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BF0" w:rsidRDefault="00ED1B95" w:rsidP="00953FC5">
      <w:pPr>
        <w:rPr>
          <w:lang w:eastAsia="ru-RU"/>
        </w:rPr>
      </w:pPr>
      <w:r>
        <w:rPr>
          <w:rFonts w:ascii="Times New Roman" w:hAnsi="Times New Roman"/>
          <w:noProof/>
          <w:sz w:val="24"/>
          <w:szCs w:val="24"/>
          <w:lang w:eastAsia="ru-RU"/>
        </w:rPr>
        <w:drawing>
          <wp:anchor distT="0" distB="0" distL="114300" distR="114300" simplePos="0" relativeHeight="251659264" behindDoc="0" locked="0" layoutInCell="1" allowOverlap="1" wp14:anchorId="47B22969" wp14:editId="492F4253">
            <wp:simplePos x="0" y="0"/>
            <wp:positionH relativeFrom="column">
              <wp:posOffset>948555</wp:posOffset>
            </wp:positionH>
            <wp:positionV relativeFrom="paragraph">
              <wp:posOffset>52556</wp:posOffset>
            </wp:positionV>
            <wp:extent cx="3923665" cy="981710"/>
            <wp:effectExtent l="0" t="0" r="635" b="8890"/>
            <wp:wrapNone/>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3665" cy="981710"/>
                    </a:xfrm>
                    <a:prstGeom prst="rect">
                      <a:avLst/>
                    </a:prstGeom>
                    <a:noFill/>
                  </pic:spPr>
                </pic:pic>
              </a:graphicData>
            </a:graphic>
            <wp14:sizeRelH relativeFrom="page">
              <wp14:pctWidth>0</wp14:pctWidth>
            </wp14:sizeRelH>
            <wp14:sizeRelV relativeFrom="page">
              <wp14:pctHeight>0</wp14:pctHeight>
            </wp14:sizeRelV>
          </wp:anchor>
        </w:drawing>
      </w: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EB0062" w:rsidRDefault="00EB0062" w:rsidP="00EB0062">
      <w:pPr>
        <w:spacing w:after="0" w:line="240" w:lineRule="auto"/>
        <w:jc w:val="right"/>
        <w:rPr>
          <w:rFonts w:ascii="Times New Roman" w:eastAsia="Times New Roman" w:hAnsi="Times New Roman" w:cs="Times New Roman"/>
          <w:sz w:val="24"/>
          <w:szCs w:val="20"/>
          <w:lang w:val="en-US" w:eastAsia="ru-RU"/>
        </w:rPr>
      </w:pPr>
    </w:p>
    <w:p w:rsidR="00EB0062" w:rsidRPr="00EB0062" w:rsidRDefault="00EB0062" w:rsidP="00EB0062">
      <w:pPr>
        <w:spacing w:after="0" w:line="240" w:lineRule="auto"/>
        <w:jc w:val="right"/>
        <w:rPr>
          <w:rFonts w:ascii="Times New Roman" w:eastAsia="Times New Roman" w:hAnsi="Times New Roman" w:cs="Times New Roman"/>
          <w:sz w:val="24"/>
          <w:szCs w:val="20"/>
          <w:lang w:eastAsia="ru-RU"/>
        </w:rPr>
      </w:pPr>
      <w:r w:rsidRPr="00EB0062">
        <w:rPr>
          <w:rFonts w:ascii="Times New Roman" w:eastAsia="Times New Roman" w:hAnsi="Times New Roman" w:cs="Times New Roman"/>
          <w:sz w:val="24"/>
          <w:szCs w:val="20"/>
          <w:lang w:eastAsia="ru-RU"/>
        </w:rPr>
        <w:t>УТВЕРЖДЕНО</w:t>
      </w:r>
    </w:p>
    <w:p w:rsidR="00EB0062" w:rsidRPr="00EB0062" w:rsidRDefault="00EB0062" w:rsidP="00EB0062">
      <w:pPr>
        <w:spacing w:after="0" w:line="240" w:lineRule="auto"/>
        <w:jc w:val="right"/>
        <w:rPr>
          <w:rFonts w:ascii="Times New Roman" w:eastAsia="Times New Roman" w:hAnsi="Times New Roman" w:cs="Times New Roman"/>
          <w:sz w:val="24"/>
          <w:szCs w:val="20"/>
          <w:lang w:eastAsia="ru-RU"/>
        </w:rPr>
      </w:pPr>
      <w:r w:rsidRPr="00EB0062">
        <w:rPr>
          <w:rFonts w:ascii="Times New Roman" w:eastAsia="Times New Roman" w:hAnsi="Times New Roman" w:cs="Times New Roman"/>
          <w:sz w:val="24"/>
          <w:szCs w:val="20"/>
          <w:lang w:eastAsia="ru-RU"/>
        </w:rPr>
        <w:t xml:space="preserve">приказом ПАО «МРСК Северо-Запада» </w:t>
      </w:r>
    </w:p>
    <w:p w:rsidR="00EB0062" w:rsidRPr="00EB0062" w:rsidRDefault="00EB0062" w:rsidP="00EB0062">
      <w:pPr>
        <w:spacing w:after="0" w:line="240" w:lineRule="auto"/>
        <w:jc w:val="right"/>
        <w:rPr>
          <w:rFonts w:ascii="Times New Roman" w:eastAsia="Times New Roman" w:hAnsi="Times New Roman" w:cs="Times New Roman"/>
          <w:sz w:val="24"/>
          <w:szCs w:val="24"/>
          <w:lang w:eastAsia="ru-RU"/>
        </w:rPr>
      </w:pPr>
      <w:r w:rsidRPr="00EB0062">
        <w:rPr>
          <w:rFonts w:ascii="Times New Roman" w:eastAsia="Times New Roman" w:hAnsi="Times New Roman" w:cs="Times New Roman"/>
          <w:sz w:val="24"/>
          <w:szCs w:val="20"/>
          <w:lang w:eastAsia="ru-RU"/>
        </w:rPr>
        <w:t>от 30.12.2016  № 842</w:t>
      </w: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Pr="002F50A4"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EB0062" w:rsidRPr="002F50A4" w:rsidRDefault="00EB0062"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P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r w:rsidRPr="003B1BF0">
        <w:rPr>
          <w:rFonts w:ascii="Times New Roman" w:eastAsia="Times New Roman" w:hAnsi="Times New Roman" w:cs="Times New Roman"/>
          <w:sz w:val="24"/>
          <w:szCs w:val="24"/>
          <w:lang w:eastAsia="ru-RU"/>
        </w:rPr>
        <w:t>Система менеджмента качества</w:t>
      </w:r>
    </w:p>
    <w:p w:rsidR="003B1BF0" w:rsidRPr="003B1BF0" w:rsidRDefault="003B1BF0" w:rsidP="003B1BF0">
      <w:pPr>
        <w:spacing w:after="0" w:line="240" w:lineRule="auto"/>
        <w:rPr>
          <w:rFonts w:ascii="Times New Roman" w:eastAsia="Times New Roman" w:hAnsi="Times New Roman" w:cs="Times New Roman"/>
          <w:sz w:val="20"/>
          <w:szCs w:val="20"/>
          <w:lang w:eastAsia="ru-RU"/>
        </w:rPr>
      </w:pPr>
    </w:p>
    <w:p w:rsidR="003B1BF0" w:rsidRPr="003B1BF0" w:rsidRDefault="003B1BF0" w:rsidP="003B1BF0">
      <w:pPr>
        <w:suppressAutoHyphens/>
        <w:spacing w:after="0" w:line="240" w:lineRule="auto"/>
        <w:jc w:val="center"/>
        <w:rPr>
          <w:rFonts w:ascii="Times New Roman" w:eastAsia="Times New Roman" w:hAnsi="Times New Roman" w:cs="Times New Roman"/>
          <w:b/>
          <w:bCs/>
          <w:caps/>
          <w:sz w:val="28"/>
          <w:szCs w:val="28"/>
          <w:lang w:eastAsia="x-none"/>
        </w:rPr>
      </w:pPr>
      <w:r w:rsidRPr="003B1BF0">
        <w:rPr>
          <w:rFonts w:ascii="Times New Roman" w:eastAsia="Times New Roman" w:hAnsi="Times New Roman" w:cs="Times New Roman"/>
          <w:b/>
          <w:bCs/>
          <w:caps/>
          <w:sz w:val="28"/>
          <w:szCs w:val="28"/>
          <w:lang w:val="x-none" w:eastAsia="x-none"/>
        </w:rPr>
        <w:t>ПОЛОЖЕНИЕ</w:t>
      </w:r>
    </w:p>
    <w:p w:rsidR="003B1BF0" w:rsidRPr="003B1BF0" w:rsidRDefault="003B1BF0" w:rsidP="003B1BF0">
      <w:pPr>
        <w:suppressAutoHyphens/>
        <w:spacing w:after="0" w:line="240" w:lineRule="auto"/>
        <w:jc w:val="center"/>
        <w:rPr>
          <w:rFonts w:ascii="Times New Roman" w:eastAsia="Times New Roman" w:hAnsi="Times New Roman" w:cs="Times New Roman"/>
          <w:b/>
          <w:bCs/>
          <w:sz w:val="28"/>
          <w:szCs w:val="28"/>
          <w:lang w:eastAsia="x-none"/>
        </w:rPr>
      </w:pPr>
      <w:r w:rsidRPr="003B1BF0">
        <w:rPr>
          <w:rFonts w:ascii="Times New Roman" w:eastAsia="Times New Roman" w:hAnsi="Times New Roman" w:cs="Times New Roman"/>
          <w:b/>
          <w:bCs/>
          <w:sz w:val="28"/>
          <w:szCs w:val="28"/>
          <w:lang w:eastAsia="x-none"/>
        </w:rPr>
        <w:t>по</w:t>
      </w:r>
      <w:r w:rsidRPr="003B1BF0">
        <w:rPr>
          <w:rFonts w:ascii="Times New Roman" w:eastAsia="Times New Roman" w:hAnsi="Times New Roman" w:cs="Times New Roman"/>
          <w:b/>
          <w:bCs/>
          <w:sz w:val="28"/>
          <w:szCs w:val="28"/>
          <w:lang w:val="x-none" w:eastAsia="x-none"/>
        </w:rPr>
        <w:t xml:space="preserve"> Учетной политике</w:t>
      </w:r>
      <w:r w:rsidRPr="003B1BF0">
        <w:rPr>
          <w:rFonts w:ascii="Times New Roman" w:eastAsia="Times New Roman" w:hAnsi="Times New Roman" w:cs="Times New Roman"/>
          <w:b/>
          <w:bCs/>
          <w:sz w:val="28"/>
          <w:szCs w:val="28"/>
          <w:lang w:eastAsia="x-none"/>
        </w:rPr>
        <w:t xml:space="preserve"> </w:t>
      </w:r>
      <w:r w:rsidRPr="003B1BF0">
        <w:rPr>
          <w:rFonts w:ascii="Times New Roman" w:eastAsia="Times New Roman" w:hAnsi="Times New Roman" w:cs="Times New Roman"/>
          <w:b/>
          <w:bCs/>
          <w:sz w:val="28"/>
          <w:szCs w:val="28"/>
          <w:lang w:val="x-none" w:eastAsia="x-none"/>
        </w:rPr>
        <w:t xml:space="preserve">для целей </w:t>
      </w:r>
      <w:r w:rsidRPr="003B1BF0">
        <w:rPr>
          <w:rFonts w:ascii="Times New Roman" w:eastAsia="Times New Roman" w:hAnsi="Times New Roman" w:cs="Times New Roman"/>
          <w:b/>
          <w:bCs/>
          <w:sz w:val="28"/>
          <w:szCs w:val="28"/>
          <w:lang w:eastAsia="x-none"/>
        </w:rPr>
        <w:t xml:space="preserve">бухгалтерского учета </w:t>
      </w:r>
    </w:p>
    <w:p w:rsidR="003B1BF0" w:rsidRPr="003B1BF0" w:rsidRDefault="003B1BF0" w:rsidP="003B1BF0">
      <w:pPr>
        <w:suppressAutoHyphens/>
        <w:spacing w:after="0" w:line="240" w:lineRule="auto"/>
        <w:jc w:val="center"/>
        <w:rPr>
          <w:rFonts w:ascii="Times New Roman" w:eastAsia="Times New Roman" w:hAnsi="Times New Roman" w:cs="Times New Roman"/>
          <w:b/>
          <w:bCs/>
          <w:sz w:val="28"/>
          <w:szCs w:val="28"/>
          <w:lang w:eastAsia="x-none"/>
        </w:rPr>
      </w:pPr>
      <w:r w:rsidRPr="003B1BF0">
        <w:rPr>
          <w:rFonts w:ascii="Times New Roman" w:eastAsia="Times New Roman" w:hAnsi="Times New Roman" w:cs="Times New Roman"/>
          <w:b/>
          <w:bCs/>
          <w:sz w:val="28"/>
          <w:szCs w:val="28"/>
          <w:lang w:eastAsia="x-none"/>
        </w:rPr>
        <w:t xml:space="preserve">на </w:t>
      </w:r>
      <w:r w:rsidR="00EC1389" w:rsidRPr="003B1BF0">
        <w:rPr>
          <w:rFonts w:ascii="Times New Roman" w:eastAsia="Times New Roman" w:hAnsi="Times New Roman" w:cs="Times New Roman"/>
          <w:b/>
          <w:bCs/>
          <w:sz w:val="28"/>
          <w:szCs w:val="28"/>
          <w:lang w:eastAsia="x-none"/>
        </w:rPr>
        <w:t>201</w:t>
      </w:r>
      <w:r w:rsidR="00EC1389">
        <w:rPr>
          <w:rFonts w:ascii="Times New Roman" w:eastAsia="Times New Roman" w:hAnsi="Times New Roman" w:cs="Times New Roman"/>
          <w:b/>
          <w:bCs/>
          <w:sz w:val="28"/>
          <w:szCs w:val="28"/>
          <w:lang w:eastAsia="x-none"/>
        </w:rPr>
        <w:t>7</w:t>
      </w:r>
      <w:r w:rsidR="00EC1389" w:rsidRPr="003B1BF0">
        <w:rPr>
          <w:rFonts w:ascii="Times New Roman" w:eastAsia="Times New Roman" w:hAnsi="Times New Roman" w:cs="Times New Roman"/>
          <w:b/>
          <w:bCs/>
          <w:sz w:val="28"/>
          <w:szCs w:val="28"/>
          <w:lang w:eastAsia="x-none"/>
        </w:rPr>
        <w:t xml:space="preserve"> </w:t>
      </w:r>
      <w:r w:rsidRPr="003B1BF0">
        <w:rPr>
          <w:rFonts w:ascii="Times New Roman" w:eastAsia="Times New Roman" w:hAnsi="Times New Roman" w:cs="Times New Roman"/>
          <w:b/>
          <w:bCs/>
          <w:sz w:val="28"/>
          <w:szCs w:val="28"/>
          <w:lang w:eastAsia="x-none"/>
        </w:rPr>
        <w:t>год</w:t>
      </w: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val="en-US"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p>
    <w:p w:rsidR="003B1BF0" w:rsidRPr="003B1BF0" w:rsidRDefault="003B1BF0" w:rsidP="003B1BF0">
      <w:pPr>
        <w:suppressAutoHyphens/>
        <w:spacing w:after="0" w:line="240" w:lineRule="auto"/>
        <w:jc w:val="center"/>
        <w:rPr>
          <w:rFonts w:ascii="Times New Roman" w:eastAsia="Times New Roman" w:hAnsi="Times New Roman" w:cs="Times New Roman"/>
          <w:sz w:val="24"/>
          <w:szCs w:val="24"/>
          <w:lang w:eastAsia="ru-RU"/>
        </w:rPr>
      </w:pPr>
      <w:r w:rsidRPr="003B1BF0">
        <w:rPr>
          <w:rFonts w:ascii="Times New Roman" w:eastAsia="Times New Roman" w:hAnsi="Times New Roman" w:cs="Times New Roman"/>
          <w:sz w:val="24"/>
          <w:szCs w:val="24"/>
          <w:lang w:eastAsia="ru-RU"/>
        </w:rPr>
        <w:t>Санкт-Петербург</w:t>
      </w:r>
    </w:p>
    <w:p w:rsidR="003B1BF0" w:rsidRPr="003B1BF0" w:rsidRDefault="00EC1389" w:rsidP="003B1BF0">
      <w:pPr>
        <w:suppressAutoHyphens/>
        <w:spacing w:after="0" w:line="240" w:lineRule="auto"/>
        <w:jc w:val="center"/>
        <w:rPr>
          <w:rFonts w:ascii="Times New Roman" w:eastAsia="Times New Roman" w:hAnsi="Times New Roman" w:cs="Times New Roman"/>
          <w:sz w:val="24"/>
          <w:szCs w:val="24"/>
          <w:lang w:eastAsia="ru-RU"/>
        </w:rPr>
      </w:pPr>
      <w:r w:rsidRPr="003B1BF0">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6</w:t>
      </w:r>
    </w:p>
    <w:p w:rsidR="003B1BF0" w:rsidRDefault="003B1BF0" w:rsidP="003B1BF0">
      <w:pPr>
        <w:tabs>
          <w:tab w:val="left" w:pos="3606"/>
        </w:tabs>
        <w:rPr>
          <w:rFonts w:ascii="Arial" w:eastAsia="Times New Roman" w:hAnsi="Arial" w:cs="Arial"/>
          <w:sz w:val="28"/>
          <w:szCs w:val="28"/>
          <w:lang w:eastAsia="ru-RU"/>
        </w:rPr>
      </w:pPr>
      <w:r>
        <w:rPr>
          <w:rFonts w:ascii="Arial" w:eastAsia="Times New Roman" w:hAnsi="Arial" w:cs="Arial"/>
          <w:sz w:val="28"/>
          <w:szCs w:val="28"/>
          <w:lang w:eastAsia="ru-RU"/>
        </w:rPr>
        <w:tab/>
      </w:r>
    </w:p>
    <w:p w:rsidR="00353A6F" w:rsidRPr="00953FC5" w:rsidRDefault="00353A6F" w:rsidP="003B1BF0">
      <w:pPr>
        <w:tabs>
          <w:tab w:val="left" w:pos="3606"/>
        </w:tabs>
        <w:jc w:val="center"/>
        <w:rPr>
          <w:rFonts w:ascii="Times New Roman" w:eastAsia="Times New Roman" w:hAnsi="Times New Roman" w:cs="Times New Roman"/>
          <w:b/>
          <w:sz w:val="36"/>
          <w:szCs w:val="20"/>
          <w:lang w:eastAsia="ru-RU"/>
        </w:rPr>
      </w:pPr>
      <w:r w:rsidRPr="00953FC5">
        <w:rPr>
          <w:rFonts w:ascii="Times New Roman" w:eastAsia="Times New Roman" w:hAnsi="Times New Roman" w:cs="Times New Roman"/>
          <w:b/>
          <w:sz w:val="36"/>
          <w:szCs w:val="20"/>
          <w:lang w:eastAsia="ru-RU"/>
        </w:rPr>
        <w:lastRenderedPageBreak/>
        <w:t>Оглавление</w:t>
      </w:r>
    </w:p>
    <w:p w:rsidR="002F50A4" w:rsidRDefault="00681B9F">
      <w:pPr>
        <w:pStyle w:val="23"/>
        <w:tabs>
          <w:tab w:val="left" w:pos="720"/>
          <w:tab w:val="right" w:leader="dot" w:pos="9345"/>
        </w:tabs>
        <w:rPr>
          <w:rFonts w:asciiTheme="minorHAnsi" w:eastAsiaTheme="minorEastAsia" w:hAnsiTheme="minorHAnsi" w:cstheme="minorBidi"/>
          <w:b w:val="0"/>
          <w:smallCaps w:val="0"/>
          <w:sz w:val="22"/>
          <w:szCs w:val="22"/>
        </w:rPr>
      </w:pPr>
      <w:r>
        <w:fldChar w:fldCharType="begin"/>
      </w:r>
      <w:r>
        <w:instrText xml:space="preserve"> TOC \o "1-3" \h \z \t "Введение;1;Приложение;2" </w:instrText>
      </w:r>
      <w:r>
        <w:fldChar w:fldCharType="separate"/>
      </w:r>
      <w:hyperlink w:anchor="_Toc472336728" w:history="1">
        <w:r w:rsidR="002F50A4" w:rsidRPr="0025030A">
          <w:rPr>
            <w:rStyle w:val="affc"/>
          </w:rPr>
          <w:t>1.</w:t>
        </w:r>
        <w:r w:rsidR="002F50A4">
          <w:rPr>
            <w:rFonts w:asciiTheme="minorHAnsi" w:eastAsiaTheme="minorEastAsia" w:hAnsiTheme="minorHAnsi" w:cstheme="minorBidi"/>
            <w:b w:val="0"/>
            <w:smallCaps w:val="0"/>
            <w:sz w:val="22"/>
            <w:szCs w:val="22"/>
          </w:rPr>
          <w:tab/>
        </w:r>
        <w:r w:rsidR="002F50A4" w:rsidRPr="0025030A">
          <w:rPr>
            <w:rStyle w:val="affc"/>
          </w:rPr>
          <w:t>Вводные положения</w:t>
        </w:r>
        <w:r w:rsidR="002F50A4">
          <w:rPr>
            <w:webHidden/>
          </w:rPr>
          <w:tab/>
        </w:r>
        <w:r w:rsidR="002F50A4">
          <w:rPr>
            <w:webHidden/>
          </w:rPr>
          <w:fldChar w:fldCharType="begin"/>
        </w:r>
        <w:r w:rsidR="002F50A4">
          <w:rPr>
            <w:webHidden/>
          </w:rPr>
          <w:instrText xml:space="preserve"> PAGEREF _Toc472336728 \h </w:instrText>
        </w:r>
        <w:r w:rsidR="002F50A4">
          <w:rPr>
            <w:webHidden/>
          </w:rPr>
        </w:r>
        <w:r w:rsidR="002F50A4">
          <w:rPr>
            <w:webHidden/>
          </w:rPr>
          <w:fldChar w:fldCharType="separate"/>
        </w:r>
        <w:r w:rsidR="00B67214">
          <w:rPr>
            <w:webHidden/>
          </w:rPr>
          <w:t>10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29" w:history="1">
        <w:r w:rsidR="002F50A4" w:rsidRPr="0025030A">
          <w:rPr>
            <w:rStyle w:val="affc"/>
          </w:rPr>
          <w:t>Введение</w:t>
        </w:r>
        <w:r w:rsidR="002F50A4">
          <w:rPr>
            <w:webHidden/>
          </w:rPr>
          <w:tab/>
        </w:r>
        <w:r w:rsidR="002F50A4">
          <w:rPr>
            <w:webHidden/>
          </w:rPr>
          <w:fldChar w:fldCharType="begin"/>
        </w:r>
        <w:r w:rsidR="002F50A4">
          <w:rPr>
            <w:webHidden/>
          </w:rPr>
          <w:instrText xml:space="preserve"> PAGEREF _Toc472336729 \h </w:instrText>
        </w:r>
        <w:r w:rsidR="002F50A4">
          <w:rPr>
            <w:webHidden/>
          </w:rPr>
        </w:r>
        <w:r w:rsidR="002F50A4">
          <w:rPr>
            <w:webHidden/>
          </w:rPr>
          <w:fldChar w:fldCharType="separate"/>
        </w:r>
        <w:r w:rsidR="00B67214">
          <w:rPr>
            <w:webHidden/>
          </w:rPr>
          <w:t>10</w:t>
        </w:r>
        <w:r w:rsidR="002F50A4">
          <w:rPr>
            <w:webHidden/>
          </w:rPr>
          <w:fldChar w:fldCharType="end"/>
        </w:r>
      </w:hyperlink>
    </w:p>
    <w:p w:rsidR="002F50A4" w:rsidRDefault="00FD1A37">
      <w:pPr>
        <w:pStyle w:val="23"/>
        <w:tabs>
          <w:tab w:val="left" w:pos="960"/>
          <w:tab w:val="right" w:leader="dot" w:pos="9345"/>
        </w:tabs>
        <w:rPr>
          <w:rFonts w:asciiTheme="minorHAnsi" w:eastAsiaTheme="minorEastAsia" w:hAnsiTheme="minorHAnsi" w:cstheme="minorBidi"/>
          <w:b w:val="0"/>
          <w:smallCaps w:val="0"/>
          <w:sz w:val="22"/>
          <w:szCs w:val="22"/>
        </w:rPr>
      </w:pPr>
      <w:hyperlink w:anchor="_Toc472336730" w:history="1">
        <w:r w:rsidR="002F50A4" w:rsidRPr="0025030A">
          <w:rPr>
            <w:rStyle w:val="affc"/>
          </w:rPr>
          <w:t>1.1.</w:t>
        </w:r>
        <w:r w:rsidR="002F50A4">
          <w:rPr>
            <w:rFonts w:asciiTheme="minorHAnsi" w:eastAsiaTheme="minorEastAsia" w:hAnsiTheme="minorHAnsi" w:cstheme="minorBidi"/>
            <w:b w:val="0"/>
            <w:smallCaps w:val="0"/>
            <w:sz w:val="22"/>
            <w:szCs w:val="22"/>
          </w:rPr>
          <w:tab/>
        </w:r>
        <w:r w:rsidR="002F50A4" w:rsidRPr="0025030A">
          <w:rPr>
            <w:rStyle w:val="affc"/>
          </w:rPr>
          <w:t>Термины и определения, обозначения и сокращения</w:t>
        </w:r>
        <w:r w:rsidR="002F50A4">
          <w:rPr>
            <w:webHidden/>
          </w:rPr>
          <w:tab/>
        </w:r>
        <w:r w:rsidR="002F50A4">
          <w:rPr>
            <w:webHidden/>
          </w:rPr>
          <w:fldChar w:fldCharType="begin"/>
        </w:r>
        <w:r w:rsidR="002F50A4">
          <w:rPr>
            <w:webHidden/>
          </w:rPr>
          <w:instrText xml:space="preserve"> PAGEREF _Toc472336730 \h </w:instrText>
        </w:r>
        <w:r w:rsidR="002F50A4">
          <w:rPr>
            <w:webHidden/>
          </w:rPr>
        </w:r>
        <w:r w:rsidR="002F50A4">
          <w:rPr>
            <w:webHidden/>
          </w:rPr>
          <w:fldChar w:fldCharType="separate"/>
        </w:r>
        <w:r w:rsidR="00B67214">
          <w:rPr>
            <w:webHidden/>
          </w:rPr>
          <w:t>10</w:t>
        </w:r>
        <w:r w:rsidR="002F50A4">
          <w:rPr>
            <w:webHidden/>
          </w:rPr>
          <w:fldChar w:fldCharType="end"/>
        </w:r>
      </w:hyperlink>
    </w:p>
    <w:p w:rsidR="002F50A4" w:rsidRDefault="00FD1A37">
      <w:pPr>
        <w:pStyle w:val="23"/>
        <w:tabs>
          <w:tab w:val="left" w:pos="960"/>
          <w:tab w:val="right" w:leader="dot" w:pos="9345"/>
        </w:tabs>
        <w:rPr>
          <w:rFonts w:asciiTheme="minorHAnsi" w:eastAsiaTheme="minorEastAsia" w:hAnsiTheme="minorHAnsi" w:cstheme="minorBidi"/>
          <w:b w:val="0"/>
          <w:smallCaps w:val="0"/>
          <w:sz w:val="22"/>
          <w:szCs w:val="22"/>
        </w:rPr>
      </w:pPr>
      <w:hyperlink w:anchor="_Toc472336731" w:history="1">
        <w:r w:rsidR="002F50A4" w:rsidRPr="0025030A">
          <w:rPr>
            <w:rStyle w:val="affc"/>
          </w:rPr>
          <w:t>1.2.</w:t>
        </w:r>
        <w:r w:rsidR="002F50A4">
          <w:rPr>
            <w:rFonts w:asciiTheme="minorHAnsi" w:eastAsiaTheme="minorEastAsia" w:hAnsiTheme="minorHAnsi" w:cstheme="minorBidi"/>
            <w:b w:val="0"/>
            <w:smallCaps w:val="0"/>
            <w:sz w:val="22"/>
            <w:szCs w:val="22"/>
          </w:rPr>
          <w:tab/>
        </w:r>
        <w:r w:rsidR="002F50A4" w:rsidRPr="0025030A">
          <w:rPr>
            <w:rStyle w:val="affc"/>
          </w:rPr>
          <w:t>Цели</w:t>
        </w:r>
        <w:r w:rsidR="002F50A4">
          <w:rPr>
            <w:webHidden/>
          </w:rPr>
          <w:tab/>
        </w:r>
        <w:r w:rsidR="002F50A4">
          <w:rPr>
            <w:webHidden/>
          </w:rPr>
          <w:fldChar w:fldCharType="begin"/>
        </w:r>
        <w:r w:rsidR="002F50A4">
          <w:rPr>
            <w:webHidden/>
          </w:rPr>
          <w:instrText xml:space="preserve"> PAGEREF _Toc472336731 \h </w:instrText>
        </w:r>
        <w:r w:rsidR="002F50A4">
          <w:rPr>
            <w:webHidden/>
          </w:rPr>
        </w:r>
        <w:r w:rsidR="002F50A4">
          <w:rPr>
            <w:webHidden/>
          </w:rPr>
          <w:fldChar w:fldCharType="separate"/>
        </w:r>
        <w:r w:rsidR="00B67214">
          <w:rPr>
            <w:webHidden/>
          </w:rPr>
          <w:t>11</w:t>
        </w:r>
        <w:r w:rsidR="002F50A4">
          <w:rPr>
            <w:webHidden/>
          </w:rPr>
          <w:fldChar w:fldCharType="end"/>
        </w:r>
      </w:hyperlink>
    </w:p>
    <w:p w:rsidR="002F50A4" w:rsidRDefault="00FD1A37">
      <w:pPr>
        <w:pStyle w:val="23"/>
        <w:tabs>
          <w:tab w:val="left" w:pos="960"/>
          <w:tab w:val="right" w:leader="dot" w:pos="9345"/>
        </w:tabs>
        <w:rPr>
          <w:rFonts w:asciiTheme="minorHAnsi" w:eastAsiaTheme="minorEastAsia" w:hAnsiTheme="minorHAnsi" w:cstheme="minorBidi"/>
          <w:b w:val="0"/>
          <w:smallCaps w:val="0"/>
          <w:sz w:val="22"/>
          <w:szCs w:val="22"/>
        </w:rPr>
      </w:pPr>
      <w:hyperlink w:anchor="_Toc472336732" w:history="1">
        <w:r w:rsidR="002F50A4" w:rsidRPr="0025030A">
          <w:rPr>
            <w:rStyle w:val="affc"/>
          </w:rPr>
          <w:t>1.3.</w:t>
        </w:r>
        <w:r w:rsidR="002F50A4">
          <w:rPr>
            <w:rFonts w:asciiTheme="minorHAnsi" w:eastAsiaTheme="minorEastAsia" w:hAnsiTheme="minorHAnsi" w:cstheme="minorBidi"/>
            <w:b w:val="0"/>
            <w:smallCaps w:val="0"/>
            <w:sz w:val="22"/>
            <w:szCs w:val="22"/>
          </w:rPr>
          <w:tab/>
        </w:r>
        <w:r w:rsidR="002F50A4" w:rsidRPr="0025030A">
          <w:rPr>
            <w:rStyle w:val="affc"/>
          </w:rPr>
          <w:t>Задачи</w:t>
        </w:r>
        <w:r w:rsidR="002F50A4">
          <w:rPr>
            <w:webHidden/>
          </w:rPr>
          <w:tab/>
        </w:r>
        <w:r w:rsidR="002F50A4">
          <w:rPr>
            <w:webHidden/>
          </w:rPr>
          <w:fldChar w:fldCharType="begin"/>
        </w:r>
        <w:r w:rsidR="002F50A4">
          <w:rPr>
            <w:webHidden/>
          </w:rPr>
          <w:instrText xml:space="preserve"> PAGEREF _Toc472336732 \h </w:instrText>
        </w:r>
        <w:r w:rsidR="002F50A4">
          <w:rPr>
            <w:webHidden/>
          </w:rPr>
        </w:r>
        <w:r w:rsidR="002F50A4">
          <w:rPr>
            <w:webHidden/>
          </w:rPr>
          <w:fldChar w:fldCharType="separate"/>
        </w:r>
        <w:r w:rsidR="00B67214">
          <w:rPr>
            <w:webHidden/>
          </w:rPr>
          <w:t>11</w:t>
        </w:r>
        <w:r w:rsidR="002F50A4">
          <w:rPr>
            <w:webHidden/>
          </w:rPr>
          <w:fldChar w:fldCharType="end"/>
        </w:r>
      </w:hyperlink>
    </w:p>
    <w:p w:rsidR="002F50A4" w:rsidRDefault="00FD1A37">
      <w:pPr>
        <w:pStyle w:val="23"/>
        <w:tabs>
          <w:tab w:val="left" w:pos="960"/>
          <w:tab w:val="right" w:leader="dot" w:pos="9345"/>
        </w:tabs>
        <w:rPr>
          <w:rFonts w:asciiTheme="minorHAnsi" w:eastAsiaTheme="minorEastAsia" w:hAnsiTheme="minorHAnsi" w:cstheme="minorBidi"/>
          <w:b w:val="0"/>
          <w:smallCaps w:val="0"/>
          <w:sz w:val="22"/>
          <w:szCs w:val="22"/>
        </w:rPr>
      </w:pPr>
      <w:hyperlink w:anchor="_Toc472336733" w:history="1">
        <w:r w:rsidR="002F50A4" w:rsidRPr="0025030A">
          <w:rPr>
            <w:rStyle w:val="affc"/>
          </w:rPr>
          <w:t>1.4.</w:t>
        </w:r>
        <w:r w:rsidR="002F50A4">
          <w:rPr>
            <w:rFonts w:asciiTheme="minorHAnsi" w:eastAsiaTheme="minorEastAsia" w:hAnsiTheme="minorHAnsi" w:cstheme="minorBidi"/>
            <w:b w:val="0"/>
            <w:smallCaps w:val="0"/>
            <w:sz w:val="22"/>
            <w:szCs w:val="22"/>
          </w:rPr>
          <w:tab/>
        </w:r>
        <w:r w:rsidR="002F50A4" w:rsidRPr="0025030A">
          <w:rPr>
            <w:rStyle w:val="affc"/>
          </w:rPr>
          <w:t>Область действия</w:t>
        </w:r>
        <w:r w:rsidR="002F50A4">
          <w:rPr>
            <w:webHidden/>
          </w:rPr>
          <w:tab/>
        </w:r>
        <w:r w:rsidR="002F50A4">
          <w:rPr>
            <w:webHidden/>
          </w:rPr>
          <w:fldChar w:fldCharType="begin"/>
        </w:r>
        <w:r w:rsidR="002F50A4">
          <w:rPr>
            <w:webHidden/>
          </w:rPr>
          <w:instrText xml:space="preserve"> PAGEREF _Toc472336733 \h </w:instrText>
        </w:r>
        <w:r w:rsidR="002F50A4">
          <w:rPr>
            <w:webHidden/>
          </w:rPr>
        </w:r>
        <w:r w:rsidR="002F50A4">
          <w:rPr>
            <w:webHidden/>
          </w:rPr>
          <w:fldChar w:fldCharType="separate"/>
        </w:r>
        <w:r w:rsidR="00B67214">
          <w:rPr>
            <w:webHidden/>
          </w:rPr>
          <w:t>11</w:t>
        </w:r>
        <w:r w:rsidR="002F50A4">
          <w:rPr>
            <w:webHidden/>
          </w:rPr>
          <w:fldChar w:fldCharType="end"/>
        </w:r>
      </w:hyperlink>
    </w:p>
    <w:p w:rsidR="002F50A4" w:rsidRDefault="00FD1A37">
      <w:pPr>
        <w:pStyle w:val="23"/>
        <w:tabs>
          <w:tab w:val="left" w:pos="960"/>
          <w:tab w:val="right" w:leader="dot" w:pos="9345"/>
        </w:tabs>
        <w:rPr>
          <w:rFonts w:asciiTheme="minorHAnsi" w:eastAsiaTheme="minorEastAsia" w:hAnsiTheme="minorHAnsi" w:cstheme="minorBidi"/>
          <w:b w:val="0"/>
          <w:smallCaps w:val="0"/>
          <w:sz w:val="22"/>
          <w:szCs w:val="22"/>
        </w:rPr>
      </w:pPr>
      <w:hyperlink w:anchor="_Toc472336734" w:history="1">
        <w:r w:rsidR="002F50A4" w:rsidRPr="0025030A">
          <w:rPr>
            <w:rStyle w:val="affc"/>
          </w:rPr>
          <w:t>1.5.</w:t>
        </w:r>
        <w:r w:rsidR="002F50A4">
          <w:rPr>
            <w:rFonts w:asciiTheme="minorHAnsi" w:eastAsiaTheme="minorEastAsia" w:hAnsiTheme="minorHAnsi" w:cstheme="minorBidi"/>
            <w:b w:val="0"/>
            <w:smallCaps w:val="0"/>
            <w:sz w:val="22"/>
            <w:szCs w:val="22"/>
          </w:rPr>
          <w:tab/>
        </w:r>
        <w:r w:rsidR="002F50A4" w:rsidRPr="0025030A">
          <w:rPr>
            <w:rStyle w:val="affc"/>
          </w:rPr>
          <w:t>Период действия и порядок внесения изменений</w:t>
        </w:r>
        <w:r w:rsidR="002F50A4">
          <w:rPr>
            <w:webHidden/>
          </w:rPr>
          <w:tab/>
        </w:r>
        <w:r w:rsidR="002F50A4">
          <w:rPr>
            <w:webHidden/>
          </w:rPr>
          <w:fldChar w:fldCharType="begin"/>
        </w:r>
        <w:r w:rsidR="002F50A4">
          <w:rPr>
            <w:webHidden/>
          </w:rPr>
          <w:instrText xml:space="preserve"> PAGEREF _Toc472336734 \h </w:instrText>
        </w:r>
        <w:r w:rsidR="002F50A4">
          <w:rPr>
            <w:webHidden/>
          </w:rPr>
        </w:r>
        <w:r w:rsidR="002F50A4">
          <w:rPr>
            <w:webHidden/>
          </w:rPr>
          <w:fldChar w:fldCharType="separate"/>
        </w:r>
        <w:r w:rsidR="00B67214">
          <w:rPr>
            <w:webHidden/>
          </w:rPr>
          <w:t>12</w:t>
        </w:r>
        <w:r w:rsidR="002F50A4">
          <w:rPr>
            <w:webHidden/>
          </w:rPr>
          <w:fldChar w:fldCharType="end"/>
        </w:r>
      </w:hyperlink>
    </w:p>
    <w:p w:rsidR="002F50A4" w:rsidRDefault="00FD1A37">
      <w:pPr>
        <w:pStyle w:val="23"/>
        <w:tabs>
          <w:tab w:val="left" w:pos="960"/>
          <w:tab w:val="right" w:leader="dot" w:pos="9345"/>
        </w:tabs>
        <w:rPr>
          <w:rFonts w:asciiTheme="minorHAnsi" w:eastAsiaTheme="minorEastAsia" w:hAnsiTheme="minorHAnsi" w:cstheme="minorBidi"/>
          <w:b w:val="0"/>
          <w:smallCaps w:val="0"/>
          <w:sz w:val="22"/>
          <w:szCs w:val="22"/>
        </w:rPr>
      </w:pPr>
      <w:hyperlink w:anchor="_Toc472336735" w:history="1">
        <w:r w:rsidR="002F50A4" w:rsidRPr="0025030A">
          <w:rPr>
            <w:rStyle w:val="affc"/>
          </w:rPr>
          <w:t>1.6.</w:t>
        </w:r>
        <w:r w:rsidR="002F50A4">
          <w:rPr>
            <w:rFonts w:asciiTheme="minorHAnsi" w:eastAsiaTheme="minorEastAsia" w:hAnsiTheme="minorHAnsi" w:cstheme="minorBidi"/>
            <w:b w:val="0"/>
            <w:smallCaps w:val="0"/>
            <w:sz w:val="22"/>
            <w:szCs w:val="22"/>
          </w:rPr>
          <w:tab/>
        </w:r>
        <w:r w:rsidR="002F50A4" w:rsidRPr="0025030A">
          <w:rPr>
            <w:rStyle w:val="affc"/>
          </w:rPr>
          <w:t>Нормативные документы</w:t>
        </w:r>
        <w:r w:rsidR="002F50A4">
          <w:rPr>
            <w:webHidden/>
          </w:rPr>
          <w:tab/>
        </w:r>
        <w:r w:rsidR="002F50A4">
          <w:rPr>
            <w:webHidden/>
          </w:rPr>
          <w:fldChar w:fldCharType="begin"/>
        </w:r>
        <w:r w:rsidR="002F50A4">
          <w:rPr>
            <w:webHidden/>
          </w:rPr>
          <w:instrText xml:space="preserve"> PAGEREF _Toc472336735 \h </w:instrText>
        </w:r>
        <w:r w:rsidR="002F50A4">
          <w:rPr>
            <w:webHidden/>
          </w:rPr>
        </w:r>
        <w:r w:rsidR="002F50A4">
          <w:rPr>
            <w:webHidden/>
          </w:rPr>
          <w:fldChar w:fldCharType="separate"/>
        </w:r>
        <w:r w:rsidR="00B67214">
          <w:rPr>
            <w:webHidden/>
          </w:rPr>
          <w:t>13</w:t>
        </w:r>
        <w:r w:rsidR="002F50A4">
          <w:rPr>
            <w:webHidden/>
          </w:rPr>
          <w:fldChar w:fldCharType="end"/>
        </w:r>
      </w:hyperlink>
    </w:p>
    <w:p w:rsidR="002F50A4" w:rsidRDefault="00FD1A37">
      <w:pPr>
        <w:pStyle w:val="23"/>
        <w:tabs>
          <w:tab w:val="left" w:pos="960"/>
          <w:tab w:val="right" w:leader="dot" w:pos="9345"/>
        </w:tabs>
        <w:rPr>
          <w:rFonts w:asciiTheme="minorHAnsi" w:eastAsiaTheme="minorEastAsia" w:hAnsiTheme="minorHAnsi" w:cstheme="minorBidi"/>
          <w:b w:val="0"/>
          <w:smallCaps w:val="0"/>
          <w:sz w:val="22"/>
          <w:szCs w:val="22"/>
        </w:rPr>
      </w:pPr>
      <w:hyperlink w:anchor="_Toc472336736" w:history="1">
        <w:r w:rsidR="002F50A4" w:rsidRPr="0025030A">
          <w:rPr>
            <w:rStyle w:val="affc"/>
          </w:rPr>
          <w:t>1.7.</w:t>
        </w:r>
        <w:r w:rsidR="002F50A4">
          <w:rPr>
            <w:rFonts w:asciiTheme="minorHAnsi" w:eastAsiaTheme="minorEastAsia" w:hAnsiTheme="minorHAnsi" w:cstheme="minorBidi"/>
            <w:b w:val="0"/>
            <w:smallCaps w:val="0"/>
            <w:sz w:val="22"/>
            <w:szCs w:val="22"/>
          </w:rPr>
          <w:tab/>
        </w:r>
        <w:r w:rsidR="002F50A4" w:rsidRPr="0025030A">
          <w:rPr>
            <w:rStyle w:val="affc"/>
          </w:rPr>
          <w:t>Организационные аспекты учетной политики</w:t>
        </w:r>
        <w:r w:rsidR="002F50A4">
          <w:rPr>
            <w:webHidden/>
          </w:rPr>
          <w:tab/>
        </w:r>
        <w:r w:rsidR="002F50A4">
          <w:rPr>
            <w:webHidden/>
          </w:rPr>
          <w:fldChar w:fldCharType="begin"/>
        </w:r>
        <w:r w:rsidR="002F50A4">
          <w:rPr>
            <w:webHidden/>
          </w:rPr>
          <w:instrText xml:space="preserve"> PAGEREF _Toc472336736 \h </w:instrText>
        </w:r>
        <w:r w:rsidR="002F50A4">
          <w:rPr>
            <w:webHidden/>
          </w:rPr>
        </w:r>
        <w:r w:rsidR="002F50A4">
          <w:rPr>
            <w:webHidden/>
          </w:rPr>
          <w:fldChar w:fldCharType="separate"/>
        </w:r>
        <w:r w:rsidR="00B67214">
          <w:rPr>
            <w:webHidden/>
          </w:rPr>
          <w:t>19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37" w:history="1">
        <w:r w:rsidR="002F50A4" w:rsidRPr="0025030A">
          <w:rPr>
            <w:rStyle w:val="affc"/>
          </w:rPr>
          <w:t>1.7.1</w:t>
        </w:r>
        <w:r w:rsidR="002F50A4">
          <w:rPr>
            <w:rFonts w:asciiTheme="minorHAnsi" w:eastAsiaTheme="minorEastAsia" w:hAnsiTheme="minorHAnsi" w:cstheme="minorBidi"/>
            <w:sz w:val="22"/>
            <w:szCs w:val="22"/>
          </w:rPr>
          <w:tab/>
        </w:r>
        <w:r w:rsidR="002F50A4" w:rsidRPr="0025030A">
          <w:rPr>
            <w:rStyle w:val="affc"/>
          </w:rPr>
          <w:t>Общие положения</w:t>
        </w:r>
        <w:r w:rsidR="002F50A4">
          <w:rPr>
            <w:webHidden/>
          </w:rPr>
          <w:tab/>
        </w:r>
        <w:r w:rsidR="002F50A4">
          <w:rPr>
            <w:webHidden/>
          </w:rPr>
          <w:fldChar w:fldCharType="begin"/>
        </w:r>
        <w:r w:rsidR="002F50A4">
          <w:rPr>
            <w:webHidden/>
          </w:rPr>
          <w:instrText xml:space="preserve"> PAGEREF _Toc472336737 \h </w:instrText>
        </w:r>
        <w:r w:rsidR="002F50A4">
          <w:rPr>
            <w:webHidden/>
          </w:rPr>
        </w:r>
        <w:r w:rsidR="002F50A4">
          <w:rPr>
            <w:webHidden/>
          </w:rPr>
          <w:fldChar w:fldCharType="separate"/>
        </w:r>
        <w:r w:rsidR="00B67214">
          <w:rPr>
            <w:webHidden/>
          </w:rPr>
          <w:t>19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38" w:history="1">
        <w:r w:rsidR="002F50A4" w:rsidRPr="0025030A">
          <w:rPr>
            <w:rStyle w:val="affc"/>
          </w:rPr>
          <w:t>1.7.2</w:t>
        </w:r>
        <w:r w:rsidR="002F50A4">
          <w:rPr>
            <w:rFonts w:asciiTheme="minorHAnsi" w:eastAsiaTheme="minorEastAsia" w:hAnsiTheme="minorHAnsi" w:cstheme="minorBidi"/>
            <w:sz w:val="22"/>
            <w:szCs w:val="22"/>
          </w:rPr>
          <w:tab/>
        </w:r>
        <w:r w:rsidR="002F50A4" w:rsidRPr="0025030A">
          <w:rPr>
            <w:rStyle w:val="affc"/>
          </w:rPr>
          <w:t>Порядок работы с Учетной политикой</w:t>
        </w:r>
        <w:r w:rsidR="002F50A4">
          <w:rPr>
            <w:webHidden/>
          </w:rPr>
          <w:tab/>
        </w:r>
        <w:r w:rsidR="002F50A4">
          <w:rPr>
            <w:webHidden/>
          </w:rPr>
          <w:fldChar w:fldCharType="begin"/>
        </w:r>
        <w:r w:rsidR="002F50A4">
          <w:rPr>
            <w:webHidden/>
          </w:rPr>
          <w:instrText xml:space="preserve"> PAGEREF _Toc472336738 \h </w:instrText>
        </w:r>
        <w:r w:rsidR="002F50A4">
          <w:rPr>
            <w:webHidden/>
          </w:rPr>
        </w:r>
        <w:r w:rsidR="002F50A4">
          <w:rPr>
            <w:webHidden/>
          </w:rPr>
          <w:fldChar w:fldCharType="separate"/>
        </w:r>
        <w:r w:rsidR="00B67214">
          <w:rPr>
            <w:webHidden/>
          </w:rPr>
          <w:t>20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39" w:history="1">
        <w:r w:rsidR="002F50A4" w:rsidRPr="0025030A">
          <w:rPr>
            <w:rStyle w:val="affc"/>
          </w:rPr>
          <w:t>1.7.3</w:t>
        </w:r>
        <w:r w:rsidR="002F50A4">
          <w:rPr>
            <w:rFonts w:asciiTheme="minorHAnsi" w:eastAsiaTheme="minorEastAsia" w:hAnsiTheme="minorHAnsi" w:cstheme="minorBidi"/>
            <w:sz w:val="22"/>
            <w:szCs w:val="22"/>
          </w:rPr>
          <w:tab/>
        </w:r>
        <w:r w:rsidR="002F50A4" w:rsidRPr="0025030A">
          <w:rPr>
            <w:rStyle w:val="affc"/>
          </w:rPr>
          <w:t>Внутренние стандарты учета.</w:t>
        </w:r>
        <w:r w:rsidR="002F50A4">
          <w:rPr>
            <w:webHidden/>
          </w:rPr>
          <w:tab/>
        </w:r>
        <w:r w:rsidR="002F50A4">
          <w:rPr>
            <w:webHidden/>
          </w:rPr>
          <w:fldChar w:fldCharType="begin"/>
        </w:r>
        <w:r w:rsidR="002F50A4">
          <w:rPr>
            <w:webHidden/>
          </w:rPr>
          <w:instrText xml:space="preserve"> PAGEREF _Toc472336739 \h </w:instrText>
        </w:r>
        <w:r w:rsidR="002F50A4">
          <w:rPr>
            <w:webHidden/>
          </w:rPr>
        </w:r>
        <w:r w:rsidR="002F50A4">
          <w:rPr>
            <w:webHidden/>
          </w:rPr>
          <w:fldChar w:fldCharType="separate"/>
        </w:r>
        <w:r w:rsidR="00B67214">
          <w:rPr>
            <w:webHidden/>
          </w:rPr>
          <w:t>20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40" w:history="1">
        <w:r w:rsidR="002F50A4" w:rsidRPr="0025030A">
          <w:rPr>
            <w:rStyle w:val="affc"/>
          </w:rPr>
          <w:t>1.7.4</w:t>
        </w:r>
        <w:r w:rsidR="002F50A4">
          <w:rPr>
            <w:rFonts w:asciiTheme="minorHAnsi" w:eastAsiaTheme="minorEastAsia" w:hAnsiTheme="minorHAnsi" w:cstheme="minorBidi"/>
            <w:sz w:val="22"/>
            <w:szCs w:val="22"/>
          </w:rPr>
          <w:tab/>
        </w:r>
        <w:r w:rsidR="002F50A4" w:rsidRPr="0025030A">
          <w:rPr>
            <w:rStyle w:val="affc"/>
          </w:rPr>
          <w:t>Виды деятельности Общества</w:t>
        </w:r>
        <w:r w:rsidR="002F50A4">
          <w:rPr>
            <w:webHidden/>
          </w:rPr>
          <w:tab/>
        </w:r>
        <w:r w:rsidR="002F50A4">
          <w:rPr>
            <w:webHidden/>
          </w:rPr>
          <w:fldChar w:fldCharType="begin"/>
        </w:r>
        <w:r w:rsidR="002F50A4">
          <w:rPr>
            <w:webHidden/>
          </w:rPr>
          <w:instrText xml:space="preserve"> PAGEREF _Toc472336740 \h </w:instrText>
        </w:r>
        <w:r w:rsidR="002F50A4">
          <w:rPr>
            <w:webHidden/>
          </w:rPr>
        </w:r>
        <w:r w:rsidR="002F50A4">
          <w:rPr>
            <w:webHidden/>
          </w:rPr>
          <w:fldChar w:fldCharType="separate"/>
        </w:r>
        <w:r w:rsidR="00B67214">
          <w:rPr>
            <w:webHidden/>
          </w:rPr>
          <w:t>21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41" w:history="1">
        <w:r w:rsidR="002F50A4" w:rsidRPr="0025030A">
          <w:rPr>
            <w:rStyle w:val="affc"/>
          </w:rPr>
          <w:t>1.7.5</w:t>
        </w:r>
        <w:r w:rsidR="002F50A4">
          <w:rPr>
            <w:rFonts w:asciiTheme="minorHAnsi" w:eastAsiaTheme="minorEastAsia" w:hAnsiTheme="minorHAnsi" w:cstheme="minorBidi"/>
            <w:sz w:val="22"/>
            <w:szCs w:val="22"/>
          </w:rPr>
          <w:tab/>
        </w:r>
        <w:r w:rsidR="002F50A4" w:rsidRPr="0025030A">
          <w:rPr>
            <w:rStyle w:val="affc"/>
          </w:rPr>
          <w:t>Организация и задачи бухгалтерского учета. Документы бухгалтерского учета. Регистры бухгалтерского учета.</w:t>
        </w:r>
        <w:r w:rsidR="002F50A4">
          <w:rPr>
            <w:webHidden/>
          </w:rPr>
          <w:tab/>
        </w:r>
        <w:r w:rsidR="002F50A4">
          <w:rPr>
            <w:webHidden/>
          </w:rPr>
          <w:fldChar w:fldCharType="begin"/>
        </w:r>
        <w:r w:rsidR="002F50A4">
          <w:rPr>
            <w:webHidden/>
          </w:rPr>
          <w:instrText xml:space="preserve"> PAGEREF _Toc472336741 \h </w:instrText>
        </w:r>
        <w:r w:rsidR="002F50A4">
          <w:rPr>
            <w:webHidden/>
          </w:rPr>
        </w:r>
        <w:r w:rsidR="002F50A4">
          <w:rPr>
            <w:webHidden/>
          </w:rPr>
          <w:fldChar w:fldCharType="separate"/>
        </w:r>
        <w:r w:rsidR="00B67214">
          <w:rPr>
            <w:webHidden/>
          </w:rPr>
          <w:t>21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42" w:history="1">
        <w:r w:rsidR="002F50A4" w:rsidRPr="0025030A">
          <w:rPr>
            <w:rStyle w:val="affc"/>
          </w:rPr>
          <w:t>1.7.6</w:t>
        </w:r>
        <w:r w:rsidR="002F50A4">
          <w:rPr>
            <w:rFonts w:asciiTheme="minorHAnsi" w:eastAsiaTheme="minorEastAsia" w:hAnsiTheme="minorHAnsi" w:cstheme="minorBidi"/>
            <w:sz w:val="22"/>
            <w:szCs w:val="22"/>
          </w:rPr>
          <w:tab/>
        </w:r>
        <w:r w:rsidR="002F50A4" w:rsidRPr="0025030A">
          <w:rPr>
            <w:rStyle w:val="affc"/>
          </w:rPr>
          <w:t>Инвентаризация имущества и обязательств и сверка расчетов</w:t>
        </w:r>
        <w:r w:rsidR="002F50A4">
          <w:rPr>
            <w:webHidden/>
          </w:rPr>
          <w:tab/>
        </w:r>
        <w:r w:rsidR="002F50A4">
          <w:rPr>
            <w:webHidden/>
          </w:rPr>
          <w:fldChar w:fldCharType="begin"/>
        </w:r>
        <w:r w:rsidR="002F50A4">
          <w:rPr>
            <w:webHidden/>
          </w:rPr>
          <w:instrText xml:space="preserve"> PAGEREF _Toc472336742 \h </w:instrText>
        </w:r>
        <w:r w:rsidR="002F50A4">
          <w:rPr>
            <w:webHidden/>
          </w:rPr>
        </w:r>
        <w:r w:rsidR="002F50A4">
          <w:rPr>
            <w:webHidden/>
          </w:rPr>
          <w:fldChar w:fldCharType="separate"/>
        </w:r>
        <w:r w:rsidR="00B67214">
          <w:rPr>
            <w:webHidden/>
          </w:rPr>
          <w:t>24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43" w:history="1">
        <w:r w:rsidR="002F50A4" w:rsidRPr="0025030A">
          <w:rPr>
            <w:rStyle w:val="affc"/>
          </w:rPr>
          <w:t>1.7.7</w:t>
        </w:r>
        <w:r w:rsidR="002F50A4">
          <w:rPr>
            <w:rFonts w:asciiTheme="minorHAnsi" w:eastAsiaTheme="minorEastAsia" w:hAnsiTheme="minorHAnsi" w:cstheme="minorBidi"/>
            <w:sz w:val="22"/>
            <w:szCs w:val="22"/>
          </w:rPr>
          <w:tab/>
        </w:r>
        <w:r w:rsidR="002F50A4" w:rsidRPr="0025030A">
          <w:rPr>
            <w:rStyle w:val="affc"/>
          </w:rPr>
          <w:t>Порядок и сроки составления бухгалтерской отчетности</w:t>
        </w:r>
        <w:r w:rsidR="002F50A4">
          <w:rPr>
            <w:webHidden/>
          </w:rPr>
          <w:tab/>
        </w:r>
        <w:r w:rsidR="002F50A4">
          <w:rPr>
            <w:webHidden/>
          </w:rPr>
          <w:fldChar w:fldCharType="begin"/>
        </w:r>
        <w:r w:rsidR="002F50A4">
          <w:rPr>
            <w:webHidden/>
          </w:rPr>
          <w:instrText xml:space="preserve"> PAGEREF _Toc472336743 \h </w:instrText>
        </w:r>
        <w:r w:rsidR="002F50A4">
          <w:rPr>
            <w:webHidden/>
          </w:rPr>
        </w:r>
        <w:r w:rsidR="002F50A4">
          <w:rPr>
            <w:webHidden/>
          </w:rPr>
          <w:fldChar w:fldCharType="separate"/>
        </w:r>
        <w:r w:rsidR="00B67214">
          <w:rPr>
            <w:webHidden/>
          </w:rPr>
          <w:t>25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44" w:history="1">
        <w:r w:rsidR="002F50A4" w:rsidRPr="0025030A">
          <w:rPr>
            <w:rStyle w:val="affc"/>
          </w:rPr>
          <w:t>1.7.8</w:t>
        </w:r>
        <w:r w:rsidR="002F50A4">
          <w:rPr>
            <w:rFonts w:asciiTheme="minorHAnsi" w:eastAsiaTheme="minorEastAsia" w:hAnsiTheme="minorHAnsi" w:cstheme="minorBidi"/>
            <w:sz w:val="22"/>
            <w:szCs w:val="22"/>
          </w:rPr>
          <w:tab/>
        </w:r>
        <w:r w:rsidR="002F50A4" w:rsidRPr="0025030A">
          <w:rPr>
            <w:rStyle w:val="affc"/>
          </w:rPr>
          <w:t>Хранение документов бухгалтерского учета</w:t>
        </w:r>
        <w:r w:rsidR="002F50A4">
          <w:rPr>
            <w:webHidden/>
          </w:rPr>
          <w:tab/>
        </w:r>
        <w:r w:rsidR="002F50A4">
          <w:rPr>
            <w:webHidden/>
          </w:rPr>
          <w:fldChar w:fldCharType="begin"/>
        </w:r>
        <w:r w:rsidR="002F50A4">
          <w:rPr>
            <w:webHidden/>
          </w:rPr>
          <w:instrText xml:space="preserve"> PAGEREF _Toc472336744 \h </w:instrText>
        </w:r>
        <w:r w:rsidR="002F50A4">
          <w:rPr>
            <w:webHidden/>
          </w:rPr>
        </w:r>
        <w:r w:rsidR="002F50A4">
          <w:rPr>
            <w:webHidden/>
          </w:rPr>
          <w:fldChar w:fldCharType="separate"/>
        </w:r>
        <w:r w:rsidR="00B67214">
          <w:rPr>
            <w:webHidden/>
          </w:rPr>
          <w:t>27</w:t>
        </w:r>
        <w:r w:rsidR="002F50A4">
          <w:rPr>
            <w:webHidden/>
          </w:rPr>
          <w:fldChar w:fldCharType="end"/>
        </w:r>
      </w:hyperlink>
    </w:p>
    <w:p w:rsidR="002F50A4" w:rsidRDefault="00FD1A37">
      <w:pPr>
        <w:pStyle w:val="23"/>
        <w:tabs>
          <w:tab w:val="left" w:pos="720"/>
          <w:tab w:val="right" w:leader="dot" w:pos="9345"/>
        </w:tabs>
        <w:rPr>
          <w:rFonts w:asciiTheme="minorHAnsi" w:eastAsiaTheme="minorEastAsia" w:hAnsiTheme="minorHAnsi" w:cstheme="minorBidi"/>
          <w:b w:val="0"/>
          <w:smallCaps w:val="0"/>
          <w:sz w:val="22"/>
          <w:szCs w:val="22"/>
        </w:rPr>
      </w:pPr>
      <w:hyperlink w:anchor="_Toc472336745" w:history="1">
        <w:r w:rsidR="002F50A4" w:rsidRPr="0025030A">
          <w:rPr>
            <w:rStyle w:val="affc"/>
          </w:rPr>
          <w:t>2.</w:t>
        </w:r>
        <w:r w:rsidR="002F50A4">
          <w:rPr>
            <w:rFonts w:asciiTheme="minorHAnsi" w:eastAsiaTheme="minorEastAsia" w:hAnsiTheme="minorHAnsi" w:cstheme="minorBidi"/>
            <w:b w:val="0"/>
            <w:smallCaps w:val="0"/>
            <w:sz w:val="22"/>
            <w:szCs w:val="22"/>
          </w:rPr>
          <w:tab/>
        </w:r>
        <w:r w:rsidR="002F50A4" w:rsidRPr="0025030A">
          <w:rPr>
            <w:rStyle w:val="affc"/>
          </w:rPr>
          <w:t>Общие методологические аспекты учетной политики</w:t>
        </w:r>
        <w:r w:rsidR="002F50A4">
          <w:rPr>
            <w:webHidden/>
          </w:rPr>
          <w:tab/>
        </w:r>
        <w:r w:rsidR="002F50A4">
          <w:rPr>
            <w:webHidden/>
          </w:rPr>
          <w:fldChar w:fldCharType="begin"/>
        </w:r>
        <w:r w:rsidR="002F50A4">
          <w:rPr>
            <w:webHidden/>
          </w:rPr>
          <w:instrText xml:space="preserve"> PAGEREF _Toc472336745 \h </w:instrText>
        </w:r>
        <w:r w:rsidR="002F50A4">
          <w:rPr>
            <w:webHidden/>
          </w:rPr>
        </w:r>
        <w:r w:rsidR="002F50A4">
          <w:rPr>
            <w:webHidden/>
          </w:rPr>
          <w:fldChar w:fldCharType="separate"/>
        </w:r>
        <w:r w:rsidR="00B67214">
          <w:rPr>
            <w:webHidden/>
          </w:rPr>
          <w:t>28</w:t>
        </w:r>
        <w:r w:rsidR="002F50A4">
          <w:rPr>
            <w:webHidden/>
          </w:rPr>
          <w:fldChar w:fldCharType="end"/>
        </w:r>
      </w:hyperlink>
    </w:p>
    <w:p w:rsidR="002F50A4" w:rsidRDefault="00FD1A37">
      <w:pPr>
        <w:pStyle w:val="23"/>
        <w:tabs>
          <w:tab w:val="left" w:pos="720"/>
          <w:tab w:val="right" w:leader="dot" w:pos="9345"/>
        </w:tabs>
        <w:rPr>
          <w:rFonts w:asciiTheme="minorHAnsi" w:eastAsiaTheme="minorEastAsia" w:hAnsiTheme="minorHAnsi" w:cstheme="minorBidi"/>
          <w:b w:val="0"/>
          <w:smallCaps w:val="0"/>
          <w:sz w:val="22"/>
          <w:szCs w:val="22"/>
        </w:rPr>
      </w:pPr>
      <w:hyperlink w:anchor="_Toc472336746" w:history="1">
        <w:r w:rsidR="002F50A4" w:rsidRPr="0025030A">
          <w:rPr>
            <w:rStyle w:val="affc"/>
          </w:rPr>
          <w:t>2.1</w:t>
        </w:r>
        <w:r w:rsidR="002F50A4">
          <w:rPr>
            <w:rFonts w:asciiTheme="minorHAnsi" w:eastAsiaTheme="minorEastAsia" w:hAnsiTheme="minorHAnsi" w:cstheme="minorBidi"/>
            <w:b w:val="0"/>
            <w:smallCaps w:val="0"/>
            <w:sz w:val="22"/>
            <w:szCs w:val="22"/>
          </w:rPr>
          <w:tab/>
        </w:r>
        <w:r w:rsidR="002F50A4" w:rsidRPr="0025030A">
          <w:rPr>
            <w:rStyle w:val="affc"/>
          </w:rPr>
          <w:t>Изменения учетной политики</w:t>
        </w:r>
        <w:r w:rsidR="002F50A4">
          <w:rPr>
            <w:webHidden/>
          </w:rPr>
          <w:tab/>
        </w:r>
        <w:r w:rsidR="002F50A4">
          <w:rPr>
            <w:webHidden/>
          </w:rPr>
          <w:fldChar w:fldCharType="begin"/>
        </w:r>
        <w:r w:rsidR="002F50A4">
          <w:rPr>
            <w:webHidden/>
          </w:rPr>
          <w:instrText xml:space="preserve"> PAGEREF _Toc472336746 \h </w:instrText>
        </w:r>
        <w:r w:rsidR="002F50A4">
          <w:rPr>
            <w:webHidden/>
          </w:rPr>
        </w:r>
        <w:r w:rsidR="002F50A4">
          <w:rPr>
            <w:webHidden/>
          </w:rPr>
          <w:fldChar w:fldCharType="separate"/>
        </w:r>
        <w:r w:rsidR="00B67214">
          <w:rPr>
            <w:webHidden/>
          </w:rPr>
          <w:t>28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47" w:history="1">
        <w:r w:rsidR="002F50A4" w:rsidRPr="0025030A">
          <w:rPr>
            <w:rStyle w:val="affc"/>
          </w:rPr>
          <w:t>2.1.1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_Toc472336747 \h </w:instrText>
        </w:r>
        <w:r w:rsidR="002F50A4">
          <w:rPr>
            <w:webHidden/>
          </w:rPr>
        </w:r>
        <w:r w:rsidR="002F50A4">
          <w:rPr>
            <w:webHidden/>
          </w:rPr>
          <w:fldChar w:fldCharType="separate"/>
        </w:r>
        <w:r w:rsidR="00B67214">
          <w:rPr>
            <w:webHidden/>
          </w:rPr>
          <w:t>28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48" w:history="1">
        <w:r w:rsidR="002F50A4" w:rsidRPr="0025030A">
          <w:rPr>
            <w:rStyle w:val="affc"/>
          </w:rPr>
          <w:t>2.1.2</w:t>
        </w:r>
        <w:r w:rsidR="002F50A4">
          <w:rPr>
            <w:rFonts w:asciiTheme="minorHAnsi" w:eastAsiaTheme="minorEastAsia" w:hAnsiTheme="minorHAnsi" w:cstheme="minorBidi"/>
            <w:sz w:val="22"/>
            <w:szCs w:val="22"/>
          </w:rPr>
          <w:tab/>
        </w:r>
        <w:r w:rsidR="002F50A4" w:rsidRPr="0025030A">
          <w:rPr>
            <w:rStyle w:val="affc"/>
          </w:rPr>
          <w:t>Основания для изменения учетной политики</w:t>
        </w:r>
        <w:r w:rsidR="002F50A4">
          <w:rPr>
            <w:webHidden/>
          </w:rPr>
          <w:tab/>
        </w:r>
        <w:r w:rsidR="002F50A4">
          <w:rPr>
            <w:webHidden/>
          </w:rPr>
          <w:fldChar w:fldCharType="begin"/>
        </w:r>
        <w:r w:rsidR="002F50A4">
          <w:rPr>
            <w:webHidden/>
          </w:rPr>
          <w:instrText xml:space="preserve"> PAGEREF _Toc472336748 \h </w:instrText>
        </w:r>
        <w:r w:rsidR="002F50A4">
          <w:rPr>
            <w:webHidden/>
          </w:rPr>
        </w:r>
        <w:r w:rsidR="002F50A4">
          <w:rPr>
            <w:webHidden/>
          </w:rPr>
          <w:fldChar w:fldCharType="separate"/>
        </w:r>
        <w:r w:rsidR="00B67214">
          <w:rPr>
            <w:webHidden/>
          </w:rPr>
          <w:t>28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49" w:history="1">
        <w:r w:rsidR="002F50A4" w:rsidRPr="0025030A">
          <w:rPr>
            <w:rStyle w:val="affc"/>
          </w:rPr>
          <w:t>2.1.3</w:t>
        </w:r>
        <w:r w:rsidR="002F50A4">
          <w:rPr>
            <w:rFonts w:asciiTheme="minorHAnsi" w:eastAsiaTheme="minorEastAsia" w:hAnsiTheme="minorHAnsi" w:cstheme="minorBidi"/>
            <w:sz w:val="22"/>
            <w:szCs w:val="22"/>
          </w:rPr>
          <w:tab/>
        </w:r>
        <w:r w:rsidR="002F50A4" w:rsidRPr="0025030A">
          <w:rPr>
            <w:rStyle w:val="affc"/>
          </w:rPr>
          <w:t>Порядок проведения корректировок</w:t>
        </w:r>
        <w:r w:rsidR="002F50A4">
          <w:rPr>
            <w:webHidden/>
          </w:rPr>
          <w:tab/>
        </w:r>
        <w:r w:rsidR="002F50A4">
          <w:rPr>
            <w:webHidden/>
          </w:rPr>
          <w:fldChar w:fldCharType="begin"/>
        </w:r>
        <w:r w:rsidR="002F50A4">
          <w:rPr>
            <w:webHidden/>
          </w:rPr>
          <w:instrText xml:space="preserve"> PAGEREF _Toc472336749 \h </w:instrText>
        </w:r>
        <w:r w:rsidR="002F50A4">
          <w:rPr>
            <w:webHidden/>
          </w:rPr>
        </w:r>
        <w:r w:rsidR="002F50A4">
          <w:rPr>
            <w:webHidden/>
          </w:rPr>
          <w:fldChar w:fldCharType="separate"/>
        </w:r>
        <w:r w:rsidR="00B67214">
          <w:rPr>
            <w:webHidden/>
          </w:rPr>
          <w:t>29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50" w:history="1">
        <w:r w:rsidR="002F50A4" w:rsidRPr="0025030A">
          <w:rPr>
            <w:rStyle w:val="affc"/>
          </w:rPr>
          <w:t>2.1.4</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_Toc472336750 \h </w:instrText>
        </w:r>
        <w:r w:rsidR="002F50A4">
          <w:rPr>
            <w:webHidden/>
          </w:rPr>
        </w:r>
        <w:r w:rsidR="002F50A4">
          <w:rPr>
            <w:webHidden/>
          </w:rPr>
          <w:fldChar w:fldCharType="separate"/>
        </w:r>
        <w:r w:rsidR="00B67214">
          <w:rPr>
            <w:webHidden/>
          </w:rPr>
          <w:t>29</w:t>
        </w:r>
        <w:r w:rsidR="002F50A4">
          <w:rPr>
            <w:webHidden/>
          </w:rPr>
          <w:fldChar w:fldCharType="end"/>
        </w:r>
      </w:hyperlink>
    </w:p>
    <w:p w:rsidR="002F50A4" w:rsidRDefault="00FD1A37">
      <w:pPr>
        <w:pStyle w:val="23"/>
        <w:tabs>
          <w:tab w:val="left" w:pos="720"/>
          <w:tab w:val="right" w:leader="dot" w:pos="9345"/>
        </w:tabs>
        <w:rPr>
          <w:rFonts w:asciiTheme="minorHAnsi" w:eastAsiaTheme="minorEastAsia" w:hAnsiTheme="minorHAnsi" w:cstheme="minorBidi"/>
          <w:b w:val="0"/>
          <w:smallCaps w:val="0"/>
          <w:sz w:val="22"/>
          <w:szCs w:val="22"/>
        </w:rPr>
      </w:pPr>
      <w:hyperlink w:anchor="_Toc472336751" w:history="1">
        <w:r w:rsidR="002F50A4" w:rsidRPr="0025030A">
          <w:rPr>
            <w:rStyle w:val="affc"/>
          </w:rPr>
          <w:t>2.2</w:t>
        </w:r>
        <w:r w:rsidR="002F50A4">
          <w:rPr>
            <w:rFonts w:asciiTheme="minorHAnsi" w:eastAsiaTheme="minorEastAsia" w:hAnsiTheme="minorHAnsi" w:cstheme="minorBidi"/>
            <w:b w:val="0"/>
            <w:smallCaps w:val="0"/>
            <w:sz w:val="22"/>
            <w:szCs w:val="22"/>
          </w:rPr>
          <w:tab/>
        </w:r>
        <w:r w:rsidR="002F50A4" w:rsidRPr="0025030A">
          <w:rPr>
            <w:rStyle w:val="affc"/>
          </w:rPr>
          <w:t>Изменения оценочных значений</w:t>
        </w:r>
        <w:r w:rsidR="002F50A4">
          <w:rPr>
            <w:webHidden/>
          </w:rPr>
          <w:tab/>
        </w:r>
        <w:r w:rsidR="002F50A4">
          <w:rPr>
            <w:webHidden/>
          </w:rPr>
          <w:fldChar w:fldCharType="begin"/>
        </w:r>
        <w:r w:rsidR="002F50A4">
          <w:rPr>
            <w:webHidden/>
          </w:rPr>
          <w:instrText xml:space="preserve"> PAGEREF _Toc472336751 \h </w:instrText>
        </w:r>
        <w:r w:rsidR="002F50A4">
          <w:rPr>
            <w:webHidden/>
          </w:rPr>
        </w:r>
        <w:r w:rsidR="002F50A4">
          <w:rPr>
            <w:webHidden/>
          </w:rPr>
          <w:fldChar w:fldCharType="separate"/>
        </w:r>
        <w:r w:rsidR="00B67214">
          <w:rPr>
            <w:webHidden/>
          </w:rPr>
          <w:t>30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52" w:history="1">
        <w:r w:rsidR="002F50A4" w:rsidRPr="0025030A">
          <w:rPr>
            <w:rStyle w:val="affc"/>
          </w:rPr>
          <w:t>2.2.1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_Toc472336752 \h </w:instrText>
        </w:r>
        <w:r w:rsidR="002F50A4">
          <w:rPr>
            <w:webHidden/>
          </w:rPr>
        </w:r>
        <w:r w:rsidR="002F50A4">
          <w:rPr>
            <w:webHidden/>
          </w:rPr>
          <w:fldChar w:fldCharType="separate"/>
        </w:r>
        <w:r w:rsidR="00B67214">
          <w:rPr>
            <w:webHidden/>
          </w:rPr>
          <w:t>30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53" w:history="1">
        <w:r w:rsidR="002F50A4" w:rsidRPr="0025030A">
          <w:rPr>
            <w:rStyle w:val="affc"/>
          </w:rPr>
          <w:t>2.2.2</w:t>
        </w:r>
        <w:r w:rsidR="002F50A4">
          <w:rPr>
            <w:rFonts w:asciiTheme="minorHAnsi" w:eastAsiaTheme="minorEastAsia" w:hAnsiTheme="minorHAnsi" w:cstheme="minorBidi"/>
            <w:sz w:val="22"/>
            <w:szCs w:val="22"/>
          </w:rPr>
          <w:tab/>
        </w:r>
        <w:r w:rsidR="002F50A4" w:rsidRPr="0025030A">
          <w:rPr>
            <w:rStyle w:val="affc"/>
          </w:rPr>
          <w:t>Основные виды оценочных значений</w:t>
        </w:r>
        <w:r w:rsidR="002F50A4">
          <w:rPr>
            <w:webHidden/>
          </w:rPr>
          <w:tab/>
        </w:r>
        <w:r w:rsidR="002F50A4">
          <w:rPr>
            <w:webHidden/>
          </w:rPr>
          <w:fldChar w:fldCharType="begin"/>
        </w:r>
        <w:r w:rsidR="002F50A4">
          <w:rPr>
            <w:webHidden/>
          </w:rPr>
          <w:instrText xml:space="preserve"> PAGEREF _Toc472336753 \h </w:instrText>
        </w:r>
        <w:r w:rsidR="002F50A4">
          <w:rPr>
            <w:webHidden/>
          </w:rPr>
        </w:r>
        <w:r w:rsidR="002F50A4">
          <w:rPr>
            <w:webHidden/>
          </w:rPr>
          <w:fldChar w:fldCharType="separate"/>
        </w:r>
        <w:r w:rsidR="00B67214">
          <w:rPr>
            <w:webHidden/>
          </w:rPr>
          <w:t>30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54" w:history="1">
        <w:r w:rsidR="002F50A4" w:rsidRPr="0025030A">
          <w:rPr>
            <w:rStyle w:val="affc"/>
          </w:rPr>
          <w:t>2.2.3</w:t>
        </w:r>
        <w:r w:rsidR="002F50A4">
          <w:rPr>
            <w:rFonts w:asciiTheme="minorHAnsi" w:eastAsiaTheme="minorEastAsia" w:hAnsiTheme="minorHAnsi" w:cstheme="minorBidi"/>
            <w:sz w:val="22"/>
            <w:szCs w:val="22"/>
          </w:rPr>
          <w:tab/>
        </w:r>
        <w:r w:rsidR="002F50A4" w:rsidRPr="0025030A">
          <w:rPr>
            <w:rStyle w:val="affc"/>
          </w:rPr>
          <w:t>Порядок проведения корректировок</w:t>
        </w:r>
        <w:r w:rsidR="002F50A4">
          <w:rPr>
            <w:webHidden/>
          </w:rPr>
          <w:tab/>
        </w:r>
        <w:r w:rsidR="002F50A4">
          <w:rPr>
            <w:webHidden/>
          </w:rPr>
          <w:fldChar w:fldCharType="begin"/>
        </w:r>
        <w:r w:rsidR="002F50A4">
          <w:rPr>
            <w:webHidden/>
          </w:rPr>
          <w:instrText xml:space="preserve"> PAGEREF _Toc472336754 \h </w:instrText>
        </w:r>
        <w:r w:rsidR="002F50A4">
          <w:rPr>
            <w:webHidden/>
          </w:rPr>
        </w:r>
        <w:r w:rsidR="002F50A4">
          <w:rPr>
            <w:webHidden/>
          </w:rPr>
          <w:fldChar w:fldCharType="separate"/>
        </w:r>
        <w:r w:rsidR="00B67214">
          <w:rPr>
            <w:webHidden/>
          </w:rPr>
          <w:t>31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55" w:history="1">
        <w:r w:rsidR="002F50A4" w:rsidRPr="0025030A">
          <w:rPr>
            <w:rStyle w:val="affc"/>
          </w:rPr>
          <w:t>2.2.4</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_Toc472336755 \h </w:instrText>
        </w:r>
        <w:r w:rsidR="002F50A4">
          <w:rPr>
            <w:webHidden/>
          </w:rPr>
        </w:r>
        <w:r w:rsidR="002F50A4">
          <w:rPr>
            <w:webHidden/>
          </w:rPr>
          <w:fldChar w:fldCharType="separate"/>
        </w:r>
        <w:r w:rsidR="00B67214">
          <w:rPr>
            <w:webHidden/>
          </w:rPr>
          <w:t>31</w:t>
        </w:r>
        <w:r w:rsidR="002F50A4">
          <w:rPr>
            <w:webHidden/>
          </w:rPr>
          <w:fldChar w:fldCharType="end"/>
        </w:r>
      </w:hyperlink>
    </w:p>
    <w:p w:rsidR="002F50A4" w:rsidRDefault="00FD1A37">
      <w:pPr>
        <w:pStyle w:val="23"/>
        <w:tabs>
          <w:tab w:val="left" w:pos="720"/>
          <w:tab w:val="right" w:leader="dot" w:pos="9345"/>
        </w:tabs>
        <w:rPr>
          <w:rFonts w:asciiTheme="minorHAnsi" w:eastAsiaTheme="minorEastAsia" w:hAnsiTheme="minorHAnsi" w:cstheme="minorBidi"/>
          <w:b w:val="0"/>
          <w:smallCaps w:val="0"/>
          <w:sz w:val="22"/>
          <w:szCs w:val="22"/>
        </w:rPr>
      </w:pPr>
      <w:hyperlink w:anchor="_Toc472336756" w:history="1">
        <w:r w:rsidR="002F50A4" w:rsidRPr="0025030A">
          <w:rPr>
            <w:rStyle w:val="affc"/>
          </w:rPr>
          <w:t>2.3</w:t>
        </w:r>
        <w:r w:rsidR="002F50A4">
          <w:rPr>
            <w:rFonts w:asciiTheme="minorHAnsi" w:eastAsiaTheme="minorEastAsia" w:hAnsiTheme="minorHAnsi" w:cstheme="minorBidi"/>
            <w:b w:val="0"/>
            <w:smallCaps w:val="0"/>
            <w:sz w:val="22"/>
            <w:szCs w:val="22"/>
          </w:rPr>
          <w:tab/>
        </w:r>
        <w:r w:rsidR="002F50A4" w:rsidRPr="0012275C">
          <w:rPr>
            <w:rStyle w:val="affc"/>
            <w:u w:val="none"/>
          </w:rPr>
          <w:t>Исправление</w:t>
        </w:r>
        <w:r w:rsidR="002F50A4" w:rsidRPr="0025030A">
          <w:rPr>
            <w:rStyle w:val="affc"/>
          </w:rPr>
          <w:t xml:space="preserve"> ошибок</w:t>
        </w:r>
        <w:r w:rsidR="002F50A4">
          <w:rPr>
            <w:webHidden/>
          </w:rPr>
          <w:tab/>
        </w:r>
        <w:r w:rsidR="002F50A4">
          <w:rPr>
            <w:webHidden/>
          </w:rPr>
          <w:fldChar w:fldCharType="begin"/>
        </w:r>
        <w:r w:rsidR="002F50A4">
          <w:rPr>
            <w:webHidden/>
          </w:rPr>
          <w:instrText xml:space="preserve"> PAGEREF _Toc472336756 \h </w:instrText>
        </w:r>
        <w:r w:rsidR="002F50A4">
          <w:rPr>
            <w:webHidden/>
          </w:rPr>
        </w:r>
        <w:r w:rsidR="002F50A4">
          <w:rPr>
            <w:webHidden/>
          </w:rPr>
          <w:fldChar w:fldCharType="separate"/>
        </w:r>
        <w:r w:rsidR="00B67214">
          <w:rPr>
            <w:webHidden/>
          </w:rPr>
          <w:t>32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57" w:history="1">
        <w:r w:rsidR="002F50A4" w:rsidRPr="0025030A">
          <w:rPr>
            <w:rStyle w:val="affc"/>
          </w:rPr>
          <w:t>2.3.1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_Toc472336757 \h </w:instrText>
        </w:r>
        <w:r w:rsidR="002F50A4">
          <w:rPr>
            <w:webHidden/>
          </w:rPr>
        </w:r>
        <w:r w:rsidR="002F50A4">
          <w:rPr>
            <w:webHidden/>
          </w:rPr>
          <w:fldChar w:fldCharType="separate"/>
        </w:r>
        <w:r w:rsidR="00B67214">
          <w:rPr>
            <w:webHidden/>
          </w:rPr>
          <w:t>32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58" w:history="1">
        <w:r w:rsidR="002F50A4" w:rsidRPr="0025030A">
          <w:rPr>
            <w:rStyle w:val="affc"/>
          </w:rPr>
          <w:t>2.3.2</w:t>
        </w:r>
        <w:r w:rsidR="002F50A4">
          <w:rPr>
            <w:rFonts w:asciiTheme="minorHAnsi" w:eastAsiaTheme="minorEastAsia" w:hAnsiTheme="minorHAnsi" w:cstheme="minorBidi"/>
            <w:sz w:val="22"/>
            <w:szCs w:val="22"/>
          </w:rPr>
          <w:tab/>
        </w:r>
        <w:r w:rsidR="002F50A4" w:rsidRPr="0025030A">
          <w:rPr>
            <w:rStyle w:val="affc"/>
          </w:rPr>
          <w:t>Квалификация ошибок</w:t>
        </w:r>
        <w:r w:rsidR="002F50A4">
          <w:rPr>
            <w:webHidden/>
          </w:rPr>
          <w:tab/>
        </w:r>
        <w:r w:rsidR="002F50A4">
          <w:rPr>
            <w:webHidden/>
          </w:rPr>
          <w:fldChar w:fldCharType="begin"/>
        </w:r>
        <w:r w:rsidR="002F50A4">
          <w:rPr>
            <w:webHidden/>
          </w:rPr>
          <w:instrText xml:space="preserve"> PAGEREF _Toc472336758 \h </w:instrText>
        </w:r>
        <w:r w:rsidR="002F50A4">
          <w:rPr>
            <w:webHidden/>
          </w:rPr>
        </w:r>
        <w:r w:rsidR="002F50A4">
          <w:rPr>
            <w:webHidden/>
          </w:rPr>
          <w:fldChar w:fldCharType="separate"/>
        </w:r>
        <w:r w:rsidR="00B67214">
          <w:rPr>
            <w:webHidden/>
          </w:rPr>
          <w:t>32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59" w:history="1">
        <w:r w:rsidR="002F50A4" w:rsidRPr="0025030A">
          <w:rPr>
            <w:rStyle w:val="affc"/>
          </w:rPr>
          <w:t>2.3.3</w:t>
        </w:r>
        <w:r w:rsidR="002F50A4">
          <w:rPr>
            <w:rFonts w:asciiTheme="minorHAnsi" w:eastAsiaTheme="minorEastAsia" w:hAnsiTheme="minorHAnsi" w:cstheme="minorBidi"/>
            <w:sz w:val="22"/>
            <w:szCs w:val="22"/>
          </w:rPr>
          <w:tab/>
        </w:r>
        <w:r w:rsidR="002F50A4" w:rsidRPr="0025030A">
          <w:rPr>
            <w:rStyle w:val="affc"/>
          </w:rPr>
          <w:t>Методы исправления ошибок</w:t>
        </w:r>
        <w:r w:rsidR="002F50A4">
          <w:rPr>
            <w:webHidden/>
          </w:rPr>
          <w:tab/>
        </w:r>
        <w:r w:rsidR="002F50A4">
          <w:rPr>
            <w:webHidden/>
          </w:rPr>
          <w:fldChar w:fldCharType="begin"/>
        </w:r>
        <w:r w:rsidR="002F50A4">
          <w:rPr>
            <w:webHidden/>
          </w:rPr>
          <w:instrText xml:space="preserve"> PAGEREF _Toc472336759 \h </w:instrText>
        </w:r>
        <w:r w:rsidR="002F50A4">
          <w:rPr>
            <w:webHidden/>
          </w:rPr>
        </w:r>
        <w:r w:rsidR="002F50A4">
          <w:rPr>
            <w:webHidden/>
          </w:rPr>
          <w:fldChar w:fldCharType="separate"/>
        </w:r>
        <w:r w:rsidR="00B67214">
          <w:rPr>
            <w:webHidden/>
          </w:rPr>
          <w:t>32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60" w:history="1">
        <w:r w:rsidR="002F50A4" w:rsidRPr="0025030A">
          <w:rPr>
            <w:rStyle w:val="affc"/>
          </w:rPr>
          <w:t>2.3.4</w:t>
        </w:r>
        <w:r w:rsidR="002F50A4">
          <w:rPr>
            <w:rFonts w:asciiTheme="minorHAnsi" w:eastAsiaTheme="minorEastAsia" w:hAnsiTheme="minorHAnsi" w:cstheme="minorBidi"/>
            <w:sz w:val="22"/>
            <w:szCs w:val="22"/>
          </w:rPr>
          <w:tab/>
        </w:r>
        <w:r w:rsidR="002F50A4" w:rsidRPr="0025030A">
          <w:rPr>
            <w:rStyle w:val="affc"/>
          </w:rPr>
          <w:t>Порядок проведения корректировок в учете в случае обнаружения ошибок</w:t>
        </w:r>
        <w:r w:rsidR="002F50A4">
          <w:rPr>
            <w:webHidden/>
          </w:rPr>
          <w:tab/>
        </w:r>
        <w:r w:rsidR="002F50A4">
          <w:rPr>
            <w:webHidden/>
          </w:rPr>
          <w:fldChar w:fldCharType="begin"/>
        </w:r>
        <w:r w:rsidR="002F50A4">
          <w:rPr>
            <w:webHidden/>
          </w:rPr>
          <w:instrText xml:space="preserve"> PAGEREF _Toc472336760 \h </w:instrText>
        </w:r>
        <w:r w:rsidR="002F50A4">
          <w:rPr>
            <w:webHidden/>
          </w:rPr>
        </w:r>
        <w:r w:rsidR="002F50A4">
          <w:rPr>
            <w:webHidden/>
          </w:rPr>
          <w:fldChar w:fldCharType="separate"/>
        </w:r>
        <w:r w:rsidR="00B67214">
          <w:rPr>
            <w:webHidden/>
          </w:rPr>
          <w:t>32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61" w:history="1">
        <w:r w:rsidR="002F50A4" w:rsidRPr="0025030A">
          <w:rPr>
            <w:rStyle w:val="affc"/>
          </w:rPr>
          <w:t>2.3.5</w:t>
        </w:r>
        <w:r w:rsidR="002F50A4">
          <w:rPr>
            <w:rFonts w:asciiTheme="minorHAnsi" w:eastAsiaTheme="minorEastAsia" w:hAnsiTheme="minorHAnsi" w:cstheme="minorBidi"/>
            <w:sz w:val="22"/>
            <w:szCs w:val="22"/>
          </w:rPr>
          <w:tab/>
        </w:r>
        <w:r w:rsidR="002F50A4" w:rsidRPr="0025030A">
          <w:rPr>
            <w:rStyle w:val="affc"/>
          </w:rPr>
          <w:t>Порядок проведения корректировок в учете в случае обнаружения существенных ошибок</w:t>
        </w:r>
        <w:r w:rsidR="002F50A4">
          <w:rPr>
            <w:webHidden/>
          </w:rPr>
          <w:tab/>
        </w:r>
        <w:r w:rsidR="002F50A4">
          <w:rPr>
            <w:webHidden/>
          </w:rPr>
          <w:fldChar w:fldCharType="begin"/>
        </w:r>
        <w:r w:rsidR="002F50A4">
          <w:rPr>
            <w:webHidden/>
          </w:rPr>
          <w:instrText xml:space="preserve"> PAGEREF _Toc472336761 \h </w:instrText>
        </w:r>
        <w:r w:rsidR="002F50A4">
          <w:rPr>
            <w:webHidden/>
          </w:rPr>
        </w:r>
        <w:r w:rsidR="002F50A4">
          <w:rPr>
            <w:webHidden/>
          </w:rPr>
          <w:fldChar w:fldCharType="separate"/>
        </w:r>
        <w:r w:rsidR="00B67214">
          <w:rPr>
            <w:webHidden/>
          </w:rPr>
          <w:t>33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62" w:history="1">
        <w:r w:rsidR="002F50A4" w:rsidRPr="0025030A">
          <w:rPr>
            <w:rStyle w:val="affc"/>
          </w:rPr>
          <w:t>2.3.6</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_Toc472336762 \h </w:instrText>
        </w:r>
        <w:r w:rsidR="002F50A4">
          <w:rPr>
            <w:webHidden/>
          </w:rPr>
        </w:r>
        <w:r w:rsidR="002F50A4">
          <w:rPr>
            <w:webHidden/>
          </w:rPr>
          <w:fldChar w:fldCharType="separate"/>
        </w:r>
        <w:r w:rsidR="00B67214">
          <w:rPr>
            <w:webHidden/>
          </w:rPr>
          <w:t>33</w:t>
        </w:r>
        <w:r w:rsidR="002F50A4">
          <w:rPr>
            <w:webHidden/>
          </w:rPr>
          <w:fldChar w:fldCharType="end"/>
        </w:r>
      </w:hyperlink>
    </w:p>
    <w:p w:rsidR="002F50A4" w:rsidRDefault="00FD1A37">
      <w:pPr>
        <w:pStyle w:val="23"/>
        <w:tabs>
          <w:tab w:val="left" w:pos="720"/>
          <w:tab w:val="right" w:leader="dot" w:pos="9345"/>
        </w:tabs>
        <w:rPr>
          <w:rFonts w:asciiTheme="minorHAnsi" w:eastAsiaTheme="minorEastAsia" w:hAnsiTheme="minorHAnsi" w:cstheme="minorBidi"/>
          <w:b w:val="0"/>
          <w:smallCaps w:val="0"/>
          <w:sz w:val="22"/>
          <w:szCs w:val="22"/>
        </w:rPr>
      </w:pPr>
      <w:hyperlink w:anchor="_Toc472336763" w:history="1">
        <w:r w:rsidR="002F50A4" w:rsidRPr="0025030A">
          <w:rPr>
            <w:rStyle w:val="affc"/>
          </w:rPr>
          <w:t>2.4</w:t>
        </w:r>
        <w:r w:rsidR="002F50A4">
          <w:rPr>
            <w:rFonts w:asciiTheme="minorHAnsi" w:eastAsiaTheme="minorEastAsia" w:hAnsiTheme="minorHAnsi" w:cstheme="minorBidi"/>
            <w:b w:val="0"/>
            <w:smallCaps w:val="0"/>
            <w:sz w:val="22"/>
            <w:szCs w:val="22"/>
          </w:rPr>
          <w:tab/>
        </w:r>
        <w:r w:rsidR="002F50A4" w:rsidRPr="0025030A">
          <w:rPr>
            <w:rStyle w:val="affc"/>
          </w:rPr>
          <w:t>События после отчетной даты</w:t>
        </w:r>
        <w:r w:rsidR="002F50A4">
          <w:rPr>
            <w:webHidden/>
          </w:rPr>
          <w:tab/>
        </w:r>
        <w:r w:rsidR="002F50A4">
          <w:rPr>
            <w:webHidden/>
          </w:rPr>
          <w:fldChar w:fldCharType="begin"/>
        </w:r>
        <w:r w:rsidR="002F50A4">
          <w:rPr>
            <w:webHidden/>
          </w:rPr>
          <w:instrText xml:space="preserve"> PAGEREF _Toc472336763 \h </w:instrText>
        </w:r>
        <w:r w:rsidR="002F50A4">
          <w:rPr>
            <w:webHidden/>
          </w:rPr>
        </w:r>
        <w:r w:rsidR="002F50A4">
          <w:rPr>
            <w:webHidden/>
          </w:rPr>
          <w:fldChar w:fldCharType="separate"/>
        </w:r>
        <w:r w:rsidR="00B67214">
          <w:rPr>
            <w:webHidden/>
          </w:rPr>
          <w:t>34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64" w:history="1">
        <w:r w:rsidR="002F50A4" w:rsidRPr="0025030A">
          <w:rPr>
            <w:rStyle w:val="affc"/>
          </w:rPr>
          <w:t>2.4.1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_Toc472336764 \h </w:instrText>
        </w:r>
        <w:r w:rsidR="002F50A4">
          <w:rPr>
            <w:webHidden/>
          </w:rPr>
        </w:r>
        <w:r w:rsidR="002F50A4">
          <w:rPr>
            <w:webHidden/>
          </w:rPr>
          <w:fldChar w:fldCharType="separate"/>
        </w:r>
        <w:r w:rsidR="00B67214">
          <w:rPr>
            <w:webHidden/>
          </w:rPr>
          <w:t>34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65" w:history="1">
        <w:r w:rsidR="002F50A4" w:rsidRPr="0025030A">
          <w:rPr>
            <w:rStyle w:val="affc"/>
          </w:rPr>
          <w:t>2.4.2</w:t>
        </w:r>
        <w:r w:rsidR="002F50A4">
          <w:rPr>
            <w:rFonts w:asciiTheme="minorHAnsi" w:eastAsiaTheme="minorEastAsia" w:hAnsiTheme="minorHAnsi" w:cstheme="minorBidi"/>
            <w:sz w:val="22"/>
            <w:szCs w:val="22"/>
          </w:rPr>
          <w:tab/>
        </w:r>
        <w:r w:rsidR="002F50A4" w:rsidRPr="0025030A">
          <w:rPr>
            <w:rStyle w:val="affc"/>
          </w:rPr>
          <w:t>Квалификация</w:t>
        </w:r>
        <w:r w:rsidR="002F50A4">
          <w:rPr>
            <w:webHidden/>
          </w:rPr>
          <w:tab/>
        </w:r>
        <w:r w:rsidR="002F50A4">
          <w:rPr>
            <w:webHidden/>
          </w:rPr>
          <w:fldChar w:fldCharType="begin"/>
        </w:r>
        <w:r w:rsidR="002F50A4">
          <w:rPr>
            <w:webHidden/>
          </w:rPr>
          <w:instrText xml:space="preserve"> PAGEREF _Toc472336765 \h </w:instrText>
        </w:r>
        <w:r w:rsidR="002F50A4">
          <w:rPr>
            <w:webHidden/>
          </w:rPr>
        </w:r>
        <w:r w:rsidR="002F50A4">
          <w:rPr>
            <w:webHidden/>
          </w:rPr>
          <w:fldChar w:fldCharType="separate"/>
        </w:r>
        <w:r w:rsidR="00B67214">
          <w:rPr>
            <w:webHidden/>
          </w:rPr>
          <w:t>34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66" w:history="1">
        <w:r w:rsidR="002F50A4" w:rsidRPr="0025030A">
          <w:rPr>
            <w:rStyle w:val="affc"/>
          </w:rPr>
          <w:t>2.4.3</w:t>
        </w:r>
        <w:r w:rsidR="002F50A4">
          <w:rPr>
            <w:rFonts w:asciiTheme="minorHAnsi" w:eastAsiaTheme="minorEastAsia" w:hAnsiTheme="minorHAnsi" w:cstheme="minorBidi"/>
            <w:sz w:val="22"/>
            <w:szCs w:val="22"/>
          </w:rPr>
          <w:tab/>
        </w:r>
        <w:r w:rsidR="002F50A4" w:rsidRPr="0025030A">
          <w:rPr>
            <w:rStyle w:val="affc"/>
          </w:rPr>
          <w:t>Корректирующие события после отчетной даты</w:t>
        </w:r>
        <w:r w:rsidR="002F50A4">
          <w:rPr>
            <w:webHidden/>
          </w:rPr>
          <w:tab/>
        </w:r>
        <w:r w:rsidR="002F50A4">
          <w:rPr>
            <w:webHidden/>
          </w:rPr>
          <w:fldChar w:fldCharType="begin"/>
        </w:r>
        <w:r w:rsidR="002F50A4">
          <w:rPr>
            <w:webHidden/>
          </w:rPr>
          <w:instrText xml:space="preserve"> PAGEREF _Toc472336766 \h </w:instrText>
        </w:r>
        <w:r w:rsidR="002F50A4">
          <w:rPr>
            <w:webHidden/>
          </w:rPr>
        </w:r>
        <w:r w:rsidR="002F50A4">
          <w:rPr>
            <w:webHidden/>
          </w:rPr>
          <w:fldChar w:fldCharType="separate"/>
        </w:r>
        <w:r w:rsidR="00B67214">
          <w:rPr>
            <w:webHidden/>
          </w:rPr>
          <w:t>34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67" w:history="1">
        <w:r w:rsidR="002F50A4" w:rsidRPr="0025030A">
          <w:rPr>
            <w:rStyle w:val="affc"/>
          </w:rPr>
          <w:t>2.4.4</w:t>
        </w:r>
        <w:r w:rsidR="002F50A4">
          <w:rPr>
            <w:rFonts w:asciiTheme="minorHAnsi" w:eastAsiaTheme="minorEastAsia" w:hAnsiTheme="minorHAnsi" w:cstheme="minorBidi"/>
            <w:sz w:val="22"/>
            <w:szCs w:val="22"/>
          </w:rPr>
          <w:tab/>
        </w:r>
        <w:r w:rsidR="002F50A4" w:rsidRPr="0025030A">
          <w:rPr>
            <w:rStyle w:val="affc"/>
          </w:rPr>
          <w:t>Некорректирующие события после отчетной даты</w:t>
        </w:r>
        <w:r w:rsidR="002F50A4">
          <w:rPr>
            <w:webHidden/>
          </w:rPr>
          <w:tab/>
        </w:r>
        <w:r w:rsidR="002F50A4">
          <w:rPr>
            <w:webHidden/>
          </w:rPr>
          <w:fldChar w:fldCharType="begin"/>
        </w:r>
        <w:r w:rsidR="002F50A4">
          <w:rPr>
            <w:webHidden/>
          </w:rPr>
          <w:instrText xml:space="preserve"> PAGEREF _Toc472336767 \h </w:instrText>
        </w:r>
        <w:r w:rsidR="002F50A4">
          <w:rPr>
            <w:webHidden/>
          </w:rPr>
        </w:r>
        <w:r w:rsidR="002F50A4">
          <w:rPr>
            <w:webHidden/>
          </w:rPr>
          <w:fldChar w:fldCharType="separate"/>
        </w:r>
        <w:r w:rsidR="00B67214">
          <w:rPr>
            <w:webHidden/>
          </w:rPr>
          <w:t>35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68" w:history="1">
        <w:r w:rsidR="002F50A4" w:rsidRPr="0025030A">
          <w:rPr>
            <w:rStyle w:val="affc"/>
          </w:rPr>
          <w:t>2.4.5</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_Toc472336768 \h </w:instrText>
        </w:r>
        <w:r w:rsidR="002F50A4">
          <w:rPr>
            <w:webHidden/>
          </w:rPr>
        </w:r>
        <w:r w:rsidR="002F50A4">
          <w:rPr>
            <w:webHidden/>
          </w:rPr>
          <w:fldChar w:fldCharType="separate"/>
        </w:r>
        <w:r w:rsidR="00B67214">
          <w:rPr>
            <w:webHidden/>
          </w:rPr>
          <w:t>35</w:t>
        </w:r>
        <w:r w:rsidR="002F50A4">
          <w:rPr>
            <w:webHidden/>
          </w:rPr>
          <w:fldChar w:fldCharType="end"/>
        </w:r>
      </w:hyperlink>
    </w:p>
    <w:p w:rsidR="002F50A4" w:rsidRDefault="00FD1A37">
      <w:pPr>
        <w:pStyle w:val="23"/>
        <w:tabs>
          <w:tab w:val="left" w:pos="720"/>
          <w:tab w:val="right" w:leader="dot" w:pos="9345"/>
        </w:tabs>
        <w:rPr>
          <w:rFonts w:asciiTheme="minorHAnsi" w:eastAsiaTheme="minorEastAsia" w:hAnsiTheme="minorHAnsi" w:cstheme="minorBidi"/>
          <w:b w:val="0"/>
          <w:smallCaps w:val="0"/>
          <w:sz w:val="22"/>
          <w:szCs w:val="22"/>
        </w:rPr>
      </w:pPr>
      <w:hyperlink w:anchor="_Toc472336769" w:history="1">
        <w:r w:rsidR="002F50A4" w:rsidRPr="0025030A">
          <w:rPr>
            <w:rStyle w:val="affc"/>
          </w:rPr>
          <w:t>2.5</w:t>
        </w:r>
        <w:r w:rsidR="002F50A4">
          <w:rPr>
            <w:rFonts w:asciiTheme="minorHAnsi" w:eastAsiaTheme="minorEastAsia" w:hAnsiTheme="minorHAnsi" w:cstheme="minorBidi"/>
            <w:b w:val="0"/>
            <w:smallCaps w:val="0"/>
            <w:sz w:val="22"/>
            <w:szCs w:val="22"/>
          </w:rPr>
          <w:tab/>
        </w:r>
        <w:r w:rsidR="002F50A4" w:rsidRPr="0025030A">
          <w:rPr>
            <w:rStyle w:val="affc"/>
          </w:rPr>
          <w:t>Представление информации о связанных сторонах</w:t>
        </w:r>
        <w:r w:rsidR="002F50A4">
          <w:rPr>
            <w:webHidden/>
          </w:rPr>
          <w:tab/>
        </w:r>
        <w:r w:rsidR="002F50A4">
          <w:rPr>
            <w:webHidden/>
          </w:rPr>
          <w:fldChar w:fldCharType="begin"/>
        </w:r>
        <w:r w:rsidR="002F50A4">
          <w:rPr>
            <w:webHidden/>
          </w:rPr>
          <w:instrText xml:space="preserve"> PAGEREF _Toc472336769 \h </w:instrText>
        </w:r>
        <w:r w:rsidR="002F50A4">
          <w:rPr>
            <w:webHidden/>
          </w:rPr>
        </w:r>
        <w:r w:rsidR="002F50A4">
          <w:rPr>
            <w:webHidden/>
          </w:rPr>
          <w:fldChar w:fldCharType="separate"/>
        </w:r>
        <w:r w:rsidR="00B67214">
          <w:rPr>
            <w:webHidden/>
          </w:rPr>
          <w:t>35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70" w:history="1">
        <w:r w:rsidR="002F50A4" w:rsidRPr="0025030A">
          <w:rPr>
            <w:rStyle w:val="affc"/>
          </w:rPr>
          <w:t>2.5.1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_Toc472336770 \h </w:instrText>
        </w:r>
        <w:r w:rsidR="002F50A4">
          <w:rPr>
            <w:webHidden/>
          </w:rPr>
        </w:r>
        <w:r w:rsidR="002F50A4">
          <w:rPr>
            <w:webHidden/>
          </w:rPr>
          <w:fldChar w:fldCharType="separate"/>
        </w:r>
        <w:r w:rsidR="00B67214">
          <w:rPr>
            <w:webHidden/>
          </w:rPr>
          <w:t>35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71" w:history="1">
        <w:r w:rsidR="002F50A4" w:rsidRPr="0025030A">
          <w:rPr>
            <w:rStyle w:val="affc"/>
          </w:rPr>
          <w:t>2.5.2</w:t>
        </w:r>
        <w:r w:rsidR="002F50A4">
          <w:rPr>
            <w:rFonts w:asciiTheme="minorHAnsi" w:eastAsiaTheme="minorEastAsia" w:hAnsiTheme="minorHAnsi" w:cstheme="minorBidi"/>
            <w:sz w:val="22"/>
            <w:szCs w:val="22"/>
          </w:rPr>
          <w:tab/>
        </w:r>
        <w:r w:rsidR="002F50A4" w:rsidRPr="0025030A">
          <w:rPr>
            <w:rStyle w:val="affc"/>
          </w:rPr>
          <w:t>Раскрытие информации  о связанных сторонах</w:t>
        </w:r>
        <w:r w:rsidR="002F50A4">
          <w:rPr>
            <w:webHidden/>
          </w:rPr>
          <w:tab/>
        </w:r>
        <w:r w:rsidR="002F50A4">
          <w:rPr>
            <w:webHidden/>
          </w:rPr>
          <w:fldChar w:fldCharType="begin"/>
        </w:r>
        <w:r w:rsidR="002F50A4">
          <w:rPr>
            <w:webHidden/>
          </w:rPr>
          <w:instrText xml:space="preserve"> PAGEREF _Toc472336771 \h </w:instrText>
        </w:r>
        <w:r w:rsidR="002F50A4">
          <w:rPr>
            <w:webHidden/>
          </w:rPr>
        </w:r>
        <w:r w:rsidR="002F50A4">
          <w:rPr>
            <w:webHidden/>
          </w:rPr>
          <w:fldChar w:fldCharType="separate"/>
        </w:r>
        <w:r w:rsidR="00B67214">
          <w:rPr>
            <w:webHidden/>
          </w:rPr>
          <w:t>36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72" w:history="1">
        <w:r w:rsidR="002F50A4" w:rsidRPr="0025030A">
          <w:rPr>
            <w:rStyle w:val="affc"/>
          </w:rPr>
          <w:t>2.5.3</w:t>
        </w:r>
        <w:r w:rsidR="002F50A4">
          <w:rPr>
            <w:rFonts w:asciiTheme="minorHAnsi" w:eastAsiaTheme="minorEastAsia" w:hAnsiTheme="minorHAnsi" w:cstheme="minorBidi"/>
            <w:sz w:val="22"/>
            <w:szCs w:val="22"/>
          </w:rPr>
          <w:tab/>
        </w:r>
        <w:r w:rsidR="002F50A4" w:rsidRPr="0025030A">
          <w:rPr>
            <w:rStyle w:val="affc"/>
          </w:rPr>
          <w:t>Аналитический учет</w:t>
        </w:r>
        <w:r w:rsidR="002F50A4">
          <w:rPr>
            <w:webHidden/>
          </w:rPr>
          <w:tab/>
        </w:r>
        <w:r w:rsidR="002F50A4">
          <w:rPr>
            <w:webHidden/>
          </w:rPr>
          <w:fldChar w:fldCharType="begin"/>
        </w:r>
        <w:r w:rsidR="002F50A4">
          <w:rPr>
            <w:webHidden/>
          </w:rPr>
          <w:instrText xml:space="preserve"> PAGEREF _Toc472336772 \h </w:instrText>
        </w:r>
        <w:r w:rsidR="002F50A4">
          <w:rPr>
            <w:webHidden/>
          </w:rPr>
        </w:r>
        <w:r w:rsidR="002F50A4">
          <w:rPr>
            <w:webHidden/>
          </w:rPr>
          <w:fldChar w:fldCharType="separate"/>
        </w:r>
        <w:r w:rsidR="00B67214">
          <w:rPr>
            <w:webHidden/>
          </w:rPr>
          <w:t>36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73" w:history="1">
        <w:r w:rsidR="002F50A4" w:rsidRPr="0025030A">
          <w:rPr>
            <w:rStyle w:val="affc"/>
          </w:rPr>
          <w:t>2.5.4</w:t>
        </w:r>
        <w:r w:rsidR="002F50A4">
          <w:rPr>
            <w:rFonts w:asciiTheme="minorHAnsi" w:eastAsiaTheme="minorEastAsia" w:hAnsiTheme="minorHAnsi" w:cstheme="minorBidi"/>
            <w:sz w:val="22"/>
            <w:szCs w:val="22"/>
          </w:rPr>
          <w:tab/>
        </w:r>
        <w:r w:rsidR="002F50A4" w:rsidRPr="0025030A">
          <w:rPr>
            <w:rStyle w:val="affc"/>
          </w:rPr>
          <w:t>Информация, раскрываемая в отчетности</w:t>
        </w:r>
        <w:r w:rsidR="002F50A4">
          <w:rPr>
            <w:webHidden/>
          </w:rPr>
          <w:tab/>
        </w:r>
        <w:r w:rsidR="002F50A4">
          <w:rPr>
            <w:webHidden/>
          </w:rPr>
          <w:fldChar w:fldCharType="begin"/>
        </w:r>
        <w:r w:rsidR="002F50A4">
          <w:rPr>
            <w:webHidden/>
          </w:rPr>
          <w:instrText xml:space="preserve"> PAGEREF _Toc472336773 \h </w:instrText>
        </w:r>
        <w:r w:rsidR="002F50A4">
          <w:rPr>
            <w:webHidden/>
          </w:rPr>
        </w:r>
        <w:r w:rsidR="002F50A4">
          <w:rPr>
            <w:webHidden/>
          </w:rPr>
          <w:fldChar w:fldCharType="separate"/>
        </w:r>
        <w:r w:rsidR="00B67214">
          <w:rPr>
            <w:webHidden/>
          </w:rPr>
          <w:t>37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74" w:history="1">
        <w:r w:rsidR="002F50A4" w:rsidRPr="0025030A">
          <w:rPr>
            <w:rStyle w:val="affc"/>
          </w:rPr>
          <w:t>2.5.5</w:t>
        </w:r>
        <w:r w:rsidR="002F50A4">
          <w:rPr>
            <w:rFonts w:asciiTheme="minorHAnsi" w:eastAsiaTheme="minorEastAsia" w:hAnsiTheme="minorHAnsi" w:cstheme="minorBidi"/>
            <w:sz w:val="22"/>
            <w:szCs w:val="22"/>
          </w:rPr>
          <w:tab/>
        </w:r>
        <w:r w:rsidR="002F50A4" w:rsidRPr="0025030A">
          <w:rPr>
            <w:rStyle w:val="affc"/>
          </w:rPr>
          <w:t>Информация, раскрываемая в отношении основного управленческого персонала</w:t>
        </w:r>
        <w:r w:rsidR="002F50A4">
          <w:rPr>
            <w:webHidden/>
          </w:rPr>
          <w:tab/>
        </w:r>
        <w:r w:rsidR="002F50A4">
          <w:rPr>
            <w:webHidden/>
          </w:rPr>
          <w:fldChar w:fldCharType="begin"/>
        </w:r>
        <w:r w:rsidR="002F50A4">
          <w:rPr>
            <w:webHidden/>
          </w:rPr>
          <w:instrText xml:space="preserve"> PAGEREF _Toc472336774 \h </w:instrText>
        </w:r>
        <w:r w:rsidR="002F50A4">
          <w:rPr>
            <w:webHidden/>
          </w:rPr>
        </w:r>
        <w:r w:rsidR="002F50A4">
          <w:rPr>
            <w:webHidden/>
          </w:rPr>
          <w:fldChar w:fldCharType="separate"/>
        </w:r>
        <w:r w:rsidR="00B67214">
          <w:rPr>
            <w:webHidden/>
          </w:rPr>
          <w:t>37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75" w:history="1">
        <w:r w:rsidR="002F50A4" w:rsidRPr="0025030A">
          <w:rPr>
            <w:rStyle w:val="affc"/>
          </w:rPr>
          <w:t>2.5.6</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_Toc472336775 \h </w:instrText>
        </w:r>
        <w:r w:rsidR="002F50A4">
          <w:rPr>
            <w:webHidden/>
          </w:rPr>
        </w:r>
        <w:r w:rsidR="002F50A4">
          <w:rPr>
            <w:webHidden/>
          </w:rPr>
          <w:fldChar w:fldCharType="separate"/>
        </w:r>
        <w:r w:rsidR="00B67214">
          <w:rPr>
            <w:webHidden/>
          </w:rPr>
          <w:t>38</w:t>
        </w:r>
        <w:r w:rsidR="002F50A4">
          <w:rPr>
            <w:webHidden/>
          </w:rPr>
          <w:fldChar w:fldCharType="end"/>
        </w:r>
      </w:hyperlink>
    </w:p>
    <w:p w:rsidR="002F50A4" w:rsidRDefault="00FD1A37">
      <w:pPr>
        <w:pStyle w:val="23"/>
        <w:tabs>
          <w:tab w:val="left" w:pos="720"/>
          <w:tab w:val="right" w:leader="dot" w:pos="9345"/>
        </w:tabs>
        <w:rPr>
          <w:rFonts w:asciiTheme="minorHAnsi" w:eastAsiaTheme="minorEastAsia" w:hAnsiTheme="minorHAnsi" w:cstheme="minorBidi"/>
          <w:b w:val="0"/>
          <w:smallCaps w:val="0"/>
          <w:sz w:val="22"/>
          <w:szCs w:val="22"/>
        </w:rPr>
      </w:pPr>
      <w:hyperlink w:anchor="_Toc472336776" w:history="1">
        <w:r w:rsidR="002F50A4" w:rsidRPr="0025030A">
          <w:rPr>
            <w:rStyle w:val="affc"/>
          </w:rPr>
          <w:t>2.6</w:t>
        </w:r>
        <w:r w:rsidR="002F50A4">
          <w:rPr>
            <w:rFonts w:asciiTheme="minorHAnsi" w:eastAsiaTheme="minorEastAsia" w:hAnsiTheme="minorHAnsi" w:cstheme="minorBidi"/>
            <w:b w:val="0"/>
            <w:smallCaps w:val="0"/>
            <w:sz w:val="22"/>
            <w:szCs w:val="22"/>
          </w:rPr>
          <w:tab/>
        </w:r>
        <w:r w:rsidR="002F50A4" w:rsidRPr="0025030A">
          <w:rPr>
            <w:rStyle w:val="affc"/>
          </w:rPr>
          <w:t>Раскрытие информации по сегментам</w:t>
        </w:r>
        <w:r w:rsidR="002F50A4">
          <w:rPr>
            <w:webHidden/>
          </w:rPr>
          <w:tab/>
        </w:r>
        <w:r w:rsidR="002F50A4">
          <w:rPr>
            <w:webHidden/>
          </w:rPr>
          <w:fldChar w:fldCharType="begin"/>
        </w:r>
        <w:r w:rsidR="002F50A4">
          <w:rPr>
            <w:webHidden/>
          </w:rPr>
          <w:instrText xml:space="preserve"> PAGEREF _Toc472336776 \h </w:instrText>
        </w:r>
        <w:r w:rsidR="002F50A4">
          <w:rPr>
            <w:webHidden/>
          </w:rPr>
        </w:r>
        <w:r w:rsidR="002F50A4">
          <w:rPr>
            <w:webHidden/>
          </w:rPr>
          <w:fldChar w:fldCharType="separate"/>
        </w:r>
        <w:r w:rsidR="00B67214">
          <w:rPr>
            <w:webHidden/>
          </w:rPr>
          <w:t>38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77" w:history="1">
        <w:r w:rsidR="002F50A4" w:rsidRPr="0025030A">
          <w:rPr>
            <w:rStyle w:val="affc"/>
          </w:rPr>
          <w:t>2.6.1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_Toc472336777 \h </w:instrText>
        </w:r>
        <w:r w:rsidR="002F50A4">
          <w:rPr>
            <w:webHidden/>
          </w:rPr>
        </w:r>
        <w:r w:rsidR="002F50A4">
          <w:rPr>
            <w:webHidden/>
          </w:rPr>
          <w:fldChar w:fldCharType="separate"/>
        </w:r>
        <w:r w:rsidR="00B67214">
          <w:rPr>
            <w:webHidden/>
          </w:rPr>
          <w:t>38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78" w:history="1">
        <w:r w:rsidR="002F50A4" w:rsidRPr="0025030A">
          <w:rPr>
            <w:rStyle w:val="affc"/>
          </w:rPr>
          <w:t>2.6.2</w:t>
        </w:r>
        <w:r w:rsidR="002F50A4">
          <w:rPr>
            <w:rFonts w:asciiTheme="minorHAnsi" w:eastAsiaTheme="minorEastAsia" w:hAnsiTheme="minorHAnsi" w:cstheme="minorBidi"/>
            <w:sz w:val="22"/>
            <w:szCs w:val="22"/>
          </w:rPr>
          <w:tab/>
        </w:r>
        <w:r w:rsidR="002F50A4" w:rsidRPr="0025030A">
          <w:rPr>
            <w:rStyle w:val="affc"/>
          </w:rPr>
          <w:t>Порядок выделения сегментов</w:t>
        </w:r>
        <w:r w:rsidR="002F50A4">
          <w:rPr>
            <w:webHidden/>
          </w:rPr>
          <w:tab/>
        </w:r>
        <w:r w:rsidR="002F50A4">
          <w:rPr>
            <w:webHidden/>
          </w:rPr>
          <w:fldChar w:fldCharType="begin"/>
        </w:r>
        <w:r w:rsidR="002F50A4">
          <w:rPr>
            <w:webHidden/>
          </w:rPr>
          <w:instrText xml:space="preserve"> PAGEREF _Toc472336778 \h </w:instrText>
        </w:r>
        <w:r w:rsidR="002F50A4">
          <w:rPr>
            <w:webHidden/>
          </w:rPr>
        </w:r>
        <w:r w:rsidR="002F50A4">
          <w:rPr>
            <w:webHidden/>
          </w:rPr>
          <w:fldChar w:fldCharType="separate"/>
        </w:r>
        <w:r w:rsidR="00B67214">
          <w:rPr>
            <w:webHidden/>
          </w:rPr>
          <w:t>39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79" w:history="1">
        <w:r w:rsidR="002F50A4" w:rsidRPr="0025030A">
          <w:rPr>
            <w:rStyle w:val="affc"/>
          </w:rPr>
          <w:t>2.6.3</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_Toc472336779 \h </w:instrText>
        </w:r>
        <w:r w:rsidR="002F50A4">
          <w:rPr>
            <w:webHidden/>
          </w:rPr>
        </w:r>
        <w:r w:rsidR="002F50A4">
          <w:rPr>
            <w:webHidden/>
          </w:rPr>
          <w:fldChar w:fldCharType="separate"/>
        </w:r>
        <w:r w:rsidR="00B67214">
          <w:rPr>
            <w:webHidden/>
          </w:rPr>
          <w:t>39</w:t>
        </w:r>
        <w:r w:rsidR="002F50A4">
          <w:rPr>
            <w:webHidden/>
          </w:rPr>
          <w:fldChar w:fldCharType="end"/>
        </w:r>
      </w:hyperlink>
    </w:p>
    <w:p w:rsidR="002F50A4" w:rsidRDefault="00FD1A37">
      <w:pPr>
        <w:pStyle w:val="23"/>
        <w:tabs>
          <w:tab w:val="left" w:pos="720"/>
          <w:tab w:val="right" w:leader="dot" w:pos="9345"/>
        </w:tabs>
        <w:rPr>
          <w:rFonts w:asciiTheme="minorHAnsi" w:eastAsiaTheme="minorEastAsia" w:hAnsiTheme="minorHAnsi" w:cstheme="minorBidi"/>
          <w:b w:val="0"/>
          <w:smallCaps w:val="0"/>
          <w:sz w:val="22"/>
          <w:szCs w:val="22"/>
        </w:rPr>
      </w:pPr>
      <w:hyperlink w:anchor="_Toc472336780" w:history="1">
        <w:r w:rsidR="002F50A4" w:rsidRPr="0025030A">
          <w:rPr>
            <w:rStyle w:val="affc"/>
          </w:rPr>
          <w:t>3.</w:t>
        </w:r>
        <w:r w:rsidR="002F50A4">
          <w:rPr>
            <w:rFonts w:asciiTheme="minorHAnsi" w:eastAsiaTheme="minorEastAsia" w:hAnsiTheme="minorHAnsi" w:cstheme="minorBidi"/>
            <w:b w:val="0"/>
            <w:smallCaps w:val="0"/>
            <w:sz w:val="22"/>
            <w:szCs w:val="22"/>
          </w:rPr>
          <w:tab/>
        </w:r>
        <w:r w:rsidR="002F50A4" w:rsidRPr="0025030A">
          <w:rPr>
            <w:rStyle w:val="affc"/>
          </w:rPr>
          <w:t>Особенности бухгалтерского учета и отражения в отчетности отдельных видов активов и обязательств, доходов и расходов</w:t>
        </w:r>
        <w:r w:rsidR="002F50A4">
          <w:rPr>
            <w:webHidden/>
          </w:rPr>
          <w:tab/>
        </w:r>
        <w:r w:rsidR="002F50A4">
          <w:rPr>
            <w:webHidden/>
          </w:rPr>
          <w:fldChar w:fldCharType="begin"/>
        </w:r>
        <w:r w:rsidR="002F50A4">
          <w:rPr>
            <w:webHidden/>
          </w:rPr>
          <w:instrText xml:space="preserve"> PAGEREF _Toc472336780 \h </w:instrText>
        </w:r>
        <w:r w:rsidR="002F50A4">
          <w:rPr>
            <w:webHidden/>
          </w:rPr>
        </w:r>
        <w:r w:rsidR="002F50A4">
          <w:rPr>
            <w:webHidden/>
          </w:rPr>
          <w:fldChar w:fldCharType="separate"/>
        </w:r>
        <w:r w:rsidR="00B67214">
          <w:rPr>
            <w:webHidden/>
          </w:rPr>
          <w:t>41</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6781" w:history="1">
        <w:r w:rsidR="002F50A4" w:rsidRPr="0025030A">
          <w:rPr>
            <w:rStyle w:val="affc"/>
          </w:rPr>
          <w:t>3.1 Вложения во внеоборотные активы (включая капитальное строительство)</w:t>
        </w:r>
        <w:r w:rsidR="002F50A4">
          <w:rPr>
            <w:webHidden/>
          </w:rPr>
          <w:tab/>
        </w:r>
        <w:r w:rsidR="002F50A4">
          <w:rPr>
            <w:webHidden/>
          </w:rPr>
          <w:fldChar w:fldCharType="begin"/>
        </w:r>
        <w:r w:rsidR="002F50A4">
          <w:rPr>
            <w:webHidden/>
          </w:rPr>
          <w:instrText xml:space="preserve"> PAGEREF _Toc472336781 \h </w:instrText>
        </w:r>
        <w:r w:rsidR="002F50A4">
          <w:rPr>
            <w:webHidden/>
          </w:rPr>
        </w:r>
        <w:r w:rsidR="002F50A4">
          <w:rPr>
            <w:webHidden/>
          </w:rPr>
          <w:fldChar w:fldCharType="separate"/>
        </w:r>
        <w:r w:rsidR="00B67214">
          <w:rPr>
            <w:webHidden/>
          </w:rPr>
          <w:t>41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82" w:history="1">
        <w:r w:rsidR="002F50A4" w:rsidRPr="0025030A">
          <w:rPr>
            <w:rStyle w:val="affc"/>
          </w:rPr>
          <w:t>3.1.1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_Toc472336782 \h </w:instrText>
        </w:r>
        <w:r w:rsidR="002F50A4">
          <w:rPr>
            <w:webHidden/>
          </w:rPr>
        </w:r>
        <w:r w:rsidR="002F50A4">
          <w:rPr>
            <w:webHidden/>
          </w:rPr>
          <w:fldChar w:fldCharType="separate"/>
        </w:r>
        <w:r w:rsidR="00B67214">
          <w:rPr>
            <w:webHidden/>
          </w:rPr>
          <w:t>41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83" w:history="1">
        <w:r w:rsidR="002F50A4" w:rsidRPr="0025030A">
          <w:rPr>
            <w:rStyle w:val="affc"/>
          </w:rPr>
          <w:t>3.1.2</w:t>
        </w:r>
        <w:r w:rsidR="002F50A4">
          <w:rPr>
            <w:rFonts w:asciiTheme="minorHAnsi" w:eastAsiaTheme="minorEastAsia" w:hAnsiTheme="minorHAnsi" w:cstheme="minorBidi"/>
            <w:sz w:val="22"/>
            <w:szCs w:val="22"/>
          </w:rPr>
          <w:tab/>
        </w:r>
        <w:r w:rsidR="002F50A4" w:rsidRPr="0025030A">
          <w:rPr>
            <w:rStyle w:val="affc"/>
          </w:rPr>
          <w:t>Квалификация ресурсов в составе вложений во внеоборотные активы</w:t>
        </w:r>
        <w:r w:rsidR="002F50A4">
          <w:rPr>
            <w:webHidden/>
          </w:rPr>
          <w:tab/>
        </w:r>
        <w:r w:rsidR="002F50A4">
          <w:rPr>
            <w:webHidden/>
          </w:rPr>
          <w:fldChar w:fldCharType="begin"/>
        </w:r>
        <w:r w:rsidR="002F50A4">
          <w:rPr>
            <w:webHidden/>
          </w:rPr>
          <w:instrText xml:space="preserve"> PAGEREF _Toc472336783 \h </w:instrText>
        </w:r>
        <w:r w:rsidR="002F50A4">
          <w:rPr>
            <w:webHidden/>
          </w:rPr>
        </w:r>
        <w:r w:rsidR="002F50A4">
          <w:rPr>
            <w:webHidden/>
          </w:rPr>
          <w:fldChar w:fldCharType="separate"/>
        </w:r>
        <w:r w:rsidR="00B67214">
          <w:rPr>
            <w:webHidden/>
          </w:rPr>
          <w:t>43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84" w:history="1">
        <w:r w:rsidR="002F50A4" w:rsidRPr="0025030A">
          <w:rPr>
            <w:rStyle w:val="affc"/>
          </w:rPr>
          <w:t>3.1.3</w:t>
        </w:r>
        <w:r w:rsidR="002F50A4">
          <w:rPr>
            <w:rFonts w:asciiTheme="minorHAnsi" w:eastAsiaTheme="minorEastAsia" w:hAnsiTheme="minorHAnsi" w:cstheme="minorBidi"/>
            <w:sz w:val="22"/>
            <w:szCs w:val="22"/>
          </w:rPr>
          <w:tab/>
        </w:r>
        <w:r w:rsidR="002F50A4" w:rsidRPr="0025030A">
          <w:rPr>
            <w:rStyle w:val="affc"/>
          </w:rPr>
          <w:t>Единица бухгалтерского учета вложений во внеоборотные активы</w:t>
        </w:r>
        <w:r w:rsidR="002F50A4">
          <w:rPr>
            <w:webHidden/>
          </w:rPr>
          <w:tab/>
        </w:r>
        <w:r w:rsidR="002F50A4">
          <w:rPr>
            <w:webHidden/>
          </w:rPr>
          <w:fldChar w:fldCharType="begin"/>
        </w:r>
        <w:r w:rsidR="002F50A4">
          <w:rPr>
            <w:webHidden/>
          </w:rPr>
          <w:instrText xml:space="preserve"> PAGEREF _Toc472336784 \h </w:instrText>
        </w:r>
        <w:r w:rsidR="002F50A4">
          <w:rPr>
            <w:webHidden/>
          </w:rPr>
        </w:r>
        <w:r w:rsidR="002F50A4">
          <w:rPr>
            <w:webHidden/>
          </w:rPr>
          <w:fldChar w:fldCharType="separate"/>
        </w:r>
        <w:r w:rsidR="00B67214">
          <w:rPr>
            <w:webHidden/>
          </w:rPr>
          <w:t>44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85" w:history="1">
        <w:r w:rsidR="002F50A4" w:rsidRPr="0025030A">
          <w:rPr>
            <w:rStyle w:val="affc"/>
          </w:rPr>
          <w:t>3.1.4</w:t>
        </w:r>
        <w:r w:rsidR="002F50A4">
          <w:rPr>
            <w:rFonts w:asciiTheme="minorHAnsi" w:eastAsiaTheme="minorEastAsia" w:hAnsiTheme="minorHAnsi" w:cstheme="minorBidi"/>
            <w:sz w:val="22"/>
            <w:szCs w:val="22"/>
          </w:rPr>
          <w:tab/>
        </w:r>
        <w:r w:rsidR="002F50A4" w:rsidRPr="0025030A">
          <w:rPr>
            <w:rStyle w:val="affc"/>
          </w:rPr>
          <w:t>Аналитический учет вложений во внеоборотные активы</w:t>
        </w:r>
        <w:r w:rsidR="002F50A4">
          <w:rPr>
            <w:webHidden/>
          </w:rPr>
          <w:tab/>
        </w:r>
        <w:r w:rsidR="002F50A4">
          <w:rPr>
            <w:webHidden/>
          </w:rPr>
          <w:fldChar w:fldCharType="begin"/>
        </w:r>
        <w:r w:rsidR="002F50A4">
          <w:rPr>
            <w:webHidden/>
          </w:rPr>
          <w:instrText xml:space="preserve"> PAGEREF _Toc472336785 \h </w:instrText>
        </w:r>
        <w:r w:rsidR="002F50A4">
          <w:rPr>
            <w:webHidden/>
          </w:rPr>
        </w:r>
        <w:r w:rsidR="002F50A4">
          <w:rPr>
            <w:webHidden/>
          </w:rPr>
          <w:fldChar w:fldCharType="separate"/>
        </w:r>
        <w:r w:rsidR="00B67214">
          <w:rPr>
            <w:webHidden/>
          </w:rPr>
          <w:t>44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86" w:history="1">
        <w:r w:rsidR="002F50A4" w:rsidRPr="0025030A">
          <w:rPr>
            <w:rStyle w:val="affc"/>
          </w:rPr>
          <w:t>3.1.5</w:t>
        </w:r>
        <w:r w:rsidR="002F50A4">
          <w:rPr>
            <w:rFonts w:asciiTheme="minorHAnsi" w:eastAsiaTheme="minorEastAsia" w:hAnsiTheme="minorHAnsi" w:cstheme="minorBidi"/>
            <w:sz w:val="22"/>
            <w:szCs w:val="22"/>
          </w:rPr>
          <w:tab/>
        </w:r>
        <w:r w:rsidR="002F50A4" w:rsidRPr="0025030A">
          <w:rPr>
            <w:rStyle w:val="affc"/>
          </w:rPr>
          <w:t>Учет затрат по вложениям во внеоборотные активы</w:t>
        </w:r>
        <w:r w:rsidR="002F50A4">
          <w:rPr>
            <w:webHidden/>
          </w:rPr>
          <w:tab/>
        </w:r>
        <w:r w:rsidR="002F50A4">
          <w:rPr>
            <w:webHidden/>
          </w:rPr>
          <w:fldChar w:fldCharType="begin"/>
        </w:r>
        <w:r w:rsidR="002F50A4">
          <w:rPr>
            <w:webHidden/>
          </w:rPr>
          <w:instrText xml:space="preserve"> PAGEREF _Toc472336786 \h </w:instrText>
        </w:r>
        <w:r w:rsidR="002F50A4">
          <w:rPr>
            <w:webHidden/>
          </w:rPr>
        </w:r>
        <w:r w:rsidR="002F50A4">
          <w:rPr>
            <w:webHidden/>
          </w:rPr>
          <w:fldChar w:fldCharType="separate"/>
        </w:r>
        <w:r w:rsidR="00B67214">
          <w:rPr>
            <w:webHidden/>
          </w:rPr>
          <w:t>44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87" w:history="1">
        <w:r w:rsidR="002F50A4" w:rsidRPr="0025030A">
          <w:rPr>
            <w:rStyle w:val="affc"/>
          </w:rPr>
          <w:t>3.1.6</w:t>
        </w:r>
        <w:r w:rsidR="002F50A4">
          <w:rPr>
            <w:rFonts w:asciiTheme="minorHAnsi" w:eastAsiaTheme="minorEastAsia" w:hAnsiTheme="minorHAnsi" w:cstheme="minorBidi"/>
            <w:sz w:val="22"/>
            <w:szCs w:val="22"/>
          </w:rPr>
          <w:tab/>
        </w:r>
        <w:r w:rsidR="002F50A4" w:rsidRPr="0025030A">
          <w:rPr>
            <w:rStyle w:val="affc"/>
          </w:rPr>
          <w:t>Оценка вложений во внеоборотные активы</w:t>
        </w:r>
        <w:r w:rsidR="002F50A4">
          <w:rPr>
            <w:webHidden/>
          </w:rPr>
          <w:tab/>
        </w:r>
        <w:r w:rsidR="002F50A4">
          <w:rPr>
            <w:webHidden/>
          </w:rPr>
          <w:fldChar w:fldCharType="begin"/>
        </w:r>
        <w:r w:rsidR="002F50A4">
          <w:rPr>
            <w:webHidden/>
          </w:rPr>
          <w:instrText xml:space="preserve"> PAGEREF _Toc472336787 \h </w:instrText>
        </w:r>
        <w:r w:rsidR="002F50A4">
          <w:rPr>
            <w:webHidden/>
          </w:rPr>
        </w:r>
        <w:r w:rsidR="002F50A4">
          <w:rPr>
            <w:webHidden/>
          </w:rPr>
          <w:fldChar w:fldCharType="separate"/>
        </w:r>
        <w:r w:rsidR="00B67214">
          <w:rPr>
            <w:webHidden/>
          </w:rPr>
          <w:t>44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88" w:history="1">
        <w:r w:rsidR="002F50A4" w:rsidRPr="0025030A">
          <w:rPr>
            <w:rStyle w:val="affc"/>
          </w:rPr>
          <w:t>3.1.7</w:t>
        </w:r>
        <w:r w:rsidR="002F50A4">
          <w:rPr>
            <w:rFonts w:asciiTheme="minorHAnsi" w:eastAsiaTheme="minorEastAsia" w:hAnsiTheme="minorHAnsi" w:cstheme="minorBidi"/>
            <w:sz w:val="22"/>
            <w:szCs w:val="22"/>
          </w:rPr>
          <w:tab/>
        </w:r>
        <w:r w:rsidR="002F50A4" w:rsidRPr="0025030A">
          <w:rPr>
            <w:rStyle w:val="affc"/>
          </w:rPr>
          <w:t>Оценка затрат по содержанию специализированных подразделений капитального строительства</w:t>
        </w:r>
        <w:r w:rsidR="002F50A4">
          <w:rPr>
            <w:webHidden/>
          </w:rPr>
          <w:tab/>
        </w:r>
        <w:r w:rsidR="002F50A4">
          <w:rPr>
            <w:webHidden/>
          </w:rPr>
          <w:fldChar w:fldCharType="begin"/>
        </w:r>
        <w:r w:rsidR="002F50A4">
          <w:rPr>
            <w:webHidden/>
          </w:rPr>
          <w:instrText xml:space="preserve"> PAGEREF _Toc472336788 \h </w:instrText>
        </w:r>
        <w:r w:rsidR="002F50A4">
          <w:rPr>
            <w:webHidden/>
          </w:rPr>
        </w:r>
        <w:r w:rsidR="002F50A4">
          <w:rPr>
            <w:webHidden/>
          </w:rPr>
          <w:fldChar w:fldCharType="separate"/>
        </w:r>
        <w:r w:rsidR="00B67214">
          <w:rPr>
            <w:webHidden/>
          </w:rPr>
          <w:t>45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89" w:history="1">
        <w:r w:rsidR="002F50A4" w:rsidRPr="0025030A">
          <w:rPr>
            <w:rStyle w:val="affc"/>
          </w:rPr>
          <w:t>3.1.8</w:t>
        </w:r>
        <w:r w:rsidR="002F50A4">
          <w:rPr>
            <w:rFonts w:asciiTheme="minorHAnsi" w:eastAsiaTheme="minorEastAsia" w:hAnsiTheme="minorHAnsi" w:cstheme="minorBidi"/>
            <w:sz w:val="22"/>
            <w:szCs w:val="22"/>
          </w:rPr>
          <w:tab/>
        </w:r>
        <w:r w:rsidR="002F50A4" w:rsidRPr="0025030A">
          <w:rPr>
            <w:rStyle w:val="affc"/>
          </w:rPr>
          <w:t>Оценка ресурсов, стоимость которых выражена в иностранной валюте (условных денежных единицах), и используемых для строительства (создания) внеоборотных активов</w:t>
        </w:r>
        <w:r w:rsidR="002F50A4">
          <w:rPr>
            <w:webHidden/>
          </w:rPr>
          <w:tab/>
        </w:r>
        <w:r w:rsidR="002F50A4">
          <w:rPr>
            <w:webHidden/>
          </w:rPr>
          <w:fldChar w:fldCharType="begin"/>
        </w:r>
        <w:r w:rsidR="002F50A4">
          <w:rPr>
            <w:webHidden/>
          </w:rPr>
          <w:instrText xml:space="preserve"> PAGEREF _Toc472336789 \h </w:instrText>
        </w:r>
        <w:r w:rsidR="002F50A4">
          <w:rPr>
            <w:webHidden/>
          </w:rPr>
        </w:r>
        <w:r w:rsidR="002F50A4">
          <w:rPr>
            <w:webHidden/>
          </w:rPr>
          <w:fldChar w:fldCharType="separate"/>
        </w:r>
        <w:r w:rsidR="00B67214">
          <w:rPr>
            <w:webHidden/>
          </w:rPr>
          <w:t>45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90" w:history="1">
        <w:r w:rsidR="002F50A4" w:rsidRPr="0025030A">
          <w:rPr>
            <w:rStyle w:val="affc"/>
          </w:rPr>
          <w:t>3.1.9</w:t>
        </w:r>
        <w:r w:rsidR="002F50A4">
          <w:rPr>
            <w:rFonts w:asciiTheme="minorHAnsi" w:eastAsiaTheme="minorEastAsia" w:hAnsiTheme="minorHAnsi" w:cstheme="minorBidi"/>
            <w:sz w:val="22"/>
            <w:szCs w:val="22"/>
          </w:rPr>
          <w:tab/>
        </w:r>
        <w:r w:rsidR="002F50A4" w:rsidRPr="0025030A">
          <w:rPr>
            <w:rStyle w:val="affc"/>
          </w:rPr>
          <w:t>Обременения, связанные со строительством</w:t>
        </w:r>
        <w:r w:rsidR="002F50A4">
          <w:rPr>
            <w:webHidden/>
          </w:rPr>
          <w:tab/>
        </w:r>
        <w:r w:rsidR="002F50A4">
          <w:rPr>
            <w:webHidden/>
          </w:rPr>
          <w:fldChar w:fldCharType="begin"/>
        </w:r>
        <w:r w:rsidR="002F50A4">
          <w:rPr>
            <w:webHidden/>
          </w:rPr>
          <w:instrText xml:space="preserve"> PAGEREF _Toc472336790 \h </w:instrText>
        </w:r>
        <w:r w:rsidR="002F50A4">
          <w:rPr>
            <w:webHidden/>
          </w:rPr>
        </w:r>
        <w:r w:rsidR="002F50A4">
          <w:rPr>
            <w:webHidden/>
          </w:rPr>
          <w:fldChar w:fldCharType="separate"/>
        </w:r>
        <w:r w:rsidR="00B67214">
          <w:rPr>
            <w:webHidden/>
          </w:rPr>
          <w:t>45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91" w:history="1">
        <w:r w:rsidR="002F50A4" w:rsidRPr="0025030A">
          <w:rPr>
            <w:rStyle w:val="affc"/>
          </w:rPr>
          <w:t>3.1.10</w:t>
        </w:r>
        <w:r w:rsidR="002F50A4">
          <w:rPr>
            <w:rFonts w:asciiTheme="minorHAnsi" w:eastAsiaTheme="minorEastAsia" w:hAnsiTheme="minorHAnsi" w:cstheme="minorBidi"/>
            <w:sz w:val="22"/>
            <w:szCs w:val="22"/>
          </w:rPr>
          <w:tab/>
        </w:r>
        <w:r w:rsidR="002F50A4" w:rsidRPr="0025030A">
          <w:rPr>
            <w:rStyle w:val="affc"/>
          </w:rPr>
          <w:t>Приостановление строительства. Консервация строительства</w:t>
        </w:r>
        <w:r w:rsidR="002F50A4">
          <w:rPr>
            <w:webHidden/>
          </w:rPr>
          <w:tab/>
        </w:r>
        <w:r w:rsidR="002F50A4">
          <w:rPr>
            <w:webHidden/>
          </w:rPr>
          <w:fldChar w:fldCharType="begin"/>
        </w:r>
        <w:r w:rsidR="002F50A4">
          <w:rPr>
            <w:webHidden/>
          </w:rPr>
          <w:instrText xml:space="preserve"> PAGEREF _Toc472336791 \h </w:instrText>
        </w:r>
        <w:r w:rsidR="002F50A4">
          <w:rPr>
            <w:webHidden/>
          </w:rPr>
        </w:r>
        <w:r w:rsidR="002F50A4">
          <w:rPr>
            <w:webHidden/>
          </w:rPr>
          <w:fldChar w:fldCharType="separate"/>
        </w:r>
        <w:r w:rsidR="00B67214">
          <w:rPr>
            <w:webHidden/>
          </w:rPr>
          <w:t>46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92" w:history="1">
        <w:r w:rsidR="002F50A4" w:rsidRPr="0025030A">
          <w:rPr>
            <w:rStyle w:val="affc"/>
          </w:rPr>
          <w:t>3.1.11</w:t>
        </w:r>
        <w:r w:rsidR="002F50A4">
          <w:rPr>
            <w:rFonts w:asciiTheme="minorHAnsi" w:eastAsiaTheme="minorEastAsia" w:hAnsiTheme="minorHAnsi" w:cstheme="minorBidi"/>
            <w:sz w:val="22"/>
            <w:szCs w:val="22"/>
          </w:rPr>
          <w:tab/>
        </w:r>
        <w:r w:rsidR="002F50A4" w:rsidRPr="0025030A">
          <w:rPr>
            <w:rStyle w:val="affc"/>
          </w:rPr>
          <w:t>Объекты, законченные строительством</w:t>
        </w:r>
        <w:r w:rsidR="002F50A4">
          <w:rPr>
            <w:webHidden/>
          </w:rPr>
          <w:tab/>
        </w:r>
        <w:r w:rsidR="002F50A4">
          <w:rPr>
            <w:webHidden/>
          </w:rPr>
          <w:fldChar w:fldCharType="begin"/>
        </w:r>
        <w:r w:rsidR="002F50A4">
          <w:rPr>
            <w:webHidden/>
          </w:rPr>
          <w:instrText xml:space="preserve"> PAGEREF _Toc472336792 \h </w:instrText>
        </w:r>
        <w:r w:rsidR="002F50A4">
          <w:rPr>
            <w:webHidden/>
          </w:rPr>
        </w:r>
        <w:r w:rsidR="002F50A4">
          <w:rPr>
            <w:webHidden/>
          </w:rPr>
          <w:fldChar w:fldCharType="separate"/>
        </w:r>
        <w:r w:rsidR="00B67214">
          <w:rPr>
            <w:webHidden/>
          </w:rPr>
          <w:t>46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93" w:history="1">
        <w:r w:rsidR="002F50A4" w:rsidRPr="0025030A">
          <w:rPr>
            <w:rStyle w:val="affc"/>
          </w:rPr>
          <w:t>3.1.12</w:t>
        </w:r>
        <w:r w:rsidR="002F50A4">
          <w:rPr>
            <w:rFonts w:asciiTheme="minorHAnsi" w:eastAsiaTheme="minorEastAsia" w:hAnsiTheme="minorHAnsi" w:cstheme="minorBidi"/>
            <w:sz w:val="22"/>
            <w:szCs w:val="22"/>
          </w:rPr>
          <w:tab/>
        </w:r>
        <w:r w:rsidR="002F50A4" w:rsidRPr="0025030A">
          <w:rPr>
            <w:rStyle w:val="affc"/>
          </w:rPr>
          <w:t>Выбытие объектов вложений во внеоборотные активы</w:t>
        </w:r>
        <w:r w:rsidR="002F50A4">
          <w:rPr>
            <w:webHidden/>
          </w:rPr>
          <w:tab/>
        </w:r>
        <w:r w:rsidR="002F50A4">
          <w:rPr>
            <w:webHidden/>
          </w:rPr>
          <w:fldChar w:fldCharType="begin"/>
        </w:r>
        <w:r w:rsidR="002F50A4">
          <w:rPr>
            <w:webHidden/>
          </w:rPr>
          <w:instrText xml:space="preserve"> PAGEREF _Toc472336793 \h </w:instrText>
        </w:r>
        <w:r w:rsidR="002F50A4">
          <w:rPr>
            <w:webHidden/>
          </w:rPr>
        </w:r>
        <w:r w:rsidR="002F50A4">
          <w:rPr>
            <w:webHidden/>
          </w:rPr>
          <w:fldChar w:fldCharType="separate"/>
        </w:r>
        <w:r w:rsidR="00B67214">
          <w:rPr>
            <w:webHidden/>
          </w:rPr>
          <w:t>46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94" w:history="1">
        <w:r w:rsidR="002F50A4" w:rsidRPr="0025030A">
          <w:rPr>
            <w:rStyle w:val="affc"/>
          </w:rPr>
          <w:t>3.1.13</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_Toc472336794 \h </w:instrText>
        </w:r>
        <w:r w:rsidR="002F50A4">
          <w:rPr>
            <w:webHidden/>
          </w:rPr>
        </w:r>
        <w:r w:rsidR="002F50A4">
          <w:rPr>
            <w:webHidden/>
          </w:rPr>
          <w:fldChar w:fldCharType="separate"/>
        </w:r>
        <w:r w:rsidR="00B67214">
          <w:rPr>
            <w:webHidden/>
          </w:rPr>
          <w:t>47</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6795" w:history="1">
        <w:r w:rsidR="002F50A4" w:rsidRPr="0025030A">
          <w:rPr>
            <w:rStyle w:val="affc"/>
          </w:rPr>
          <w:t>3.2 Оборудование к установке</w:t>
        </w:r>
        <w:r w:rsidR="002F50A4">
          <w:rPr>
            <w:webHidden/>
          </w:rPr>
          <w:tab/>
        </w:r>
        <w:r w:rsidR="002F50A4">
          <w:rPr>
            <w:webHidden/>
          </w:rPr>
          <w:fldChar w:fldCharType="begin"/>
        </w:r>
        <w:r w:rsidR="002F50A4">
          <w:rPr>
            <w:webHidden/>
          </w:rPr>
          <w:instrText xml:space="preserve"> PAGEREF _Toc472336795 \h </w:instrText>
        </w:r>
        <w:r w:rsidR="002F50A4">
          <w:rPr>
            <w:webHidden/>
          </w:rPr>
        </w:r>
        <w:r w:rsidR="002F50A4">
          <w:rPr>
            <w:webHidden/>
          </w:rPr>
          <w:fldChar w:fldCharType="separate"/>
        </w:r>
        <w:r w:rsidR="00B67214">
          <w:rPr>
            <w:webHidden/>
          </w:rPr>
          <w:t>48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96" w:history="1">
        <w:r w:rsidR="002F50A4" w:rsidRPr="0025030A">
          <w:rPr>
            <w:rStyle w:val="affc"/>
          </w:rPr>
          <w:t>3.2.1</w:t>
        </w:r>
        <w:r w:rsidR="002F50A4">
          <w:rPr>
            <w:rFonts w:asciiTheme="minorHAnsi" w:eastAsiaTheme="minorEastAsia" w:hAnsiTheme="minorHAnsi" w:cstheme="minorBidi"/>
            <w:sz w:val="22"/>
            <w:szCs w:val="22"/>
          </w:rPr>
          <w:tab/>
        </w:r>
        <w:r w:rsidR="002F50A4" w:rsidRPr="0025030A">
          <w:rPr>
            <w:rStyle w:val="affc"/>
          </w:rPr>
          <w:t>Учет оборудования к установке</w:t>
        </w:r>
        <w:r w:rsidR="002F50A4">
          <w:rPr>
            <w:webHidden/>
          </w:rPr>
          <w:tab/>
        </w:r>
        <w:r w:rsidR="002F50A4">
          <w:rPr>
            <w:webHidden/>
          </w:rPr>
          <w:fldChar w:fldCharType="begin"/>
        </w:r>
        <w:r w:rsidR="002F50A4">
          <w:rPr>
            <w:webHidden/>
          </w:rPr>
          <w:instrText xml:space="preserve"> PAGEREF _Toc472336796 \h </w:instrText>
        </w:r>
        <w:r w:rsidR="002F50A4">
          <w:rPr>
            <w:webHidden/>
          </w:rPr>
        </w:r>
        <w:r w:rsidR="002F50A4">
          <w:rPr>
            <w:webHidden/>
          </w:rPr>
          <w:fldChar w:fldCharType="separate"/>
        </w:r>
        <w:r w:rsidR="00B67214">
          <w:rPr>
            <w:webHidden/>
          </w:rPr>
          <w:t>48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97" w:history="1">
        <w:r w:rsidR="002F50A4" w:rsidRPr="0025030A">
          <w:rPr>
            <w:rStyle w:val="affc"/>
          </w:rPr>
          <w:t>3.2.2</w:t>
        </w:r>
        <w:r w:rsidR="002F50A4">
          <w:rPr>
            <w:rFonts w:asciiTheme="minorHAnsi" w:eastAsiaTheme="minorEastAsia" w:hAnsiTheme="minorHAnsi" w:cstheme="minorBidi"/>
            <w:sz w:val="22"/>
            <w:szCs w:val="22"/>
          </w:rPr>
          <w:tab/>
        </w:r>
        <w:r w:rsidR="002F50A4" w:rsidRPr="0025030A">
          <w:rPr>
            <w:rStyle w:val="affc"/>
          </w:rPr>
          <w:t>Учет подрядчиком оборудования, принятого для монтажа</w:t>
        </w:r>
        <w:r w:rsidR="002F50A4">
          <w:rPr>
            <w:webHidden/>
          </w:rPr>
          <w:tab/>
        </w:r>
        <w:r w:rsidR="002F50A4">
          <w:rPr>
            <w:webHidden/>
          </w:rPr>
          <w:fldChar w:fldCharType="begin"/>
        </w:r>
        <w:r w:rsidR="002F50A4">
          <w:rPr>
            <w:webHidden/>
          </w:rPr>
          <w:instrText xml:space="preserve"> PAGEREF _Toc472336797 \h </w:instrText>
        </w:r>
        <w:r w:rsidR="002F50A4">
          <w:rPr>
            <w:webHidden/>
          </w:rPr>
        </w:r>
        <w:r w:rsidR="002F50A4">
          <w:rPr>
            <w:webHidden/>
          </w:rPr>
          <w:fldChar w:fldCharType="separate"/>
        </w:r>
        <w:r w:rsidR="00B67214">
          <w:rPr>
            <w:webHidden/>
          </w:rPr>
          <w:t>49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98" w:history="1">
        <w:r w:rsidR="002F50A4" w:rsidRPr="0025030A">
          <w:rPr>
            <w:rStyle w:val="affc"/>
          </w:rPr>
          <w:t>3.2.3</w:t>
        </w:r>
        <w:r w:rsidR="002F50A4">
          <w:rPr>
            <w:rFonts w:asciiTheme="minorHAnsi" w:eastAsiaTheme="minorEastAsia" w:hAnsiTheme="minorHAnsi" w:cstheme="minorBidi"/>
            <w:sz w:val="22"/>
            <w:szCs w:val="22"/>
          </w:rPr>
          <w:tab/>
        </w:r>
        <w:r w:rsidR="002F50A4" w:rsidRPr="0025030A">
          <w:rPr>
            <w:rStyle w:val="affc"/>
          </w:rPr>
          <w:t>Учет оборудования, не требующего монтажа</w:t>
        </w:r>
        <w:r w:rsidR="002F50A4">
          <w:rPr>
            <w:webHidden/>
          </w:rPr>
          <w:tab/>
        </w:r>
        <w:r w:rsidR="002F50A4">
          <w:rPr>
            <w:webHidden/>
          </w:rPr>
          <w:fldChar w:fldCharType="begin"/>
        </w:r>
        <w:r w:rsidR="002F50A4">
          <w:rPr>
            <w:webHidden/>
          </w:rPr>
          <w:instrText xml:space="preserve"> PAGEREF _Toc472336798 \h </w:instrText>
        </w:r>
        <w:r w:rsidR="002F50A4">
          <w:rPr>
            <w:webHidden/>
          </w:rPr>
        </w:r>
        <w:r w:rsidR="002F50A4">
          <w:rPr>
            <w:webHidden/>
          </w:rPr>
          <w:fldChar w:fldCharType="separate"/>
        </w:r>
        <w:r w:rsidR="00B67214">
          <w:rPr>
            <w:webHidden/>
          </w:rPr>
          <w:t>49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799" w:history="1">
        <w:r w:rsidR="002F50A4" w:rsidRPr="0025030A">
          <w:rPr>
            <w:rStyle w:val="affc"/>
          </w:rPr>
          <w:t>3.2.4</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_Toc472336799 \h </w:instrText>
        </w:r>
        <w:r w:rsidR="002F50A4">
          <w:rPr>
            <w:webHidden/>
          </w:rPr>
        </w:r>
        <w:r w:rsidR="002F50A4">
          <w:rPr>
            <w:webHidden/>
          </w:rPr>
          <w:fldChar w:fldCharType="separate"/>
        </w:r>
        <w:r w:rsidR="00B67214">
          <w:rPr>
            <w:webHidden/>
          </w:rPr>
          <w:t>49</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6800" w:history="1">
        <w:r w:rsidR="002F50A4" w:rsidRPr="0025030A">
          <w:rPr>
            <w:rStyle w:val="affc"/>
          </w:rPr>
          <w:t>3.3 Основные средства</w:t>
        </w:r>
        <w:r w:rsidR="002F50A4">
          <w:rPr>
            <w:webHidden/>
          </w:rPr>
          <w:tab/>
        </w:r>
        <w:r w:rsidR="002F50A4">
          <w:rPr>
            <w:webHidden/>
          </w:rPr>
          <w:fldChar w:fldCharType="begin"/>
        </w:r>
        <w:r w:rsidR="002F50A4">
          <w:rPr>
            <w:webHidden/>
          </w:rPr>
          <w:instrText xml:space="preserve"> PAGEREF _Toc472336800 \h </w:instrText>
        </w:r>
        <w:r w:rsidR="002F50A4">
          <w:rPr>
            <w:webHidden/>
          </w:rPr>
        </w:r>
        <w:r w:rsidR="002F50A4">
          <w:rPr>
            <w:webHidden/>
          </w:rPr>
          <w:fldChar w:fldCharType="separate"/>
        </w:r>
        <w:r w:rsidR="00B67214">
          <w:rPr>
            <w:webHidden/>
          </w:rPr>
          <w:t>49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01" w:history="1">
        <w:r w:rsidR="002F50A4" w:rsidRPr="0025030A">
          <w:rPr>
            <w:rStyle w:val="affc"/>
          </w:rPr>
          <w:t>3.3.1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_Toc472336801 \h </w:instrText>
        </w:r>
        <w:r w:rsidR="002F50A4">
          <w:rPr>
            <w:webHidden/>
          </w:rPr>
        </w:r>
        <w:r w:rsidR="002F50A4">
          <w:rPr>
            <w:webHidden/>
          </w:rPr>
          <w:fldChar w:fldCharType="separate"/>
        </w:r>
        <w:r w:rsidR="00B67214">
          <w:rPr>
            <w:webHidden/>
          </w:rPr>
          <w:t>49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02" w:history="1">
        <w:r w:rsidR="002F50A4" w:rsidRPr="0025030A">
          <w:rPr>
            <w:rStyle w:val="affc"/>
          </w:rPr>
          <w:t>3.3.2</w:t>
        </w:r>
        <w:r w:rsidR="002F50A4">
          <w:rPr>
            <w:rFonts w:asciiTheme="minorHAnsi" w:eastAsiaTheme="minorEastAsia" w:hAnsiTheme="minorHAnsi" w:cstheme="minorBidi"/>
            <w:sz w:val="22"/>
            <w:szCs w:val="22"/>
          </w:rPr>
          <w:tab/>
        </w:r>
        <w:r w:rsidR="002F50A4" w:rsidRPr="0025030A">
          <w:rPr>
            <w:rStyle w:val="affc"/>
          </w:rPr>
          <w:t>Квалификация основных средств (общие положения)</w:t>
        </w:r>
        <w:r w:rsidR="002F50A4">
          <w:rPr>
            <w:webHidden/>
          </w:rPr>
          <w:tab/>
        </w:r>
        <w:r w:rsidR="002F50A4">
          <w:rPr>
            <w:webHidden/>
          </w:rPr>
          <w:fldChar w:fldCharType="begin"/>
        </w:r>
        <w:r w:rsidR="002F50A4">
          <w:rPr>
            <w:webHidden/>
          </w:rPr>
          <w:instrText xml:space="preserve"> PAGEREF _Toc472336802 \h </w:instrText>
        </w:r>
        <w:r w:rsidR="002F50A4">
          <w:rPr>
            <w:webHidden/>
          </w:rPr>
        </w:r>
        <w:r w:rsidR="002F50A4">
          <w:rPr>
            <w:webHidden/>
          </w:rPr>
          <w:fldChar w:fldCharType="separate"/>
        </w:r>
        <w:r w:rsidR="00B67214">
          <w:rPr>
            <w:webHidden/>
          </w:rPr>
          <w:t>50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03" w:history="1">
        <w:r w:rsidR="002F50A4" w:rsidRPr="0025030A">
          <w:rPr>
            <w:rStyle w:val="affc"/>
          </w:rPr>
          <w:t>3.3.3</w:t>
        </w:r>
        <w:r w:rsidR="002F50A4">
          <w:rPr>
            <w:rFonts w:asciiTheme="minorHAnsi" w:eastAsiaTheme="minorEastAsia" w:hAnsiTheme="minorHAnsi" w:cstheme="minorBidi"/>
            <w:sz w:val="22"/>
            <w:szCs w:val="22"/>
          </w:rPr>
          <w:tab/>
        </w:r>
        <w:r w:rsidR="002F50A4" w:rsidRPr="0025030A">
          <w:rPr>
            <w:rStyle w:val="affc"/>
          </w:rPr>
          <w:t>Книги, брошюры и т.п. издания</w:t>
        </w:r>
        <w:r w:rsidR="002F50A4">
          <w:rPr>
            <w:webHidden/>
          </w:rPr>
          <w:tab/>
        </w:r>
        <w:r w:rsidR="002F50A4">
          <w:rPr>
            <w:webHidden/>
          </w:rPr>
          <w:fldChar w:fldCharType="begin"/>
        </w:r>
        <w:r w:rsidR="002F50A4">
          <w:rPr>
            <w:webHidden/>
          </w:rPr>
          <w:instrText xml:space="preserve"> PAGEREF _Toc472336803 \h </w:instrText>
        </w:r>
        <w:r w:rsidR="002F50A4">
          <w:rPr>
            <w:webHidden/>
          </w:rPr>
        </w:r>
        <w:r w:rsidR="002F50A4">
          <w:rPr>
            <w:webHidden/>
          </w:rPr>
          <w:fldChar w:fldCharType="separate"/>
        </w:r>
        <w:r w:rsidR="00B67214">
          <w:rPr>
            <w:webHidden/>
          </w:rPr>
          <w:t>50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04" w:history="1">
        <w:r w:rsidR="002F50A4" w:rsidRPr="0025030A">
          <w:rPr>
            <w:rStyle w:val="affc"/>
          </w:rPr>
          <w:t>3.3.4</w:t>
        </w:r>
        <w:r w:rsidR="002F50A4">
          <w:rPr>
            <w:rFonts w:asciiTheme="minorHAnsi" w:eastAsiaTheme="minorEastAsia" w:hAnsiTheme="minorHAnsi" w:cstheme="minorBidi"/>
            <w:sz w:val="22"/>
            <w:szCs w:val="22"/>
          </w:rPr>
          <w:tab/>
        </w:r>
        <w:r w:rsidR="002F50A4" w:rsidRPr="0025030A">
          <w:rPr>
            <w:rStyle w:val="affc"/>
          </w:rPr>
          <w:t>Квалификация ресурсов, отвечающих условиям признания в составе основных средств, но находящихся в запасе</w:t>
        </w:r>
        <w:r w:rsidR="002F50A4">
          <w:rPr>
            <w:webHidden/>
          </w:rPr>
          <w:tab/>
        </w:r>
        <w:r w:rsidR="002F50A4">
          <w:rPr>
            <w:webHidden/>
          </w:rPr>
          <w:fldChar w:fldCharType="begin"/>
        </w:r>
        <w:r w:rsidR="002F50A4">
          <w:rPr>
            <w:webHidden/>
          </w:rPr>
          <w:instrText xml:space="preserve"> PAGEREF _Toc472336804 \h </w:instrText>
        </w:r>
        <w:r w:rsidR="002F50A4">
          <w:rPr>
            <w:webHidden/>
          </w:rPr>
        </w:r>
        <w:r w:rsidR="002F50A4">
          <w:rPr>
            <w:webHidden/>
          </w:rPr>
          <w:fldChar w:fldCharType="separate"/>
        </w:r>
        <w:r w:rsidR="00B67214">
          <w:rPr>
            <w:webHidden/>
          </w:rPr>
          <w:t>50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05" w:history="1">
        <w:r w:rsidR="002F50A4" w:rsidRPr="0025030A">
          <w:rPr>
            <w:rStyle w:val="affc"/>
          </w:rPr>
          <w:t>3.3.5</w:t>
        </w:r>
        <w:r w:rsidR="002F50A4">
          <w:rPr>
            <w:rFonts w:asciiTheme="minorHAnsi" w:eastAsiaTheme="minorEastAsia" w:hAnsiTheme="minorHAnsi" w:cstheme="minorBidi"/>
            <w:sz w:val="22"/>
            <w:szCs w:val="22"/>
          </w:rPr>
          <w:tab/>
        </w:r>
        <w:r w:rsidR="002F50A4" w:rsidRPr="0025030A">
          <w:rPr>
            <w:rStyle w:val="affc"/>
          </w:rPr>
          <w:t>Лимит стоимости основных средств</w:t>
        </w:r>
        <w:r w:rsidR="002F50A4">
          <w:rPr>
            <w:webHidden/>
          </w:rPr>
          <w:tab/>
        </w:r>
        <w:r w:rsidR="002F50A4">
          <w:rPr>
            <w:webHidden/>
          </w:rPr>
          <w:fldChar w:fldCharType="begin"/>
        </w:r>
        <w:r w:rsidR="002F50A4">
          <w:rPr>
            <w:webHidden/>
          </w:rPr>
          <w:instrText xml:space="preserve"> PAGEREF _Toc472336805 \h </w:instrText>
        </w:r>
        <w:r w:rsidR="002F50A4">
          <w:rPr>
            <w:webHidden/>
          </w:rPr>
        </w:r>
        <w:r w:rsidR="002F50A4">
          <w:rPr>
            <w:webHidden/>
          </w:rPr>
          <w:fldChar w:fldCharType="separate"/>
        </w:r>
        <w:r w:rsidR="00B67214">
          <w:rPr>
            <w:webHidden/>
          </w:rPr>
          <w:t>51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06" w:history="1">
        <w:r w:rsidR="002F50A4" w:rsidRPr="0025030A">
          <w:rPr>
            <w:rStyle w:val="affc"/>
          </w:rPr>
          <w:t>3.3.6</w:t>
        </w:r>
        <w:r w:rsidR="002F50A4">
          <w:rPr>
            <w:rFonts w:asciiTheme="minorHAnsi" w:eastAsiaTheme="minorEastAsia" w:hAnsiTheme="minorHAnsi" w:cstheme="minorBidi"/>
            <w:sz w:val="22"/>
            <w:szCs w:val="22"/>
          </w:rPr>
          <w:tab/>
        </w:r>
        <w:r w:rsidR="002F50A4" w:rsidRPr="0025030A">
          <w:rPr>
            <w:rStyle w:val="affc"/>
          </w:rPr>
          <w:t>Основные группы основных средств</w:t>
        </w:r>
        <w:r w:rsidR="002F50A4">
          <w:rPr>
            <w:webHidden/>
          </w:rPr>
          <w:tab/>
        </w:r>
        <w:r w:rsidR="002F50A4">
          <w:rPr>
            <w:webHidden/>
          </w:rPr>
          <w:fldChar w:fldCharType="begin"/>
        </w:r>
        <w:r w:rsidR="002F50A4">
          <w:rPr>
            <w:webHidden/>
          </w:rPr>
          <w:instrText xml:space="preserve"> PAGEREF _Toc472336806 \h </w:instrText>
        </w:r>
        <w:r w:rsidR="002F50A4">
          <w:rPr>
            <w:webHidden/>
          </w:rPr>
        </w:r>
        <w:r w:rsidR="002F50A4">
          <w:rPr>
            <w:webHidden/>
          </w:rPr>
          <w:fldChar w:fldCharType="separate"/>
        </w:r>
        <w:r w:rsidR="00B67214">
          <w:rPr>
            <w:webHidden/>
          </w:rPr>
          <w:t>51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07" w:history="1">
        <w:r w:rsidR="002F50A4" w:rsidRPr="0025030A">
          <w:rPr>
            <w:rStyle w:val="affc"/>
          </w:rPr>
          <w:t>3.3.7</w:t>
        </w:r>
        <w:r w:rsidR="002F50A4">
          <w:rPr>
            <w:rFonts w:asciiTheme="minorHAnsi" w:eastAsiaTheme="minorEastAsia" w:hAnsiTheme="minorHAnsi" w:cstheme="minorBidi"/>
            <w:sz w:val="22"/>
            <w:szCs w:val="22"/>
          </w:rPr>
          <w:tab/>
        </w:r>
        <w:r w:rsidR="002F50A4" w:rsidRPr="0025030A">
          <w:rPr>
            <w:rStyle w:val="affc"/>
          </w:rPr>
          <w:t>Единица бухгалтерского учета основных средств</w:t>
        </w:r>
        <w:r w:rsidR="002F50A4">
          <w:rPr>
            <w:webHidden/>
          </w:rPr>
          <w:tab/>
        </w:r>
        <w:r w:rsidR="002F50A4">
          <w:rPr>
            <w:webHidden/>
          </w:rPr>
          <w:fldChar w:fldCharType="begin"/>
        </w:r>
        <w:r w:rsidR="002F50A4">
          <w:rPr>
            <w:webHidden/>
          </w:rPr>
          <w:instrText xml:space="preserve"> PAGEREF _Toc472336807 \h </w:instrText>
        </w:r>
        <w:r w:rsidR="002F50A4">
          <w:rPr>
            <w:webHidden/>
          </w:rPr>
        </w:r>
        <w:r w:rsidR="002F50A4">
          <w:rPr>
            <w:webHidden/>
          </w:rPr>
          <w:fldChar w:fldCharType="separate"/>
        </w:r>
        <w:r w:rsidR="00B67214">
          <w:rPr>
            <w:webHidden/>
          </w:rPr>
          <w:t>51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08" w:history="1">
        <w:r w:rsidR="002F50A4" w:rsidRPr="0025030A">
          <w:rPr>
            <w:rStyle w:val="affc"/>
          </w:rPr>
          <w:t>3.3.8</w:t>
        </w:r>
        <w:r w:rsidR="002F50A4">
          <w:rPr>
            <w:rFonts w:asciiTheme="minorHAnsi" w:eastAsiaTheme="minorEastAsia" w:hAnsiTheme="minorHAnsi" w:cstheme="minorBidi"/>
            <w:sz w:val="22"/>
            <w:szCs w:val="22"/>
          </w:rPr>
          <w:tab/>
        </w:r>
        <w:r w:rsidR="002F50A4" w:rsidRPr="0025030A">
          <w:rPr>
            <w:rStyle w:val="affc"/>
          </w:rPr>
          <w:t>Информационно-технологическое оборудование (компьютерная техника)</w:t>
        </w:r>
        <w:r w:rsidR="002F50A4">
          <w:rPr>
            <w:webHidden/>
          </w:rPr>
          <w:tab/>
        </w:r>
        <w:r w:rsidR="002F50A4">
          <w:rPr>
            <w:webHidden/>
          </w:rPr>
          <w:fldChar w:fldCharType="begin"/>
        </w:r>
        <w:r w:rsidR="002F50A4">
          <w:rPr>
            <w:webHidden/>
          </w:rPr>
          <w:instrText xml:space="preserve"> PAGEREF _Toc472336808 \h </w:instrText>
        </w:r>
        <w:r w:rsidR="002F50A4">
          <w:rPr>
            <w:webHidden/>
          </w:rPr>
        </w:r>
        <w:r w:rsidR="002F50A4">
          <w:rPr>
            <w:webHidden/>
          </w:rPr>
          <w:fldChar w:fldCharType="separate"/>
        </w:r>
        <w:r w:rsidR="00B67214">
          <w:rPr>
            <w:webHidden/>
          </w:rPr>
          <w:t>52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09" w:history="1">
        <w:r w:rsidR="002F50A4" w:rsidRPr="0025030A">
          <w:rPr>
            <w:rStyle w:val="affc"/>
          </w:rPr>
          <w:t>3.3.9</w:t>
        </w:r>
        <w:r w:rsidR="002F50A4">
          <w:rPr>
            <w:rFonts w:asciiTheme="minorHAnsi" w:eastAsiaTheme="minorEastAsia" w:hAnsiTheme="minorHAnsi" w:cstheme="minorBidi"/>
            <w:sz w:val="22"/>
            <w:szCs w:val="22"/>
          </w:rPr>
          <w:tab/>
        </w:r>
        <w:r w:rsidR="002F50A4" w:rsidRPr="0025030A">
          <w:rPr>
            <w:rStyle w:val="affc"/>
          </w:rPr>
          <w:t>Аналитический учет основных средств</w:t>
        </w:r>
        <w:r w:rsidR="002F50A4">
          <w:rPr>
            <w:webHidden/>
          </w:rPr>
          <w:tab/>
        </w:r>
        <w:r w:rsidR="002F50A4">
          <w:rPr>
            <w:webHidden/>
          </w:rPr>
          <w:fldChar w:fldCharType="begin"/>
        </w:r>
        <w:r w:rsidR="002F50A4">
          <w:rPr>
            <w:webHidden/>
          </w:rPr>
          <w:instrText xml:space="preserve"> PAGEREF _Toc472336809 \h </w:instrText>
        </w:r>
        <w:r w:rsidR="002F50A4">
          <w:rPr>
            <w:webHidden/>
          </w:rPr>
        </w:r>
        <w:r w:rsidR="002F50A4">
          <w:rPr>
            <w:webHidden/>
          </w:rPr>
          <w:fldChar w:fldCharType="separate"/>
        </w:r>
        <w:r w:rsidR="00B67214">
          <w:rPr>
            <w:webHidden/>
          </w:rPr>
          <w:t>52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10" w:history="1">
        <w:r w:rsidR="002F50A4" w:rsidRPr="0025030A">
          <w:rPr>
            <w:rStyle w:val="affc"/>
          </w:rPr>
          <w:t>3.3.10</w:t>
        </w:r>
        <w:r w:rsidR="002F50A4">
          <w:rPr>
            <w:rFonts w:asciiTheme="minorHAnsi" w:eastAsiaTheme="minorEastAsia" w:hAnsiTheme="minorHAnsi" w:cstheme="minorBidi"/>
            <w:sz w:val="22"/>
            <w:szCs w:val="22"/>
          </w:rPr>
          <w:tab/>
        </w:r>
        <w:r w:rsidR="002F50A4" w:rsidRPr="0025030A">
          <w:rPr>
            <w:rStyle w:val="affc"/>
          </w:rPr>
          <w:t>Первоначальная стоимость основных средств</w:t>
        </w:r>
        <w:r w:rsidR="002F50A4">
          <w:rPr>
            <w:webHidden/>
          </w:rPr>
          <w:tab/>
        </w:r>
        <w:r w:rsidR="002F50A4">
          <w:rPr>
            <w:webHidden/>
          </w:rPr>
          <w:fldChar w:fldCharType="begin"/>
        </w:r>
        <w:r w:rsidR="002F50A4">
          <w:rPr>
            <w:webHidden/>
          </w:rPr>
          <w:instrText xml:space="preserve"> PAGEREF _Toc472336810 \h </w:instrText>
        </w:r>
        <w:r w:rsidR="002F50A4">
          <w:rPr>
            <w:webHidden/>
          </w:rPr>
        </w:r>
        <w:r w:rsidR="002F50A4">
          <w:rPr>
            <w:webHidden/>
          </w:rPr>
          <w:fldChar w:fldCharType="separate"/>
        </w:r>
        <w:r w:rsidR="00B67214">
          <w:rPr>
            <w:webHidden/>
          </w:rPr>
          <w:t>52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11" w:history="1">
        <w:r w:rsidR="002F50A4" w:rsidRPr="0025030A">
          <w:rPr>
            <w:rStyle w:val="affc"/>
          </w:rPr>
          <w:t>3.3.11</w:t>
        </w:r>
        <w:r w:rsidR="002F50A4">
          <w:rPr>
            <w:rFonts w:asciiTheme="minorHAnsi" w:eastAsiaTheme="minorEastAsia" w:hAnsiTheme="minorHAnsi" w:cstheme="minorBidi"/>
            <w:sz w:val="22"/>
            <w:szCs w:val="22"/>
          </w:rPr>
          <w:tab/>
        </w:r>
        <w:r w:rsidR="002F50A4" w:rsidRPr="0025030A">
          <w:rPr>
            <w:rStyle w:val="affc"/>
          </w:rPr>
          <w:t>Основные средства, внесенные в счет вклада в уставной капитал</w:t>
        </w:r>
        <w:r w:rsidR="002F50A4">
          <w:rPr>
            <w:webHidden/>
          </w:rPr>
          <w:tab/>
        </w:r>
        <w:r w:rsidR="002F50A4">
          <w:rPr>
            <w:webHidden/>
          </w:rPr>
          <w:fldChar w:fldCharType="begin"/>
        </w:r>
        <w:r w:rsidR="002F50A4">
          <w:rPr>
            <w:webHidden/>
          </w:rPr>
          <w:instrText xml:space="preserve"> PAGEREF _Toc472336811 \h </w:instrText>
        </w:r>
        <w:r w:rsidR="002F50A4">
          <w:rPr>
            <w:webHidden/>
          </w:rPr>
        </w:r>
        <w:r w:rsidR="002F50A4">
          <w:rPr>
            <w:webHidden/>
          </w:rPr>
          <w:fldChar w:fldCharType="separate"/>
        </w:r>
        <w:r w:rsidR="00B67214">
          <w:rPr>
            <w:webHidden/>
          </w:rPr>
          <w:t>54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12" w:history="1">
        <w:r w:rsidR="002F50A4" w:rsidRPr="0025030A">
          <w:rPr>
            <w:rStyle w:val="affc"/>
          </w:rPr>
          <w:t>3.3.12</w:t>
        </w:r>
        <w:r w:rsidR="002F50A4">
          <w:rPr>
            <w:rFonts w:asciiTheme="minorHAnsi" w:eastAsiaTheme="minorEastAsia" w:hAnsiTheme="minorHAnsi" w:cstheme="minorBidi"/>
            <w:sz w:val="22"/>
            <w:szCs w:val="22"/>
          </w:rPr>
          <w:tab/>
        </w:r>
        <w:r w:rsidR="002F50A4" w:rsidRPr="0025030A">
          <w:rPr>
            <w:rStyle w:val="affc"/>
          </w:rPr>
          <w:t>Основные средства, полученные по договору дарения (безвозмездно)</w:t>
        </w:r>
        <w:r w:rsidR="002F50A4">
          <w:rPr>
            <w:webHidden/>
          </w:rPr>
          <w:tab/>
        </w:r>
        <w:r w:rsidR="002F50A4">
          <w:rPr>
            <w:webHidden/>
          </w:rPr>
          <w:fldChar w:fldCharType="begin"/>
        </w:r>
        <w:r w:rsidR="002F50A4">
          <w:rPr>
            <w:webHidden/>
          </w:rPr>
          <w:instrText xml:space="preserve"> PAGEREF _Toc472336812 \h </w:instrText>
        </w:r>
        <w:r w:rsidR="002F50A4">
          <w:rPr>
            <w:webHidden/>
          </w:rPr>
        </w:r>
        <w:r w:rsidR="002F50A4">
          <w:rPr>
            <w:webHidden/>
          </w:rPr>
          <w:fldChar w:fldCharType="separate"/>
        </w:r>
        <w:r w:rsidR="00B67214">
          <w:rPr>
            <w:webHidden/>
          </w:rPr>
          <w:t>54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13" w:history="1">
        <w:r w:rsidR="002F50A4" w:rsidRPr="0025030A">
          <w:rPr>
            <w:rStyle w:val="affc"/>
          </w:rPr>
          <w:t>3.3.13</w:t>
        </w:r>
        <w:r w:rsidR="002F50A4">
          <w:rPr>
            <w:rFonts w:asciiTheme="minorHAnsi" w:eastAsiaTheme="minorEastAsia" w:hAnsiTheme="minorHAnsi" w:cstheme="minorBidi"/>
            <w:sz w:val="22"/>
            <w:szCs w:val="22"/>
          </w:rPr>
          <w:tab/>
        </w:r>
        <w:r w:rsidR="002F50A4" w:rsidRPr="0025030A">
          <w:rPr>
            <w:rStyle w:val="affc"/>
          </w:rPr>
          <w:t>Основные средства, полученные по договорам, предусматривающим исполнение обязательств (оплату) неденежными средствами</w:t>
        </w:r>
        <w:r w:rsidR="002F50A4">
          <w:rPr>
            <w:webHidden/>
          </w:rPr>
          <w:tab/>
        </w:r>
        <w:r w:rsidR="002F50A4">
          <w:rPr>
            <w:webHidden/>
          </w:rPr>
          <w:fldChar w:fldCharType="begin"/>
        </w:r>
        <w:r w:rsidR="002F50A4">
          <w:rPr>
            <w:webHidden/>
          </w:rPr>
          <w:instrText xml:space="preserve"> PAGEREF _Toc472336813 \h </w:instrText>
        </w:r>
        <w:r w:rsidR="002F50A4">
          <w:rPr>
            <w:webHidden/>
          </w:rPr>
        </w:r>
        <w:r w:rsidR="002F50A4">
          <w:rPr>
            <w:webHidden/>
          </w:rPr>
          <w:fldChar w:fldCharType="separate"/>
        </w:r>
        <w:r w:rsidR="00B67214">
          <w:rPr>
            <w:webHidden/>
          </w:rPr>
          <w:t>55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14" w:history="1">
        <w:r w:rsidR="002F50A4" w:rsidRPr="0025030A">
          <w:rPr>
            <w:rStyle w:val="affc"/>
          </w:rPr>
          <w:t>3.3.14</w:t>
        </w:r>
        <w:r w:rsidR="002F50A4">
          <w:rPr>
            <w:rFonts w:asciiTheme="minorHAnsi" w:eastAsiaTheme="minorEastAsia" w:hAnsiTheme="minorHAnsi" w:cstheme="minorBidi"/>
            <w:sz w:val="22"/>
            <w:szCs w:val="22"/>
          </w:rPr>
          <w:tab/>
        </w:r>
        <w:r w:rsidR="002F50A4" w:rsidRPr="0025030A">
          <w:rPr>
            <w:rStyle w:val="affc"/>
          </w:rPr>
          <w:t>Момент признания основных средств</w:t>
        </w:r>
        <w:r w:rsidR="002F50A4">
          <w:rPr>
            <w:webHidden/>
          </w:rPr>
          <w:tab/>
        </w:r>
        <w:r w:rsidR="002F50A4">
          <w:rPr>
            <w:webHidden/>
          </w:rPr>
          <w:fldChar w:fldCharType="begin"/>
        </w:r>
        <w:r w:rsidR="002F50A4">
          <w:rPr>
            <w:webHidden/>
          </w:rPr>
          <w:instrText xml:space="preserve"> PAGEREF _Toc472336814 \h </w:instrText>
        </w:r>
        <w:r w:rsidR="002F50A4">
          <w:rPr>
            <w:webHidden/>
          </w:rPr>
        </w:r>
        <w:r w:rsidR="002F50A4">
          <w:rPr>
            <w:webHidden/>
          </w:rPr>
          <w:fldChar w:fldCharType="separate"/>
        </w:r>
        <w:r w:rsidR="00B67214">
          <w:rPr>
            <w:webHidden/>
          </w:rPr>
          <w:t>55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15" w:history="1">
        <w:r w:rsidR="002F50A4" w:rsidRPr="0025030A">
          <w:rPr>
            <w:rStyle w:val="affc"/>
          </w:rPr>
          <w:t>3.3.15</w:t>
        </w:r>
        <w:r w:rsidR="002F50A4">
          <w:rPr>
            <w:rFonts w:asciiTheme="minorHAnsi" w:eastAsiaTheme="minorEastAsia" w:hAnsiTheme="minorHAnsi" w:cstheme="minorBidi"/>
            <w:sz w:val="22"/>
            <w:szCs w:val="22"/>
          </w:rPr>
          <w:tab/>
        </w:r>
        <w:r w:rsidR="002F50A4" w:rsidRPr="0025030A">
          <w:rPr>
            <w:rStyle w:val="affc"/>
          </w:rPr>
          <w:t>Последующие затраты и последующая оценка основных средств</w:t>
        </w:r>
        <w:r w:rsidR="002F50A4">
          <w:rPr>
            <w:webHidden/>
          </w:rPr>
          <w:tab/>
        </w:r>
        <w:r w:rsidR="002F50A4">
          <w:rPr>
            <w:webHidden/>
          </w:rPr>
          <w:fldChar w:fldCharType="begin"/>
        </w:r>
        <w:r w:rsidR="002F50A4">
          <w:rPr>
            <w:webHidden/>
          </w:rPr>
          <w:instrText xml:space="preserve"> PAGEREF _Toc472336815 \h </w:instrText>
        </w:r>
        <w:r w:rsidR="002F50A4">
          <w:rPr>
            <w:webHidden/>
          </w:rPr>
        </w:r>
        <w:r w:rsidR="002F50A4">
          <w:rPr>
            <w:webHidden/>
          </w:rPr>
          <w:fldChar w:fldCharType="separate"/>
        </w:r>
        <w:r w:rsidR="00B67214">
          <w:rPr>
            <w:webHidden/>
          </w:rPr>
          <w:t>56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16" w:history="1">
        <w:r w:rsidR="002F50A4" w:rsidRPr="0025030A">
          <w:rPr>
            <w:rStyle w:val="affc"/>
          </w:rPr>
          <w:t>3.3.16</w:t>
        </w:r>
        <w:r w:rsidR="002F50A4">
          <w:rPr>
            <w:rFonts w:asciiTheme="minorHAnsi" w:eastAsiaTheme="minorEastAsia" w:hAnsiTheme="minorHAnsi" w:cstheme="minorBidi"/>
            <w:sz w:val="22"/>
            <w:szCs w:val="22"/>
          </w:rPr>
          <w:tab/>
        </w:r>
        <w:r w:rsidR="002F50A4" w:rsidRPr="0025030A">
          <w:rPr>
            <w:rStyle w:val="affc"/>
          </w:rPr>
          <w:t>Переоценка основных средств</w:t>
        </w:r>
        <w:r w:rsidR="002F50A4">
          <w:rPr>
            <w:webHidden/>
          </w:rPr>
          <w:tab/>
        </w:r>
        <w:r w:rsidR="002F50A4">
          <w:rPr>
            <w:webHidden/>
          </w:rPr>
          <w:fldChar w:fldCharType="begin"/>
        </w:r>
        <w:r w:rsidR="002F50A4">
          <w:rPr>
            <w:webHidden/>
          </w:rPr>
          <w:instrText xml:space="preserve"> PAGEREF _Toc472336816 \h </w:instrText>
        </w:r>
        <w:r w:rsidR="002F50A4">
          <w:rPr>
            <w:webHidden/>
          </w:rPr>
        </w:r>
        <w:r w:rsidR="002F50A4">
          <w:rPr>
            <w:webHidden/>
          </w:rPr>
          <w:fldChar w:fldCharType="separate"/>
        </w:r>
        <w:r w:rsidR="00B67214">
          <w:rPr>
            <w:webHidden/>
          </w:rPr>
          <w:t>56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17" w:history="1">
        <w:r w:rsidR="002F50A4" w:rsidRPr="0025030A">
          <w:rPr>
            <w:rStyle w:val="affc"/>
          </w:rPr>
          <w:t>3.3.17</w:t>
        </w:r>
        <w:r w:rsidR="002F50A4">
          <w:rPr>
            <w:rFonts w:asciiTheme="minorHAnsi" w:eastAsiaTheme="minorEastAsia" w:hAnsiTheme="minorHAnsi" w:cstheme="minorBidi"/>
            <w:sz w:val="22"/>
            <w:szCs w:val="22"/>
          </w:rPr>
          <w:tab/>
        </w:r>
        <w:r w:rsidR="002F50A4" w:rsidRPr="0025030A">
          <w:rPr>
            <w:rStyle w:val="affc"/>
          </w:rPr>
          <w:t>Срок полезного использования</w:t>
        </w:r>
        <w:r w:rsidR="002F50A4">
          <w:rPr>
            <w:webHidden/>
          </w:rPr>
          <w:tab/>
        </w:r>
        <w:r w:rsidR="002F50A4">
          <w:rPr>
            <w:webHidden/>
          </w:rPr>
          <w:fldChar w:fldCharType="begin"/>
        </w:r>
        <w:r w:rsidR="002F50A4">
          <w:rPr>
            <w:webHidden/>
          </w:rPr>
          <w:instrText xml:space="preserve"> PAGEREF _Toc472336817 \h </w:instrText>
        </w:r>
        <w:r w:rsidR="002F50A4">
          <w:rPr>
            <w:webHidden/>
          </w:rPr>
        </w:r>
        <w:r w:rsidR="002F50A4">
          <w:rPr>
            <w:webHidden/>
          </w:rPr>
          <w:fldChar w:fldCharType="separate"/>
        </w:r>
        <w:r w:rsidR="00B67214">
          <w:rPr>
            <w:webHidden/>
          </w:rPr>
          <w:t>56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18" w:history="1">
        <w:r w:rsidR="002F50A4" w:rsidRPr="0025030A">
          <w:rPr>
            <w:rStyle w:val="affc"/>
          </w:rPr>
          <w:t>3.3.18</w:t>
        </w:r>
        <w:r w:rsidR="002F50A4">
          <w:rPr>
            <w:rFonts w:asciiTheme="minorHAnsi" w:eastAsiaTheme="minorEastAsia" w:hAnsiTheme="minorHAnsi" w:cstheme="minorBidi"/>
            <w:sz w:val="22"/>
            <w:szCs w:val="22"/>
          </w:rPr>
          <w:tab/>
        </w:r>
        <w:r w:rsidR="002F50A4" w:rsidRPr="0025030A">
          <w:rPr>
            <w:rStyle w:val="affc"/>
          </w:rPr>
          <w:t>Амортизация основных средств</w:t>
        </w:r>
        <w:r w:rsidR="002F50A4">
          <w:rPr>
            <w:webHidden/>
          </w:rPr>
          <w:tab/>
        </w:r>
        <w:r w:rsidR="002F50A4">
          <w:rPr>
            <w:webHidden/>
          </w:rPr>
          <w:fldChar w:fldCharType="begin"/>
        </w:r>
        <w:r w:rsidR="002F50A4">
          <w:rPr>
            <w:webHidden/>
          </w:rPr>
          <w:instrText xml:space="preserve"> PAGEREF _Toc472336818 \h </w:instrText>
        </w:r>
        <w:r w:rsidR="002F50A4">
          <w:rPr>
            <w:webHidden/>
          </w:rPr>
        </w:r>
        <w:r w:rsidR="002F50A4">
          <w:rPr>
            <w:webHidden/>
          </w:rPr>
          <w:fldChar w:fldCharType="separate"/>
        </w:r>
        <w:r w:rsidR="00B67214">
          <w:rPr>
            <w:webHidden/>
          </w:rPr>
          <w:t>57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19" w:history="1">
        <w:r w:rsidR="002F50A4" w:rsidRPr="0025030A">
          <w:rPr>
            <w:rStyle w:val="affc"/>
          </w:rPr>
          <w:t>3.3.19</w:t>
        </w:r>
        <w:r w:rsidR="002F50A4">
          <w:rPr>
            <w:rFonts w:asciiTheme="minorHAnsi" w:eastAsiaTheme="minorEastAsia" w:hAnsiTheme="minorHAnsi" w:cstheme="minorBidi"/>
            <w:sz w:val="22"/>
            <w:szCs w:val="22"/>
          </w:rPr>
          <w:tab/>
        </w:r>
        <w:r w:rsidR="002F50A4" w:rsidRPr="0025030A">
          <w:rPr>
            <w:rStyle w:val="affc"/>
          </w:rPr>
          <w:t>Особенности начисления амортизации по объектам жилищного фонда, приобретенным после 1 января 2006 г. и используемым для управленческих целей</w:t>
        </w:r>
        <w:r w:rsidR="002F50A4">
          <w:rPr>
            <w:webHidden/>
          </w:rPr>
          <w:tab/>
        </w:r>
        <w:r w:rsidR="002F50A4">
          <w:rPr>
            <w:webHidden/>
          </w:rPr>
          <w:fldChar w:fldCharType="begin"/>
        </w:r>
        <w:r w:rsidR="002F50A4">
          <w:rPr>
            <w:webHidden/>
          </w:rPr>
          <w:instrText xml:space="preserve"> PAGEREF _Toc472336819 \h </w:instrText>
        </w:r>
        <w:r w:rsidR="002F50A4">
          <w:rPr>
            <w:webHidden/>
          </w:rPr>
        </w:r>
        <w:r w:rsidR="002F50A4">
          <w:rPr>
            <w:webHidden/>
          </w:rPr>
          <w:fldChar w:fldCharType="separate"/>
        </w:r>
        <w:r w:rsidR="00B67214">
          <w:rPr>
            <w:webHidden/>
          </w:rPr>
          <w:t>58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20" w:history="1">
        <w:r w:rsidR="002F50A4" w:rsidRPr="0025030A">
          <w:rPr>
            <w:rStyle w:val="affc"/>
          </w:rPr>
          <w:t>3.3.20</w:t>
        </w:r>
        <w:r w:rsidR="002F50A4">
          <w:rPr>
            <w:rFonts w:asciiTheme="minorHAnsi" w:eastAsiaTheme="minorEastAsia" w:hAnsiTheme="minorHAnsi" w:cstheme="minorBidi"/>
            <w:sz w:val="22"/>
            <w:szCs w:val="22"/>
          </w:rPr>
          <w:tab/>
        </w:r>
        <w:r w:rsidR="002F50A4" w:rsidRPr="0025030A">
          <w:rPr>
            <w:rStyle w:val="affc"/>
          </w:rPr>
          <w:t>Консервация основных средств</w:t>
        </w:r>
        <w:r w:rsidR="002F50A4">
          <w:rPr>
            <w:webHidden/>
          </w:rPr>
          <w:tab/>
        </w:r>
        <w:r w:rsidR="002F50A4">
          <w:rPr>
            <w:webHidden/>
          </w:rPr>
          <w:fldChar w:fldCharType="begin"/>
        </w:r>
        <w:r w:rsidR="002F50A4">
          <w:rPr>
            <w:webHidden/>
          </w:rPr>
          <w:instrText xml:space="preserve"> PAGEREF _Toc472336820 \h </w:instrText>
        </w:r>
        <w:r w:rsidR="002F50A4">
          <w:rPr>
            <w:webHidden/>
          </w:rPr>
        </w:r>
        <w:r w:rsidR="002F50A4">
          <w:rPr>
            <w:webHidden/>
          </w:rPr>
          <w:fldChar w:fldCharType="separate"/>
        </w:r>
        <w:r w:rsidR="00B67214">
          <w:rPr>
            <w:webHidden/>
          </w:rPr>
          <w:t>58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21" w:history="1">
        <w:r w:rsidR="002F50A4" w:rsidRPr="0025030A">
          <w:rPr>
            <w:rStyle w:val="affc"/>
          </w:rPr>
          <w:t>3.3.21</w:t>
        </w:r>
        <w:r w:rsidR="002F50A4">
          <w:rPr>
            <w:rFonts w:asciiTheme="minorHAnsi" w:eastAsiaTheme="minorEastAsia" w:hAnsiTheme="minorHAnsi" w:cstheme="minorBidi"/>
            <w:sz w:val="22"/>
            <w:szCs w:val="22"/>
          </w:rPr>
          <w:tab/>
        </w:r>
        <w:r w:rsidR="002F50A4" w:rsidRPr="0025030A">
          <w:rPr>
            <w:rStyle w:val="affc"/>
          </w:rPr>
          <w:t>Восстановление основных средств</w:t>
        </w:r>
        <w:r w:rsidR="002F50A4">
          <w:rPr>
            <w:webHidden/>
          </w:rPr>
          <w:tab/>
        </w:r>
        <w:r w:rsidR="002F50A4">
          <w:rPr>
            <w:webHidden/>
          </w:rPr>
          <w:fldChar w:fldCharType="begin"/>
        </w:r>
        <w:r w:rsidR="002F50A4">
          <w:rPr>
            <w:webHidden/>
          </w:rPr>
          <w:instrText xml:space="preserve"> PAGEREF _Toc472336821 \h </w:instrText>
        </w:r>
        <w:r w:rsidR="002F50A4">
          <w:rPr>
            <w:webHidden/>
          </w:rPr>
        </w:r>
        <w:r w:rsidR="002F50A4">
          <w:rPr>
            <w:webHidden/>
          </w:rPr>
          <w:fldChar w:fldCharType="separate"/>
        </w:r>
        <w:r w:rsidR="00B67214">
          <w:rPr>
            <w:webHidden/>
          </w:rPr>
          <w:t>59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22" w:history="1">
        <w:r w:rsidR="002F50A4" w:rsidRPr="0025030A">
          <w:rPr>
            <w:rStyle w:val="affc"/>
          </w:rPr>
          <w:t>3.3.22</w:t>
        </w:r>
        <w:r w:rsidR="002F50A4">
          <w:rPr>
            <w:rFonts w:asciiTheme="minorHAnsi" w:eastAsiaTheme="minorEastAsia" w:hAnsiTheme="minorHAnsi" w:cstheme="minorBidi"/>
            <w:sz w:val="22"/>
            <w:szCs w:val="22"/>
          </w:rPr>
          <w:tab/>
        </w:r>
        <w:r w:rsidR="002F50A4" w:rsidRPr="0025030A">
          <w:rPr>
            <w:rStyle w:val="affc"/>
          </w:rPr>
          <w:t>Частичная ликвидация основных средств</w:t>
        </w:r>
        <w:r w:rsidR="002F50A4">
          <w:rPr>
            <w:webHidden/>
          </w:rPr>
          <w:tab/>
        </w:r>
        <w:r w:rsidR="002F50A4">
          <w:rPr>
            <w:webHidden/>
          </w:rPr>
          <w:fldChar w:fldCharType="begin"/>
        </w:r>
        <w:r w:rsidR="002F50A4">
          <w:rPr>
            <w:webHidden/>
          </w:rPr>
          <w:instrText xml:space="preserve"> PAGEREF _Toc472336822 \h </w:instrText>
        </w:r>
        <w:r w:rsidR="002F50A4">
          <w:rPr>
            <w:webHidden/>
          </w:rPr>
        </w:r>
        <w:r w:rsidR="002F50A4">
          <w:rPr>
            <w:webHidden/>
          </w:rPr>
          <w:fldChar w:fldCharType="separate"/>
        </w:r>
        <w:r w:rsidR="00B67214">
          <w:rPr>
            <w:webHidden/>
          </w:rPr>
          <w:t>60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23" w:history="1">
        <w:r w:rsidR="002F50A4" w:rsidRPr="0025030A">
          <w:rPr>
            <w:rStyle w:val="affc"/>
          </w:rPr>
          <w:t>3.3.23</w:t>
        </w:r>
        <w:r w:rsidR="002F50A4">
          <w:rPr>
            <w:rFonts w:asciiTheme="minorHAnsi" w:eastAsiaTheme="minorEastAsia" w:hAnsiTheme="minorHAnsi" w:cstheme="minorBidi"/>
            <w:sz w:val="22"/>
            <w:szCs w:val="22"/>
          </w:rPr>
          <w:tab/>
        </w:r>
        <w:r w:rsidR="002F50A4" w:rsidRPr="0025030A">
          <w:rPr>
            <w:rStyle w:val="affc"/>
          </w:rPr>
          <w:t>Разукрупнение основных средств</w:t>
        </w:r>
        <w:r w:rsidR="002F50A4">
          <w:rPr>
            <w:webHidden/>
          </w:rPr>
          <w:tab/>
        </w:r>
        <w:r w:rsidR="002F50A4">
          <w:rPr>
            <w:webHidden/>
          </w:rPr>
          <w:fldChar w:fldCharType="begin"/>
        </w:r>
        <w:r w:rsidR="002F50A4">
          <w:rPr>
            <w:webHidden/>
          </w:rPr>
          <w:instrText xml:space="preserve"> PAGEREF _Toc472336823 \h </w:instrText>
        </w:r>
        <w:r w:rsidR="002F50A4">
          <w:rPr>
            <w:webHidden/>
          </w:rPr>
        </w:r>
        <w:r w:rsidR="002F50A4">
          <w:rPr>
            <w:webHidden/>
          </w:rPr>
          <w:fldChar w:fldCharType="separate"/>
        </w:r>
        <w:r w:rsidR="00B67214">
          <w:rPr>
            <w:webHidden/>
          </w:rPr>
          <w:t>61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24" w:history="1">
        <w:r w:rsidR="002F50A4" w:rsidRPr="0025030A">
          <w:rPr>
            <w:rStyle w:val="affc"/>
          </w:rPr>
          <w:t>3.3.24</w:t>
        </w:r>
        <w:r w:rsidR="002F50A4">
          <w:rPr>
            <w:rFonts w:asciiTheme="minorHAnsi" w:eastAsiaTheme="minorEastAsia" w:hAnsiTheme="minorHAnsi" w:cstheme="minorBidi"/>
            <w:sz w:val="22"/>
            <w:szCs w:val="22"/>
          </w:rPr>
          <w:tab/>
        </w:r>
        <w:r w:rsidR="002F50A4" w:rsidRPr="0025030A">
          <w:rPr>
            <w:rStyle w:val="affc"/>
          </w:rPr>
          <w:t>Полностью самортизированные эксплуатируемые основные средства</w:t>
        </w:r>
        <w:r w:rsidR="002F50A4">
          <w:rPr>
            <w:webHidden/>
          </w:rPr>
          <w:tab/>
        </w:r>
        <w:r w:rsidR="002F50A4">
          <w:rPr>
            <w:webHidden/>
          </w:rPr>
          <w:fldChar w:fldCharType="begin"/>
        </w:r>
        <w:r w:rsidR="002F50A4">
          <w:rPr>
            <w:webHidden/>
          </w:rPr>
          <w:instrText xml:space="preserve"> PAGEREF _Toc472336824 \h </w:instrText>
        </w:r>
        <w:r w:rsidR="002F50A4">
          <w:rPr>
            <w:webHidden/>
          </w:rPr>
        </w:r>
        <w:r w:rsidR="002F50A4">
          <w:rPr>
            <w:webHidden/>
          </w:rPr>
          <w:fldChar w:fldCharType="separate"/>
        </w:r>
        <w:r w:rsidR="00B67214">
          <w:rPr>
            <w:webHidden/>
          </w:rPr>
          <w:t>61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25" w:history="1">
        <w:r w:rsidR="002F50A4" w:rsidRPr="0025030A">
          <w:rPr>
            <w:rStyle w:val="affc"/>
          </w:rPr>
          <w:t>3.3.25</w:t>
        </w:r>
        <w:r w:rsidR="002F50A4">
          <w:rPr>
            <w:rFonts w:asciiTheme="minorHAnsi" w:eastAsiaTheme="minorEastAsia" w:hAnsiTheme="minorHAnsi" w:cstheme="minorBidi"/>
            <w:sz w:val="22"/>
            <w:szCs w:val="22"/>
          </w:rPr>
          <w:tab/>
        </w:r>
        <w:r w:rsidR="002F50A4" w:rsidRPr="0025030A">
          <w:rPr>
            <w:rStyle w:val="affc"/>
          </w:rPr>
          <w:t>Выбытие основных средств</w:t>
        </w:r>
        <w:r w:rsidR="002F50A4">
          <w:rPr>
            <w:webHidden/>
          </w:rPr>
          <w:tab/>
        </w:r>
        <w:r w:rsidR="002F50A4">
          <w:rPr>
            <w:webHidden/>
          </w:rPr>
          <w:fldChar w:fldCharType="begin"/>
        </w:r>
        <w:r w:rsidR="002F50A4">
          <w:rPr>
            <w:webHidden/>
          </w:rPr>
          <w:instrText xml:space="preserve"> PAGEREF _Toc472336825 \h </w:instrText>
        </w:r>
        <w:r w:rsidR="002F50A4">
          <w:rPr>
            <w:webHidden/>
          </w:rPr>
        </w:r>
        <w:r w:rsidR="002F50A4">
          <w:rPr>
            <w:webHidden/>
          </w:rPr>
          <w:fldChar w:fldCharType="separate"/>
        </w:r>
        <w:r w:rsidR="00B67214">
          <w:rPr>
            <w:webHidden/>
          </w:rPr>
          <w:t>61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26" w:history="1">
        <w:r w:rsidR="002F50A4" w:rsidRPr="0025030A">
          <w:rPr>
            <w:rStyle w:val="affc"/>
          </w:rPr>
          <w:t>3.3.26</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_Toc472336826 \h </w:instrText>
        </w:r>
        <w:r w:rsidR="002F50A4">
          <w:rPr>
            <w:webHidden/>
          </w:rPr>
        </w:r>
        <w:r w:rsidR="002F50A4">
          <w:rPr>
            <w:webHidden/>
          </w:rPr>
          <w:fldChar w:fldCharType="separate"/>
        </w:r>
        <w:r w:rsidR="00B67214">
          <w:rPr>
            <w:webHidden/>
          </w:rPr>
          <w:t>63</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6827" w:history="1">
        <w:r w:rsidR="002F50A4" w:rsidRPr="0025030A">
          <w:rPr>
            <w:rStyle w:val="affc"/>
          </w:rPr>
          <w:t>3.4 Аренда основных средств</w:t>
        </w:r>
        <w:r w:rsidR="002F50A4">
          <w:rPr>
            <w:webHidden/>
          </w:rPr>
          <w:tab/>
        </w:r>
        <w:r w:rsidR="002F50A4">
          <w:rPr>
            <w:webHidden/>
          </w:rPr>
          <w:fldChar w:fldCharType="begin"/>
        </w:r>
        <w:r w:rsidR="002F50A4">
          <w:rPr>
            <w:webHidden/>
          </w:rPr>
          <w:instrText xml:space="preserve"> PAGEREF _Toc472336827 \h </w:instrText>
        </w:r>
        <w:r w:rsidR="002F50A4">
          <w:rPr>
            <w:webHidden/>
          </w:rPr>
        </w:r>
        <w:r w:rsidR="002F50A4">
          <w:rPr>
            <w:webHidden/>
          </w:rPr>
          <w:fldChar w:fldCharType="separate"/>
        </w:r>
        <w:r w:rsidR="00B67214">
          <w:rPr>
            <w:webHidden/>
          </w:rPr>
          <w:t>63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28" w:history="1">
        <w:r w:rsidR="002F50A4" w:rsidRPr="0025030A">
          <w:rPr>
            <w:rStyle w:val="affc"/>
          </w:rPr>
          <w:t>3.4.1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_Toc472336828 \h </w:instrText>
        </w:r>
        <w:r w:rsidR="002F50A4">
          <w:rPr>
            <w:webHidden/>
          </w:rPr>
        </w:r>
        <w:r w:rsidR="002F50A4">
          <w:rPr>
            <w:webHidden/>
          </w:rPr>
          <w:fldChar w:fldCharType="separate"/>
        </w:r>
        <w:r w:rsidR="00B67214">
          <w:rPr>
            <w:webHidden/>
          </w:rPr>
          <w:t>63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29" w:history="1">
        <w:r w:rsidR="002F50A4" w:rsidRPr="0025030A">
          <w:rPr>
            <w:rStyle w:val="affc"/>
          </w:rPr>
          <w:t>3.4.2</w:t>
        </w:r>
        <w:r w:rsidR="002F50A4">
          <w:rPr>
            <w:rFonts w:asciiTheme="minorHAnsi" w:eastAsiaTheme="minorEastAsia" w:hAnsiTheme="minorHAnsi" w:cstheme="minorBidi"/>
            <w:sz w:val="22"/>
            <w:szCs w:val="22"/>
          </w:rPr>
          <w:tab/>
        </w:r>
        <w:r w:rsidR="002F50A4" w:rsidRPr="0025030A">
          <w:rPr>
            <w:rStyle w:val="affc"/>
          </w:rPr>
          <w:t>Общие положения по учету аренды</w:t>
        </w:r>
        <w:r w:rsidR="002F50A4">
          <w:rPr>
            <w:webHidden/>
          </w:rPr>
          <w:tab/>
        </w:r>
        <w:r w:rsidR="002F50A4">
          <w:rPr>
            <w:webHidden/>
          </w:rPr>
          <w:fldChar w:fldCharType="begin"/>
        </w:r>
        <w:r w:rsidR="002F50A4">
          <w:rPr>
            <w:webHidden/>
          </w:rPr>
          <w:instrText xml:space="preserve"> PAGEREF _Toc472336829 \h </w:instrText>
        </w:r>
        <w:r w:rsidR="002F50A4">
          <w:rPr>
            <w:webHidden/>
          </w:rPr>
        </w:r>
        <w:r w:rsidR="002F50A4">
          <w:rPr>
            <w:webHidden/>
          </w:rPr>
          <w:fldChar w:fldCharType="separate"/>
        </w:r>
        <w:r w:rsidR="00B67214">
          <w:rPr>
            <w:webHidden/>
          </w:rPr>
          <w:t>64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30" w:history="1">
        <w:r w:rsidR="002F50A4" w:rsidRPr="0025030A">
          <w:rPr>
            <w:rStyle w:val="affc"/>
          </w:rPr>
          <w:t>3.4.3</w:t>
        </w:r>
        <w:r w:rsidR="002F50A4">
          <w:rPr>
            <w:rFonts w:asciiTheme="minorHAnsi" w:eastAsiaTheme="minorEastAsia" w:hAnsiTheme="minorHAnsi" w:cstheme="minorBidi"/>
            <w:sz w:val="22"/>
            <w:szCs w:val="22"/>
          </w:rPr>
          <w:tab/>
        </w:r>
        <w:r w:rsidR="002F50A4" w:rsidRPr="0025030A">
          <w:rPr>
            <w:rStyle w:val="affc"/>
          </w:rPr>
          <w:t>Финансовая аренда (лизинг) в отчетности арендатора</w:t>
        </w:r>
        <w:r w:rsidR="002F50A4">
          <w:rPr>
            <w:webHidden/>
          </w:rPr>
          <w:tab/>
        </w:r>
        <w:r w:rsidR="002F50A4">
          <w:rPr>
            <w:webHidden/>
          </w:rPr>
          <w:fldChar w:fldCharType="begin"/>
        </w:r>
        <w:r w:rsidR="002F50A4">
          <w:rPr>
            <w:webHidden/>
          </w:rPr>
          <w:instrText xml:space="preserve"> PAGEREF _Toc472336830 \h </w:instrText>
        </w:r>
        <w:r w:rsidR="002F50A4">
          <w:rPr>
            <w:webHidden/>
          </w:rPr>
        </w:r>
        <w:r w:rsidR="002F50A4">
          <w:rPr>
            <w:webHidden/>
          </w:rPr>
          <w:fldChar w:fldCharType="separate"/>
        </w:r>
        <w:r w:rsidR="00B67214">
          <w:rPr>
            <w:webHidden/>
          </w:rPr>
          <w:t>65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31" w:history="1">
        <w:r w:rsidR="002F50A4" w:rsidRPr="0025030A">
          <w:rPr>
            <w:rStyle w:val="affc"/>
          </w:rPr>
          <w:t>3.4.4</w:t>
        </w:r>
        <w:r w:rsidR="002F50A4">
          <w:rPr>
            <w:rFonts w:asciiTheme="minorHAnsi" w:eastAsiaTheme="minorEastAsia" w:hAnsiTheme="minorHAnsi" w:cstheme="minorBidi"/>
            <w:sz w:val="22"/>
            <w:szCs w:val="22"/>
          </w:rPr>
          <w:tab/>
        </w:r>
        <w:r w:rsidR="002F50A4" w:rsidRPr="0025030A">
          <w:rPr>
            <w:rStyle w:val="affc"/>
          </w:rPr>
          <w:t>Операционная аренда в отчетности арендатора</w:t>
        </w:r>
        <w:r w:rsidR="002F50A4">
          <w:rPr>
            <w:webHidden/>
          </w:rPr>
          <w:tab/>
        </w:r>
        <w:r w:rsidR="002F50A4">
          <w:rPr>
            <w:webHidden/>
          </w:rPr>
          <w:fldChar w:fldCharType="begin"/>
        </w:r>
        <w:r w:rsidR="002F50A4">
          <w:rPr>
            <w:webHidden/>
          </w:rPr>
          <w:instrText xml:space="preserve"> PAGEREF _Toc472336831 \h </w:instrText>
        </w:r>
        <w:r w:rsidR="002F50A4">
          <w:rPr>
            <w:webHidden/>
          </w:rPr>
        </w:r>
        <w:r w:rsidR="002F50A4">
          <w:rPr>
            <w:webHidden/>
          </w:rPr>
          <w:fldChar w:fldCharType="separate"/>
        </w:r>
        <w:r w:rsidR="00B67214">
          <w:rPr>
            <w:webHidden/>
          </w:rPr>
          <w:t>65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32" w:history="1">
        <w:r w:rsidR="002F50A4" w:rsidRPr="0025030A">
          <w:rPr>
            <w:rStyle w:val="affc"/>
          </w:rPr>
          <w:t>3.4.5</w:t>
        </w:r>
        <w:r w:rsidR="002F50A4">
          <w:rPr>
            <w:rFonts w:asciiTheme="minorHAnsi" w:eastAsiaTheme="minorEastAsia" w:hAnsiTheme="minorHAnsi" w:cstheme="minorBidi"/>
            <w:sz w:val="22"/>
            <w:szCs w:val="22"/>
          </w:rPr>
          <w:tab/>
        </w:r>
        <w:r w:rsidR="002F50A4" w:rsidRPr="0025030A">
          <w:rPr>
            <w:rStyle w:val="affc"/>
          </w:rPr>
          <w:t>Финансовая аренда (лизинг) в отчетности арендодателя</w:t>
        </w:r>
        <w:r w:rsidR="002F50A4">
          <w:rPr>
            <w:webHidden/>
          </w:rPr>
          <w:tab/>
        </w:r>
        <w:r w:rsidR="002F50A4">
          <w:rPr>
            <w:webHidden/>
          </w:rPr>
          <w:fldChar w:fldCharType="begin"/>
        </w:r>
        <w:r w:rsidR="002F50A4">
          <w:rPr>
            <w:webHidden/>
          </w:rPr>
          <w:instrText xml:space="preserve"> PAGEREF _Toc472336832 \h </w:instrText>
        </w:r>
        <w:r w:rsidR="002F50A4">
          <w:rPr>
            <w:webHidden/>
          </w:rPr>
        </w:r>
        <w:r w:rsidR="002F50A4">
          <w:rPr>
            <w:webHidden/>
          </w:rPr>
          <w:fldChar w:fldCharType="separate"/>
        </w:r>
        <w:r w:rsidR="00B67214">
          <w:rPr>
            <w:webHidden/>
          </w:rPr>
          <w:t>65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33" w:history="1">
        <w:r w:rsidR="002F50A4" w:rsidRPr="0025030A">
          <w:rPr>
            <w:rStyle w:val="affc"/>
          </w:rPr>
          <w:t>3.4.6</w:t>
        </w:r>
        <w:r w:rsidR="002F50A4">
          <w:rPr>
            <w:rFonts w:asciiTheme="minorHAnsi" w:eastAsiaTheme="minorEastAsia" w:hAnsiTheme="minorHAnsi" w:cstheme="minorBidi"/>
            <w:sz w:val="22"/>
            <w:szCs w:val="22"/>
          </w:rPr>
          <w:tab/>
        </w:r>
        <w:r w:rsidR="002F50A4" w:rsidRPr="0025030A">
          <w:rPr>
            <w:rStyle w:val="affc"/>
          </w:rPr>
          <w:t>Операционная аренда в отчетности арендодателя</w:t>
        </w:r>
        <w:r w:rsidR="002F50A4">
          <w:rPr>
            <w:webHidden/>
          </w:rPr>
          <w:tab/>
        </w:r>
        <w:r w:rsidR="002F50A4">
          <w:rPr>
            <w:webHidden/>
          </w:rPr>
          <w:fldChar w:fldCharType="begin"/>
        </w:r>
        <w:r w:rsidR="002F50A4">
          <w:rPr>
            <w:webHidden/>
          </w:rPr>
          <w:instrText xml:space="preserve"> PAGEREF _Toc472336833 \h </w:instrText>
        </w:r>
        <w:r w:rsidR="002F50A4">
          <w:rPr>
            <w:webHidden/>
          </w:rPr>
        </w:r>
        <w:r w:rsidR="002F50A4">
          <w:rPr>
            <w:webHidden/>
          </w:rPr>
          <w:fldChar w:fldCharType="separate"/>
        </w:r>
        <w:r w:rsidR="00B67214">
          <w:rPr>
            <w:webHidden/>
          </w:rPr>
          <w:t>66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34" w:history="1">
        <w:r w:rsidR="002F50A4" w:rsidRPr="0025030A">
          <w:rPr>
            <w:rStyle w:val="affc"/>
          </w:rPr>
          <w:t>3.4.7</w:t>
        </w:r>
        <w:r w:rsidR="002F50A4">
          <w:rPr>
            <w:rFonts w:asciiTheme="minorHAnsi" w:eastAsiaTheme="minorEastAsia" w:hAnsiTheme="minorHAnsi" w:cstheme="minorBidi"/>
            <w:sz w:val="22"/>
            <w:szCs w:val="22"/>
          </w:rPr>
          <w:tab/>
        </w:r>
        <w:r w:rsidR="002F50A4" w:rsidRPr="0025030A">
          <w:rPr>
            <w:rStyle w:val="affc"/>
          </w:rPr>
          <w:t>Капитальные вложения в арендованные объекты основных средств</w:t>
        </w:r>
        <w:r w:rsidR="002F50A4">
          <w:rPr>
            <w:webHidden/>
          </w:rPr>
          <w:tab/>
        </w:r>
        <w:r w:rsidR="002F50A4">
          <w:rPr>
            <w:webHidden/>
          </w:rPr>
          <w:fldChar w:fldCharType="begin"/>
        </w:r>
        <w:r w:rsidR="002F50A4">
          <w:rPr>
            <w:webHidden/>
          </w:rPr>
          <w:instrText xml:space="preserve"> PAGEREF _Toc472336834 \h </w:instrText>
        </w:r>
        <w:r w:rsidR="002F50A4">
          <w:rPr>
            <w:webHidden/>
          </w:rPr>
        </w:r>
        <w:r w:rsidR="002F50A4">
          <w:rPr>
            <w:webHidden/>
          </w:rPr>
          <w:fldChar w:fldCharType="separate"/>
        </w:r>
        <w:r w:rsidR="00B67214">
          <w:rPr>
            <w:webHidden/>
          </w:rPr>
          <w:t>66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35" w:history="1">
        <w:r w:rsidR="002F50A4" w:rsidRPr="0025030A">
          <w:rPr>
            <w:rStyle w:val="affc"/>
          </w:rPr>
          <w:t>3.4.8</w:t>
        </w:r>
        <w:r w:rsidR="002F50A4">
          <w:rPr>
            <w:rFonts w:asciiTheme="minorHAnsi" w:eastAsiaTheme="minorEastAsia" w:hAnsiTheme="minorHAnsi" w:cstheme="minorBidi"/>
            <w:sz w:val="22"/>
            <w:szCs w:val="22"/>
          </w:rPr>
          <w:tab/>
        </w:r>
        <w:r w:rsidR="002F50A4" w:rsidRPr="0025030A">
          <w:rPr>
            <w:rStyle w:val="affc"/>
          </w:rPr>
          <w:t>Учет имущества и операций концессионного соглашения</w:t>
        </w:r>
        <w:r w:rsidR="002F50A4">
          <w:rPr>
            <w:webHidden/>
          </w:rPr>
          <w:tab/>
        </w:r>
        <w:r w:rsidR="002F50A4">
          <w:rPr>
            <w:webHidden/>
          </w:rPr>
          <w:fldChar w:fldCharType="begin"/>
        </w:r>
        <w:r w:rsidR="002F50A4">
          <w:rPr>
            <w:webHidden/>
          </w:rPr>
          <w:instrText xml:space="preserve"> PAGEREF _Toc472336835 \h </w:instrText>
        </w:r>
        <w:r w:rsidR="002F50A4">
          <w:rPr>
            <w:webHidden/>
          </w:rPr>
        </w:r>
        <w:r w:rsidR="002F50A4">
          <w:rPr>
            <w:webHidden/>
          </w:rPr>
          <w:fldChar w:fldCharType="separate"/>
        </w:r>
        <w:r w:rsidR="00B67214">
          <w:rPr>
            <w:webHidden/>
          </w:rPr>
          <w:t>67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36" w:history="1">
        <w:r w:rsidR="002F50A4" w:rsidRPr="0025030A">
          <w:rPr>
            <w:rStyle w:val="affc"/>
          </w:rPr>
          <w:t>3.4.9</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_Toc472336836 \h </w:instrText>
        </w:r>
        <w:r w:rsidR="002F50A4">
          <w:rPr>
            <w:webHidden/>
          </w:rPr>
        </w:r>
        <w:r w:rsidR="002F50A4">
          <w:rPr>
            <w:webHidden/>
          </w:rPr>
          <w:fldChar w:fldCharType="separate"/>
        </w:r>
        <w:r w:rsidR="00B67214">
          <w:rPr>
            <w:webHidden/>
          </w:rPr>
          <w:t>68</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6837" w:history="1">
        <w:r w:rsidR="002F50A4" w:rsidRPr="0025030A">
          <w:rPr>
            <w:rStyle w:val="affc"/>
          </w:rPr>
          <w:t>3.5 Нематериальные активы</w:t>
        </w:r>
        <w:r w:rsidR="002F50A4">
          <w:rPr>
            <w:webHidden/>
          </w:rPr>
          <w:tab/>
        </w:r>
        <w:r w:rsidR="002F50A4">
          <w:rPr>
            <w:webHidden/>
          </w:rPr>
          <w:fldChar w:fldCharType="begin"/>
        </w:r>
        <w:r w:rsidR="002F50A4">
          <w:rPr>
            <w:webHidden/>
          </w:rPr>
          <w:instrText xml:space="preserve"> PAGEREF _Toc472336837 \h </w:instrText>
        </w:r>
        <w:r w:rsidR="002F50A4">
          <w:rPr>
            <w:webHidden/>
          </w:rPr>
        </w:r>
        <w:r w:rsidR="002F50A4">
          <w:rPr>
            <w:webHidden/>
          </w:rPr>
          <w:fldChar w:fldCharType="separate"/>
        </w:r>
        <w:r w:rsidR="00B67214">
          <w:rPr>
            <w:webHidden/>
          </w:rPr>
          <w:t>68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38" w:history="1">
        <w:r w:rsidR="002F50A4" w:rsidRPr="0025030A">
          <w:rPr>
            <w:rStyle w:val="affc"/>
          </w:rPr>
          <w:t>3.5.1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_Toc472336838 \h </w:instrText>
        </w:r>
        <w:r w:rsidR="002F50A4">
          <w:rPr>
            <w:webHidden/>
          </w:rPr>
        </w:r>
        <w:r w:rsidR="002F50A4">
          <w:rPr>
            <w:webHidden/>
          </w:rPr>
          <w:fldChar w:fldCharType="separate"/>
        </w:r>
        <w:r w:rsidR="00B67214">
          <w:rPr>
            <w:webHidden/>
          </w:rPr>
          <w:t>68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39" w:history="1">
        <w:r w:rsidR="002F50A4" w:rsidRPr="0025030A">
          <w:rPr>
            <w:rStyle w:val="affc"/>
          </w:rPr>
          <w:t>3.5.2</w:t>
        </w:r>
        <w:r w:rsidR="002F50A4">
          <w:rPr>
            <w:rFonts w:asciiTheme="minorHAnsi" w:eastAsiaTheme="minorEastAsia" w:hAnsiTheme="minorHAnsi" w:cstheme="minorBidi"/>
            <w:sz w:val="22"/>
            <w:szCs w:val="22"/>
          </w:rPr>
          <w:tab/>
        </w:r>
        <w:r w:rsidR="002F50A4" w:rsidRPr="0025030A">
          <w:rPr>
            <w:rStyle w:val="affc"/>
          </w:rPr>
          <w:t>Условия признания НМА</w:t>
        </w:r>
        <w:r w:rsidR="002F50A4">
          <w:rPr>
            <w:webHidden/>
          </w:rPr>
          <w:tab/>
        </w:r>
        <w:r w:rsidR="002F50A4">
          <w:rPr>
            <w:webHidden/>
          </w:rPr>
          <w:fldChar w:fldCharType="begin"/>
        </w:r>
        <w:r w:rsidR="002F50A4">
          <w:rPr>
            <w:webHidden/>
          </w:rPr>
          <w:instrText xml:space="preserve"> PAGEREF _Toc472336839 \h </w:instrText>
        </w:r>
        <w:r w:rsidR="002F50A4">
          <w:rPr>
            <w:webHidden/>
          </w:rPr>
        </w:r>
        <w:r w:rsidR="002F50A4">
          <w:rPr>
            <w:webHidden/>
          </w:rPr>
          <w:fldChar w:fldCharType="separate"/>
        </w:r>
        <w:r w:rsidR="00B67214">
          <w:rPr>
            <w:webHidden/>
          </w:rPr>
          <w:t>69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40" w:history="1">
        <w:r w:rsidR="002F50A4" w:rsidRPr="0025030A">
          <w:rPr>
            <w:rStyle w:val="affc"/>
          </w:rPr>
          <w:t>3.5.3</w:t>
        </w:r>
        <w:r w:rsidR="002F50A4">
          <w:rPr>
            <w:rFonts w:asciiTheme="minorHAnsi" w:eastAsiaTheme="minorEastAsia" w:hAnsiTheme="minorHAnsi" w:cstheme="minorBidi"/>
            <w:sz w:val="22"/>
            <w:szCs w:val="22"/>
          </w:rPr>
          <w:tab/>
        </w:r>
        <w:r w:rsidR="002F50A4" w:rsidRPr="0025030A">
          <w:rPr>
            <w:rStyle w:val="affc"/>
          </w:rPr>
          <w:t>Состав и основные группы НМА</w:t>
        </w:r>
        <w:r w:rsidR="002F50A4">
          <w:rPr>
            <w:webHidden/>
          </w:rPr>
          <w:tab/>
        </w:r>
        <w:r w:rsidR="002F50A4">
          <w:rPr>
            <w:webHidden/>
          </w:rPr>
          <w:fldChar w:fldCharType="begin"/>
        </w:r>
        <w:r w:rsidR="002F50A4">
          <w:rPr>
            <w:webHidden/>
          </w:rPr>
          <w:instrText xml:space="preserve"> PAGEREF _Toc472336840 \h </w:instrText>
        </w:r>
        <w:r w:rsidR="002F50A4">
          <w:rPr>
            <w:webHidden/>
          </w:rPr>
        </w:r>
        <w:r w:rsidR="002F50A4">
          <w:rPr>
            <w:webHidden/>
          </w:rPr>
          <w:fldChar w:fldCharType="separate"/>
        </w:r>
        <w:r w:rsidR="00B67214">
          <w:rPr>
            <w:webHidden/>
          </w:rPr>
          <w:t>69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41" w:history="1">
        <w:r w:rsidR="002F50A4" w:rsidRPr="0025030A">
          <w:rPr>
            <w:rStyle w:val="affc"/>
          </w:rPr>
          <w:t>3.5.4</w:t>
        </w:r>
        <w:r w:rsidR="002F50A4">
          <w:rPr>
            <w:rFonts w:asciiTheme="minorHAnsi" w:eastAsiaTheme="minorEastAsia" w:hAnsiTheme="minorHAnsi" w:cstheme="minorBidi"/>
            <w:sz w:val="22"/>
            <w:szCs w:val="22"/>
          </w:rPr>
          <w:tab/>
        </w:r>
        <w:r w:rsidR="002F50A4" w:rsidRPr="0025030A">
          <w:rPr>
            <w:rStyle w:val="affc"/>
          </w:rPr>
          <w:t>Классификация НМА по возможности определения срока полезного использования</w:t>
        </w:r>
        <w:r w:rsidR="002F50A4">
          <w:rPr>
            <w:webHidden/>
          </w:rPr>
          <w:tab/>
        </w:r>
        <w:r w:rsidR="002F50A4">
          <w:rPr>
            <w:webHidden/>
          </w:rPr>
          <w:fldChar w:fldCharType="begin"/>
        </w:r>
        <w:r w:rsidR="002F50A4">
          <w:rPr>
            <w:webHidden/>
          </w:rPr>
          <w:instrText xml:space="preserve"> PAGEREF _Toc472336841 \h </w:instrText>
        </w:r>
        <w:r w:rsidR="002F50A4">
          <w:rPr>
            <w:webHidden/>
          </w:rPr>
        </w:r>
        <w:r w:rsidR="002F50A4">
          <w:rPr>
            <w:webHidden/>
          </w:rPr>
          <w:fldChar w:fldCharType="separate"/>
        </w:r>
        <w:r w:rsidR="00B67214">
          <w:rPr>
            <w:webHidden/>
          </w:rPr>
          <w:t>70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42" w:history="1">
        <w:r w:rsidR="002F50A4" w:rsidRPr="0025030A">
          <w:rPr>
            <w:rStyle w:val="affc"/>
          </w:rPr>
          <w:t>3.5.5</w:t>
        </w:r>
        <w:r w:rsidR="002F50A4">
          <w:rPr>
            <w:rFonts w:asciiTheme="minorHAnsi" w:eastAsiaTheme="minorEastAsia" w:hAnsiTheme="minorHAnsi" w:cstheme="minorBidi"/>
            <w:sz w:val="22"/>
            <w:szCs w:val="22"/>
          </w:rPr>
          <w:tab/>
        </w:r>
        <w:r w:rsidR="002F50A4" w:rsidRPr="0025030A">
          <w:rPr>
            <w:rStyle w:val="affc"/>
          </w:rPr>
          <w:t>Единица учета НМА</w:t>
        </w:r>
        <w:r w:rsidR="002F50A4">
          <w:rPr>
            <w:webHidden/>
          </w:rPr>
          <w:tab/>
        </w:r>
        <w:r w:rsidR="002F50A4">
          <w:rPr>
            <w:webHidden/>
          </w:rPr>
          <w:fldChar w:fldCharType="begin"/>
        </w:r>
        <w:r w:rsidR="002F50A4">
          <w:rPr>
            <w:webHidden/>
          </w:rPr>
          <w:instrText xml:space="preserve"> PAGEREF _Toc472336842 \h </w:instrText>
        </w:r>
        <w:r w:rsidR="002F50A4">
          <w:rPr>
            <w:webHidden/>
          </w:rPr>
        </w:r>
        <w:r w:rsidR="002F50A4">
          <w:rPr>
            <w:webHidden/>
          </w:rPr>
          <w:fldChar w:fldCharType="separate"/>
        </w:r>
        <w:r w:rsidR="00B67214">
          <w:rPr>
            <w:webHidden/>
          </w:rPr>
          <w:t>71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43" w:history="1">
        <w:r w:rsidR="002F50A4" w:rsidRPr="0025030A">
          <w:rPr>
            <w:rStyle w:val="affc"/>
          </w:rPr>
          <w:t>3.5.6</w:t>
        </w:r>
        <w:r w:rsidR="002F50A4">
          <w:rPr>
            <w:rFonts w:asciiTheme="minorHAnsi" w:eastAsiaTheme="minorEastAsia" w:hAnsiTheme="minorHAnsi" w:cstheme="minorBidi"/>
            <w:sz w:val="22"/>
            <w:szCs w:val="22"/>
          </w:rPr>
          <w:tab/>
        </w:r>
        <w:r w:rsidR="002F50A4" w:rsidRPr="0025030A">
          <w:rPr>
            <w:rStyle w:val="affc"/>
          </w:rPr>
          <w:t>Аналитический учет НМА</w:t>
        </w:r>
        <w:r w:rsidR="002F50A4">
          <w:rPr>
            <w:webHidden/>
          </w:rPr>
          <w:tab/>
        </w:r>
        <w:r w:rsidR="002F50A4">
          <w:rPr>
            <w:webHidden/>
          </w:rPr>
          <w:fldChar w:fldCharType="begin"/>
        </w:r>
        <w:r w:rsidR="002F50A4">
          <w:rPr>
            <w:webHidden/>
          </w:rPr>
          <w:instrText xml:space="preserve"> PAGEREF _Toc472336843 \h </w:instrText>
        </w:r>
        <w:r w:rsidR="002F50A4">
          <w:rPr>
            <w:webHidden/>
          </w:rPr>
        </w:r>
        <w:r w:rsidR="002F50A4">
          <w:rPr>
            <w:webHidden/>
          </w:rPr>
          <w:fldChar w:fldCharType="separate"/>
        </w:r>
        <w:r w:rsidR="00B67214">
          <w:rPr>
            <w:webHidden/>
          </w:rPr>
          <w:t>71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44" w:history="1">
        <w:r w:rsidR="002F50A4" w:rsidRPr="0025030A">
          <w:rPr>
            <w:rStyle w:val="affc"/>
          </w:rPr>
          <w:t>3.5.7</w:t>
        </w:r>
        <w:r w:rsidR="002F50A4">
          <w:rPr>
            <w:rFonts w:asciiTheme="minorHAnsi" w:eastAsiaTheme="minorEastAsia" w:hAnsiTheme="minorHAnsi" w:cstheme="minorBidi"/>
            <w:sz w:val="22"/>
            <w:szCs w:val="22"/>
          </w:rPr>
          <w:tab/>
        </w:r>
        <w:r w:rsidR="002F50A4" w:rsidRPr="0025030A">
          <w:rPr>
            <w:rStyle w:val="affc"/>
          </w:rPr>
          <w:t>Первоначальная оценка НМА</w:t>
        </w:r>
        <w:r w:rsidR="002F50A4">
          <w:rPr>
            <w:webHidden/>
          </w:rPr>
          <w:tab/>
        </w:r>
        <w:r w:rsidR="002F50A4">
          <w:rPr>
            <w:webHidden/>
          </w:rPr>
          <w:fldChar w:fldCharType="begin"/>
        </w:r>
        <w:r w:rsidR="002F50A4">
          <w:rPr>
            <w:webHidden/>
          </w:rPr>
          <w:instrText xml:space="preserve"> PAGEREF _Toc472336844 \h </w:instrText>
        </w:r>
        <w:r w:rsidR="002F50A4">
          <w:rPr>
            <w:webHidden/>
          </w:rPr>
        </w:r>
        <w:r w:rsidR="002F50A4">
          <w:rPr>
            <w:webHidden/>
          </w:rPr>
          <w:fldChar w:fldCharType="separate"/>
        </w:r>
        <w:r w:rsidR="00B67214">
          <w:rPr>
            <w:webHidden/>
          </w:rPr>
          <w:t>71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45" w:history="1">
        <w:r w:rsidR="002F50A4" w:rsidRPr="0025030A">
          <w:rPr>
            <w:rStyle w:val="affc"/>
          </w:rPr>
          <w:t>3.5.8</w:t>
        </w:r>
        <w:r w:rsidR="002F50A4">
          <w:rPr>
            <w:rFonts w:asciiTheme="minorHAnsi" w:eastAsiaTheme="minorEastAsia" w:hAnsiTheme="minorHAnsi" w:cstheme="minorBidi"/>
            <w:sz w:val="22"/>
            <w:szCs w:val="22"/>
          </w:rPr>
          <w:tab/>
        </w:r>
        <w:r w:rsidR="002F50A4" w:rsidRPr="0025030A">
          <w:rPr>
            <w:rStyle w:val="affc"/>
          </w:rPr>
          <w:t>Первоначальная оценка НМА при отдельном приобретении</w:t>
        </w:r>
        <w:r w:rsidR="002F50A4">
          <w:rPr>
            <w:webHidden/>
          </w:rPr>
          <w:tab/>
        </w:r>
        <w:r w:rsidR="002F50A4">
          <w:rPr>
            <w:webHidden/>
          </w:rPr>
          <w:fldChar w:fldCharType="begin"/>
        </w:r>
        <w:r w:rsidR="002F50A4">
          <w:rPr>
            <w:webHidden/>
          </w:rPr>
          <w:instrText xml:space="preserve"> PAGEREF _Toc472336845 \h </w:instrText>
        </w:r>
        <w:r w:rsidR="002F50A4">
          <w:rPr>
            <w:webHidden/>
          </w:rPr>
        </w:r>
        <w:r w:rsidR="002F50A4">
          <w:rPr>
            <w:webHidden/>
          </w:rPr>
          <w:fldChar w:fldCharType="separate"/>
        </w:r>
        <w:r w:rsidR="00B67214">
          <w:rPr>
            <w:webHidden/>
          </w:rPr>
          <w:t>72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46" w:history="1">
        <w:r w:rsidR="002F50A4" w:rsidRPr="0025030A">
          <w:rPr>
            <w:rStyle w:val="affc"/>
          </w:rPr>
          <w:t>3.5.9</w:t>
        </w:r>
        <w:r w:rsidR="002F50A4">
          <w:rPr>
            <w:rFonts w:asciiTheme="minorHAnsi" w:eastAsiaTheme="minorEastAsia" w:hAnsiTheme="minorHAnsi" w:cstheme="minorBidi"/>
            <w:sz w:val="22"/>
            <w:szCs w:val="22"/>
          </w:rPr>
          <w:tab/>
        </w:r>
        <w:r w:rsidR="002F50A4" w:rsidRPr="0025030A">
          <w:rPr>
            <w:rStyle w:val="affc"/>
          </w:rPr>
          <w:t>Первоначальная оценка внутренне созданных НМА</w:t>
        </w:r>
        <w:r w:rsidR="002F50A4">
          <w:rPr>
            <w:webHidden/>
          </w:rPr>
          <w:tab/>
        </w:r>
        <w:r w:rsidR="002F50A4">
          <w:rPr>
            <w:webHidden/>
          </w:rPr>
          <w:fldChar w:fldCharType="begin"/>
        </w:r>
        <w:r w:rsidR="002F50A4">
          <w:rPr>
            <w:webHidden/>
          </w:rPr>
          <w:instrText xml:space="preserve"> PAGEREF _Toc472336846 \h </w:instrText>
        </w:r>
        <w:r w:rsidR="002F50A4">
          <w:rPr>
            <w:webHidden/>
          </w:rPr>
        </w:r>
        <w:r w:rsidR="002F50A4">
          <w:rPr>
            <w:webHidden/>
          </w:rPr>
          <w:fldChar w:fldCharType="separate"/>
        </w:r>
        <w:r w:rsidR="00B67214">
          <w:rPr>
            <w:webHidden/>
          </w:rPr>
          <w:t>72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47" w:history="1">
        <w:r w:rsidR="002F50A4" w:rsidRPr="0025030A">
          <w:rPr>
            <w:rStyle w:val="affc"/>
          </w:rPr>
          <w:t>3.5.10</w:t>
        </w:r>
        <w:r w:rsidR="002F50A4">
          <w:rPr>
            <w:rFonts w:asciiTheme="minorHAnsi" w:eastAsiaTheme="minorEastAsia" w:hAnsiTheme="minorHAnsi" w:cstheme="minorBidi"/>
            <w:sz w:val="22"/>
            <w:szCs w:val="22"/>
          </w:rPr>
          <w:tab/>
        </w:r>
        <w:r w:rsidR="002F50A4" w:rsidRPr="0025030A">
          <w:rPr>
            <w:rStyle w:val="affc"/>
          </w:rPr>
          <w:t>Первоначальная оценка НМА, приобретенных по договорам, предусматривающих оплату неденежными средствами</w:t>
        </w:r>
        <w:r w:rsidR="002F50A4">
          <w:rPr>
            <w:webHidden/>
          </w:rPr>
          <w:tab/>
        </w:r>
        <w:r w:rsidR="002F50A4">
          <w:rPr>
            <w:webHidden/>
          </w:rPr>
          <w:fldChar w:fldCharType="begin"/>
        </w:r>
        <w:r w:rsidR="002F50A4">
          <w:rPr>
            <w:webHidden/>
          </w:rPr>
          <w:instrText xml:space="preserve"> PAGEREF _Toc472336847 \h </w:instrText>
        </w:r>
        <w:r w:rsidR="002F50A4">
          <w:rPr>
            <w:webHidden/>
          </w:rPr>
        </w:r>
        <w:r w:rsidR="002F50A4">
          <w:rPr>
            <w:webHidden/>
          </w:rPr>
          <w:fldChar w:fldCharType="separate"/>
        </w:r>
        <w:r w:rsidR="00B67214">
          <w:rPr>
            <w:webHidden/>
          </w:rPr>
          <w:t>73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48" w:history="1">
        <w:r w:rsidR="002F50A4" w:rsidRPr="0025030A">
          <w:rPr>
            <w:rStyle w:val="affc"/>
          </w:rPr>
          <w:t>3.5.11</w:t>
        </w:r>
        <w:r w:rsidR="002F50A4">
          <w:rPr>
            <w:rFonts w:asciiTheme="minorHAnsi" w:eastAsiaTheme="minorEastAsia" w:hAnsiTheme="minorHAnsi" w:cstheme="minorBidi"/>
            <w:sz w:val="22"/>
            <w:szCs w:val="22"/>
          </w:rPr>
          <w:tab/>
        </w:r>
        <w:r w:rsidR="002F50A4" w:rsidRPr="0025030A">
          <w:rPr>
            <w:rStyle w:val="affc"/>
          </w:rPr>
          <w:t>Первоначальная оценка НМА, полученных безвозмездно</w:t>
        </w:r>
        <w:r w:rsidR="002F50A4">
          <w:rPr>
            <w:webHidden/>
          </w:rPr>
          <w:tab/>
        </w:r>
        <w:r w:rsidR="002F50A4">
          <w:rPr>
            <w:webHidden/>
          </w:rPr>
          <w:fldChar w:fldCharType="begin"/>
        </w:r>
        <w:r w:rsidR="002F50A4">
          <w:rPr>
            <w:webHidden/>
          </w:rPr>
          <w:instrText xml:space="preserve"> PAGEREF _Toc472336848 \h </w:instrText>
        </w:r>
        <w:r w:rsidR="002F50A4">
          <w:rPr>
            <w:webHidden/>
          </w:rPr>
        </w:r>
        <w:r w:rsidR="002F50A4">
          <w:rPr>
            <w:webHidden/>
          </w:rPr>
          <w:fldChar w:fldCharType="separate"/>
        </w:r>
        <w:r w:rsidR="00B67214">
          <w:rPr>
            <w:webHidden/>
          </w:rPr>
          <w:t>73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49" w:history="1">
        <w:r w:rsidR="002F50A4" w:rsidRPr="0025030A">
          <w:rPr>
            <w:rStyle w:val="affc"/>
          </w:rPr>
          <w:t>3.5.12</w:t>
        </w:r>
        <w:r w:rsidR="002F50A4">
          <w:rPr>
            <w:rFonts w:asciiTheme="minorHAnsi" w:eastAsiaTheme="minorEastAsia" w:hAnsiTheme="minorHAnsi" w:cstheme="minorBidi"/>
            <w:sz w:val="22"/>
            <w:szCs w:val="22"/>
          </w:rPr>
          <w:tab/>
        </w:r>
        <w:r w:rsidR="002F50A4" w:rsidRPr="0025030A">
          <w:rPr>
            <w:rStyle w:val="affc"/>
          </w:rPr>
          <w:t>Оценка НМА после первоначального признания</w:t>
        </w:r>
        <w:r w:rsidR="002F50A4">
          <w:rPr>
            <w:webHidden/>
          </w:rPr>
          <w:tab/>
        </w:r>
        <w:r w:rsidR="002F50A4">
          <w:rPr>
            <w:webHidden/>
          </w:rPr>
          <w:fldChar w:fldCharType="begin"/>
        </w:r>
        <w:r w:rsidR="002F50A4">
          <w:rPr>
            <w:webHidden/>
          </w:rPr>
          <w:instrText xml:space="preserve"> PAGEREF _Toc472336849 \h </w:instrText>
        </w:r>
        <w:r w:rsidR="002F50A4">
          <w:rPr>
            <w:webHidden/>
          </w:rPr>
        </w:r>
        <w:r w:rsidR="002F50A4">
          <w:rPr>
            <w:webHidden/>
          </w:rPr>
          <w:fldChar w:fldCharType="separate"/>
        </w:r>
        <w:r w:rsidR="00B67214">
          <w:rPr>
            <w:webHidden/>
          </w:rPr>
          <w:t>73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50" w:history="1">
        <w:r w:rsidR="002F50A4" w:rsidRPr="0025030A">
          <w:rPr>
            <w:rStyle w:val="affc"/>
          </w:rPr>
          <w:t>3.5.13</w:t>
        </w:r>
        <w:r w:rsidR="002F50A4">
          <w:rPr>
            <w:rFonts w:asciiTheme="minorHAnsi" w:eastAsiaTheme="minorEastAsia" w:hAnsiTheme="minorHAnsi" w:cstheme="minorBidi"/>
            <w:sz w:val="22"/>
            <w:szCs w:val="22"/>
          </w:rPr>
          <w:tab/>
        </w:r>
        <w:r w:rsidR="002F50A4" w:rsidRPr="0025030A">
          <w:rPr>
            <w:rStyle w:val="affc"/>
          </w:rPr>
          <w:t>Срок полезного использования</w:t>
        </w:r>
        <w:r w:rsidR="002F50A4">
          <w:rPr>
            <w:webHidden/>
          </w:rPr>
          <w:tab/>
        </w:r>
        <w:r w:rsidR="002F50A4">
          <w:rPr>
            <w:webHidden/>
          </w:rPr>
          <w:fldChar w:fldCharType="begin"/>
        </w:r>
        <w:r w:rsidR="002F50A4">
          <w:rPr>
            <w:webHidden/>
          </w:rPr>
          <w:instrText xml:space="preserve"> PAGEREF _Toc472336850 \h </w:instrText>
        </w:r>
        <w:r w:rsidR="002F50A4">
          <w:rPr>
            <w:webHidden/>
          </w:rPr>
        </w:r>
        <w:r w:rsidR="002F50A4">
          <w:rPr>
            <w:webHidden/>
          </w:rPr>
          <w:fldChar w:fldCharType="separate"/>
        </w:r>
        <w:r w:rsidR="00B67214">
          <w:rPr>
            <w:webHidden/>
          </w:rPr>
          <w:t>73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51" w:history="1">
        <w:r w:rsidR="002F50A4" w:rsidRPr="0025030A">
          <w:rPr>
            <w:rStyle w:val="affc"/>
          </w:rPr>
          <w:t>3.5.14</w:t>
        </w:r>
        <w:r w:rsidR="002F50A4">
          <w:rPr>
            <w:rFonts w:asciiTheme="minorHAnsi" w:eastAsiaTheme="minorEastAsia" w:hAnsiTheme="minorHAnsi" w:cstheme="minorBidi"/>
            <w:sz w:val="22"/>
            <w:szCs w:val="22"/>
          </w:rPr>
          <w:tab/>
        </w:r>
        <w:r w:rsidR="002F50A4" w:rsidRPr="0025030A">
          <w:rPr>
            <w:rStyle w:val="affc"/>
          </w:rPr>
          <w:t>Уточнение СПИ</w:t>
        </w:r>
        <w:r w:rsidR="002F50A4">
          <w:rPr>
            <w:webHidden/>
          </w:rPr>
          <w:tab/>
        </w:r>
        <w:r w:rsidR="002F50A4">
          <w:rPr>
            <w:webHidden/>
          </w:rPr>
          <w:fldChar w:fldCharType="begin"/>
        </w:r>
        <w:r w:rsidR="002F50A4">
          <w:rPr>
            <w:webHidden/>
          </w:rPr>
          <w:instrText xml:space="preserve"> PAGEREF _Toc472336851 \h </w:instrText>
        </w:r>
        <w:r w:rsidR="002F50A4">
          <w:rPr>
            <w:webHidden/>
          </w:rPr>
        </w:r>
        <w:r w:rsidR="002F50A4">
          <w:rPr>
            <w:webHidden/>
          </w:rPr>
          <w:fldChar w:fldCharType="separate"/>
        </w:r>
        <w:r w:rsidR="00B67214">
          <w:rPr>
            <w:webHidden/>
          </w:rPr>
          <w:t>74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52" w:history="1">
        <w:r w:rsidR="002F50A4" w:rsidRPr="0025030A">
          <w:rPr>
            <w:rStyle w:val="affc"/>
          </w:rPr>
          <w:t>3.5.15</w:t>
        </w:r>
        <w:r w:rsidR="002F50A4">
          <w:rPr>
            <w:rFonts w:asciiTheme="minorHAnsi" w:eastAsiaTheme="minorEastAsia" w:hAnsiTheme="minorHAnsi" w:cstheme="minorBidi"/>
            <w:sz w:val="22"/>
            <w:szCs w:val="22"/>
          </w:rPr>
          <w:tab/>
        </w:r>
        <w:r w:rsidR="002F50A4" w:rsidRPr="0025030A">
          <w:rPr>
            <w:rStyle w:val="affc"/>
          </w:rPr>
          <w:t>Тестирование на обесценение</w:t>
        </w:r>
        <w:r w:rsidR="002F50A4">
          <w:rPr>
            <w:webHidden/>
          </w:rPr>
          <w:tab/>
        </w:r>
        <w:r w:rsidR="002F50A4">
          <w:rPr>
            <w:webHidden/>
          </w:rPr>
          <w:fldChar w:fldCharType="begin"/>
        </w:r>
        <w:r w:rsidR="002F50A4">
          <w:rPr>
            <w:webHidden/>
          </w:rPr>
          <w:instrText xml:space="preserve"> PAGEREF _Toc472336852 \h </w:instrText>
        </w:r>
        <w:r w:rsidR="002F50A4">
          <w:rPr>
            <w:webHidden/>
          </w:rPr>
        </w:r>
        <w:r w:rsidR="002F50A4">
          <w:rPr>
            <w:webHidden/>
          </w:rPr>
          <w:fldChar w:fldCharType="separate"/>
        </w:r>
        <w:r w:rsidR="00B67214">
          <w:rPr>
            <w:webHidden/>
          </w:rPr>
          <w:t>74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53" w:history="1">
        <w:r w:rsidR="002F50A4" w:rsidRPr="0025030A">
          <w:rPr>
            <w:rStyle w:val="affc"/>
          </w:rPr>
          <w:t>3.5.16</w:t>
        </w:r>
        <w:r w:rsidR="002F50A4">
          <w:rPr>
            <w:rFonts w:asciiTheme="minorHAnsi" w:eastAsiaTheme="minorEastAsia" w:hAnsiTheme="minorHAnsi" w:cstheme="minorBidi"/>
            <w:sz w:val="22"/>
            <w:szCs w:val="22"/>
          </w:rPr>
          <w:tab/>
        </w:r>
        <w:r w:rsidR="002F50A4" w:rsidRPr="0025030A">
          <w:rPr>
            <w:rStyle w:val="affc"/>
          </w:rPr>
          <w:t>Амортизация НМА с определенным СПИ</w:t>
        </w:r>
        <w:r w:rsidR="002F50A4">
          <w:rPr>
            <w:webHidden/>
          </w:rPr>
          <w:tab/>
        </w:r>
        <w:r w:rsidR="002F50A4">
          <w:rPr>
            <w:webHidden/>
          </w:rPr>
          <w:fldChar w:fldCharType="begin"/>
        </w:r>
        <w:r w:rsidR="002F50A4">
          <w:rPr>
            <w:webHidden/>
          </w:rPr>
          <w:instrText xml:space="preserve"> PAGEREF _Toc472336853 \h </w:instrText>
        </w:r>
        <w:r w:rsidR="002F50A4">
          <w:rPr>
            <w:webHidden/>
          </w:rPr>
        </w:r>
        <w:r w:rsidR="002F50A4">
          <w:rPr>
            <w:webHidden/>
          </w:rPr>
          <w:fldChar w:fldCharType="separate"/>
        </w:r>
        <w:r w:rsidR="00B67214">
          <w:rPr>
            <w:webHidden/>
          </w:rPr>
          <w:t>74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54" w:history="1">
        <w:r w:rsidR="002F50A4" w:rsidRPr="0025030A">
          <w:rPr>
            <w:rStyle w:val="affc"/>
          </w:rPr>
          <w:t>3.5.17</w:t>
        </w:r>
        <w:r w:rsidR="002F50A4">
          <w:rPr>
            <w:rFonts w:asciiTheme="minorHAnsi" w:eastAsiaTheme="minorEastAsia" w:hAnsiTheme="minorHAnsi" w:cstheme="minorBidi"/>
            <w:sz w:val="22"/>
            <w:szCs w:val="22"/>
          </w:rPr>
          <w:tab/>
        </w:r>
        <w:r w:rsidR="002F50A4" w:rsidRPr="0025030A">
          <w:rPr>
            <w:rStyle w:val="affc"/>
          </w:rPr>
          <w:t>Учет НМА с неопределенным СПИ</w:t>
        </w:r>
        <w:r w:rsidR="002F50A4">
          <w:rPr>
            <w:webHidden/>
          </w:rPr>
          <w:tab/>
        </w:r>
        <w:r w:rsidR="002F50A4">
          <w:rPr>
            <w:webHidden/>
          </w:rPr>
          <w:fldChar w:fldCharType="begin"/>
        </w:r>
        <w:r w:rsidR="002F50A4">
          <w:rPr>
            <w:webHidden/>
          </w:rPr>
          <w:instrText xml:space="preserve"> PAGEREF _Toc472336854 \h </w:instrText>
        </w:r>
        <w:r w:rsidR="002F50A4">
          <w:rPr>
            <w:webHidden/>
          </w:rPr>
        </w:r>
        <w:r w:rsidR="002F50A4">
          <w:rPr>
            <w:webHidden/>
          </w:rPr>
          <w:fldChar w:fldCharType="separate"/>
        </w:r>
        <w:r w:rsidR="00B67214">
          <w:rPr>
            <w:webHidden/>
          </w:rPr>
          <w:t>75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55" w:history="1">
        <w:r w:rsidR="002F50A4" w:rsidRPr="0025030A">
          <w:rPr>
            <w:rStyle w:val="affc"/>
          </w:rPr>
          <w:t>3.5.18</w:t>
        </w:r>
        <w:r w:rsidR="002F50A4">
          <w:rPr>
            <w:rFonts w:asciiTheme="minorHAnsi" w:eastAsiaTheme="minorEastAsia" w:hAnsiTheme="minorHAnsi" w:cstheme="minorBidi"/>
            <w:sz w:val="22"/>
            <w:szCs w:val="22"/>
          </w:rPr>
          <w:tab/>
        </w:r>
        <w:r w:rsidR="002F50A4" w:rsidRPr="0025030A">
          <w:rPr>
            <w:rStyle w:val="affc"/>
          </w:rPr>
          <w:t>Затраты на поддержание НМА в актуальном состоянии</w:t>
        </w:r>
        <w:r w:rsidR="002F50A4">
          <w:rPr>
            <w:webHidden/>
          </w:rPr>
          <w:tab/>
        </w:r>
        <w:r w:rsidR="002F50A4">
          <w:rPr>
            <w:webHidden/>
          </w:rPr>
          <w:fldChar w:fldCharType="begin"/>
        </w:r>
        <w:r w:rsidR="002F50A4">
          <w:rPr>
            <w:webHidden/>
          </w:rPr>
          <w:instrText xml:space="preserve"> PAGEREF _Toc472336855 \h </w:instrText>
        </w:r>
        <w:r w:rsidR="002F50A4">
          <w:rPr>
            <w:webHidden/>
          </w:rPr>
        </w:r>
        <w:r w:rsidR="002F50A4">
          <w:rPr>
            <w:webHidden/>
          </w:rPr>
          <w:fldChar w:fldCharType="separate"/>
        </w:r>
        <w:r w:rsidR="00B67214">
          <w:rPr>
            <w:webHidden/>
          </w:rPr>
          <w:t>75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56" w:history="1">
        <w:r w:rsidR="002F50A4" w:rsidRPr="0025030A">
          <w:rPr>
            <w:rStyle w:val="affc"/>
          </w:rPr>
          <w:t>3.5.19</w:t>
        </w:r>
        <w:r w:rsidR="002F50A4">
          <w:rPr>
            <w:rFonts w:asciiTheme="minorHAnsi" w:eastAsiaTheme="minorEastAsia" w:hAnsiTheme="minorHAnsi" w:cstheme="minorBidi"/>
            <w:sz w:val="22"/>
            <w:szCs w:val="22"/>
          </w:rPr>
          <w:tab/>
        </w:r>
        <w:r w:rsidR="002F50A4" w:rsidRPr="0025030A">
          <w:rPr>
            <w:rStyle w:val="affc"/>
          </w:rPr>
          <w:t>Выбытие НМА</w:t>
        </w:r>
        <w:r w:rsidR="002F50A4">
          <w:rPr>
            <w:webHidden/>
          </w:rPr>
          <w:tab/>
        </w:r>
        <w:r w:rsidR="002F50A4">
          <w:rPr>
            <w:webHidden/>
          </w:rPr>
          <w:fldChar w:fldCharType="begin"/>
        </w:r>
        <w:r w:rsidR="002F50A4">
          <w:rPr>
            <w:webHidden/>
          </w:rPr>
          <w:instrText xml:space="preserve"> PAGEREF _Toc472336856 \h </w:instrText>
        </w:r>
        <w:r w:rsidR="002F50A4">
          <w:rPr>
            <w:webHidden/>
          </w:rPr>
        </w:r>
        <w:r w:rsidR="002F50A4">
          <w:rPr>
            <w:webHidden/>
          </w:rPr>
          <w:fldChar w:fldCharType="separate"/>
        </w:r>
        <w:r w:rsidR="00B67214">
          <w:rPr>
            <w:webHidden/>
          </w:rPr>
          <w:t>75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57" w:history="1">
        <w:r w:rsidR="002F50A4" w:rsidRPr="0025030A">
          <w:rPr>
            <w:rStyle w:val="affc"/>
          </w:rPr>
          <w:t>3.5.20</w:t>
        </w:r>
        <w:r w:rsidR="002F50A4">
          <w:rPr>
            <w:rFonts w:asciiTheme="minorHAnsi" w:eastAsiaTheme="minorEastAsia" w:hAnsiTheme="minorHAnsi" w:cstheme="minorBidi"/>
            <w:sz w:val="22"/>
            <w:szCs w:val="22"/>
          </w:rPr>
          <w:tab/>
        </w:r>
        <w:r w:rsidR="002F50A4" w:rsidRPr="0025030A">
          <w:rPr>
            <w:rStyle w:val="affc"/>
          </w:rPr>
          <w:t>Получение НМА в пользование</w:t>
        </w:r>
        <w:r w:rsidR="002F50A4">
          <w:rPr>
            <w:webHidden/>
          </w:rPr>
          <w:tab/>
        </w:r>
        <w:r w:rsidR="002F50A4">
          <w:rPr>
            <w:webHidden/>
          </w:rPr>
          <w:fldChar w:fldCharType="begin"/>
        </w:r>
        <w:r w:rsidR="002F50A4">
          <w:rPr>
            <w:webHidden/>
          </w:rPr>
          <w:instrText xml:space="preserve"> PAGEREF _Toc472336857 \h </w:instrText>
        </w:r>
        <w:r w:rsidR="002F50A4">
          <w:rPr>
            <w:webHidden/>
          </w:rPr>
        </w:r>
        <w:r w:rsidR="002F50A4">
          <w:rPr>
            <w:webHidden/>
          </w:rPr>
          <w:fldChar w:fldCharType="separate"/>
        </w:r>
        <w:r w:rsidR="00B67214">
          <w:rPr>
            <w:webHidden/>
          </w:rPr>
          <w:t>76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58" w:history="1">
        <w:r w:rsidR="002F50A4" w:rsidRPr="0025030A">
          <w:rPr>
            <w:rStyle w:val="affc"/>
          </w:rPr>
          <w:t>3.5.21</w:t>
        </w:r>
        <w:r w:rsidR="002F50A4">
          <w:rPr>
            <w:rFonts w:asciiTheme="minorHAnsi" w:eastAsiaTheme="minorEastAsia" w:hAnsiTheme="minorHAnsi" w:cstheme="minorBidi"/>
            <w:sz w:val="22"/>
            <w:szCs w:val="22"/>
          </w:rPr>
          <w:tab/>
        </w:r>
        <w:r w:rsidR="002F50A4" w:rsidRPr="0025030A">
          <w:rPr>
            <w:rStyle w:val="affc"/>
          </w:rPr>
          <w:t>Передача НМА в пользование</w:t>
        </w:r>
        <w:r w:rsidR="002F50A4">
          <w:rPr>
            <w:webHidden/>
          </w:rPr>
          <w:tab/>
        </w:r>
        <w:r w:rsidR="002F50A4">
          <w:rPr>
            <w:webHidden/>
          </w:rPr>
          <w:fldChar w:fldCharType="begin"/>
        </w:r>
        <w:r w:rsidR="002F50A4">
          <w:rPr>
            <w:webHidden/>
          </w:rPr>
          <w:instrText xml:space="preserve"> PAGEREF _Toc472336858 \h </w:instrText>
        </w:r>
        <w:r w:rsidR="002F50A4">
          <w:rPr>
            <w:webHidden/>
          </w:rPr>
        </w:r>
        <w:r w:rsidR="002F50A4">
          <w:rPr>
            <w:webHidden/>
          </w:rPr>
          <w:fldChar w:fldCharType="separate"/>
        </w:r>
        <w:r w:rsidR="00B67214">
          <w:rPr>
            <w:webHidden/>
          </w:rPr>
          <w:t>77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59" w:history="1">
        <w:r w:rsidR="002F50A4" w:rsidRPr="0025030A">
          <w:rPr>
            <w:rStyle w:val="affc"/>
          </w:rPr>
          <w:t>3.5.22</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_Toc472336859 \h </w:instrText>
        </w:r>
        <w:r w:rsidR="002F50A4">
          <w:rPr>
            <w:webHidden/>
          </w:rPr>
        </w:r>
        <w:r w:rsidR="002F50A4">
          <w:rPr>
            <w:webHidden/>
          </w:rPr>
          <w:fldChar w:fldCharType="separate"/>
        </w:r>
        <w:r w:rsidR="00B67214">
          <w:rPr>
            <w:webHidden/>
          </w:rPr>
          <w:t>77</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6860" w:history="1">
        <w:r w:rsidR="002F50A4" w:rsidRPr="0025030A">
          <w:rPr>
            <w:rStyle w:val="affc"/>
          </w:rPr>
          <w:t>3.6 Научно-исследовательские, опытно-конструкторские и технологические работы</w:t>
        </w:r>
        <w:r w:rsidR="002F50A4">
          <w:rPr>
            <w:webHidden/>
          </w:rPr>
          <w:tab/>
        </w:r>
        <w:r w:rsidR="002F50A4">
          <w:rPr>
            <w:webHidden/>
          </w:rPr>
          <w:fldChar w:fldCharType="begin"/>
        </w:r>
        <w:r w:rsidR="002F50A4">
          <w:rPr>
            <w:webHidden/>
          </w:rPr>
          <w:instrText xml:space="preserve"> PAGEREF _Toc472336860 \h </w:instrText>
        </w:r>
        <w:r w:rsidR="002F50A4">
          <w:rPr>
            <w:webHidden/>
          </w:rPr>
        </w:r>
        <w:r w:rsidR="002F50A4">
          <w:rPr>
            <w:webHidden/>
          </w:rPr>
          <w:fldChar w:fldCharType="separate"/>
        </w:r>
        <w:r w:rsidR="00B67214">
          <w:rPr>
            <w:webHidden/>
          </w:rPr>
          <w:t>77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61" w:history="1">
        <w:r w:rsidR="002F50A4" w:rsidRPr="0025030A">
          <w:rPr>
            <w:rStyle w:val="affc"/>
          </w:rPr>
          <w:t>3.6.1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_Toc472336861 \h </w:instrText>
        </w:r>
        <w:r w:rsidR="002F50A4">
          <w:rPr>
            <w:webHidden/>
          </w:rPr>
        </w:r>
        <w:r w:rsidR="002F50A4">
          <w:rPr>
            <w:webHidden/>
          </w:rPr>
          <w:fldChar w:fldCharType="separate"/>
        </w:r>
        <w:r w:rsidR="00B67214">
          <w:rPr>
            <w:webHidden/>
          </w:rPr>
          <w:t>77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62" w:history="1">
        <w:r w:rsidR="002F50A4" w:rsidRPr="0025030A">
          <w:rPr>
            <w:rStyle w:val="affc"/>
          </w:rPr>
          <w:t>3.6.2</w:t>
        </w:r>
        <w:r w:rsidR="002F50A4">
          <w:rPr>
            <w:rFonts w:asciiTheme="minorHAnsi" w:eastAsiaTheme="minorEastAsia" w:hAnsiTheme="minorHAnsi" w:cstheme="minorBidi"/>
            <w:sz w:val="22"/>
            <w:szCs w:val="22"/>
          </w:rPr>
          <w:tab/>
        </w:r>
        <w:r w:rsidR="002F50A4" w:rsidRPr="0025030A">
          <w:rPr>
            <w:rStyle w:val="affc"/>
          </w:rPr>
          <w:t>Критерии признания расходов по НИОКТР</w:t>
        </w:r>
        <w:r w:rsidR="002F50A4">
          <w:rPr>
            <w:webHidden/>
          </w:rPr>
          <w:tab/>
        </w:r>
        <w:r w:rsidR="002F50A4">
          <w:rPr>
            <w:webHidden/>
          </w:rPr>
          <w:fldChar w:fldCharType="begin"/>
        </w:r>
        <w:r w:rsidR="002F50A4">
          <w:rPr>
            <w:webHidden/>
          </w:rPr>
          <w:instrText xml:space="preserve"> PAGEREF _Toc472336862 \h </w:instrText>
        </w:r>
        <w:r w:rsidR="002F50A4">
          <w:rPr>
            <w:webHidden/>
          </w:rPr>
        </w:r>
        <w:r w:rsidR="002F50A4">
          <w:rPr>
            <w:webHidden/>
          </w:rPr>
          <w:fldChar w:fldCharType="separate"/>
        </w:r>
        <w:r w:rsidR="00B67214">
          <w:rPr>
            <w:webHidden/>
          </w:rPr>
          <w:t>78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63" w:history="1">
        <w:r w:rsidR="002F50A4" w:rsidRPr="0025030A">
          <w:rPr>
            <w:rStyle w:val="affc"/>
          </w:rPr>
          <w:t>3.6.3</w:t>
        </w:r>
        <w:r w:rsidR="002F50A4">
          <w:rPr>
            <w:rFonts w:asciiTheme="minorHAnsi" w:eastAsiaTheme="minorEastAsia" w:hAnsiTheme="minorHAnsi" w:cstheme="minorBidi"/>
            <w:sz w:val="22"/>
            <w:szCs w:val="22"/>
          </w:rPr>
          <w:tab/>
        </w:r>
        <w:r w:rsidR="002F50A4" w:rsidRPr="0025030A">
          <w:rPr>
            <w:rStyle w:val="affc"/>
          </w:rPr>
          <w:t>Не относятся к НИОКТР</w:t>
        </w:r>
        <w:r w:rsidR="002F50A4">
          <w:rPr>
            <w:webHidden/>
          </w:rPr>
          <w:tab/>
        </w:r>
        <w:r w:rsidR="002F50A4">
          <w:rPr>
            <w:webHidden/>
          </w:rPr>
          <w:fldChar w:fldCharType="begin"/>
        </w:r>
        <w:r w:rsidR="002F50A4">
          <w:rPr>
            <w:webHidden/>
          </w:rPr>
          <w:instrText xml:space="preserve"> PAGEREF _Toc472336863 \h </w:instrText>
        </w:r>
        <w:r w:rsidR="002F50A4">
          <w:rPr>
            <w:webHidden/>
          </w:rPr>
        </w:r>
        <w:r w:rsidR="002F50A4">
          <w:rPr>
            <w:webHidden/>
          </w:rPr>
          <w:fldChar w:fldCharType="separate"/>
        </w:r>
        <w:r w:rsidR="00B67214">
          <w:rPr>
            <w:webHidden/>
          </w:rPr>
          <w:t>79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64" w:history="1">
        <w:r w:rsidR="002F50A4" w:rsidRPr="0025030A">
          <w:rPr>
            <w:rStyle w:val="affc"/>
          </w:rPr>
          <w:t>3.6.4</w:t>
        </w:r>
        <w:r w:rsidR="002F50A4">
          <w:rPr>
            <w:rFonts w:asciiTheme="minorHAnsi" w:eastAsiaTheme="minorEastAsia" w:hAnsiTheme="minorHAnsi" w:cstheme="minorBidi"/>
            <w:sz w:val="22"/>
            <w:szCs w:val="22"/>
          </w:rPr>
          <w:tab/>
        </w:r>
        <w:r w:rsidR="002F50A4" w:rsidRPr="0025030A">
          <w:rPr>
            <w:rStyle w:val="affc"/>
          </w:rPr>
          <w:t>Объекты учета НИОКТР</w:t>
        </w:r>
        <w:r w:rsidR="002F50A4">
          <w:rPr>
            <w:webHidden/>
          </w:rPr>
          <w:tab/>
        </w:r>
        <w:r w:rsidR="002F50A4">
          <w:rPr>
            <w:webHidden/>
          </w:rPr>
          <w:fldChar w:fldCharType="begin"/>
        </w:r>
        <w:r w:rsidR="002F50A4">
          <w:rPr>
            <w:webHidden/>
          </w:rPr>
          <w:instrText xml:space="preserve"> PAGEREF _Toc472336864 \h </w:instrText>
        </w:r>
        <w:r w:rsidR="002F50A4">
          <w:rPr>
            <w:webHidden/>
          </w:rPr>
        </w:r>
        <w:r w:rsidR="002F50A4">
          <w:rPr>
            <w:webHidden/>
          </w:rPr>
          <w:fldChar w:fldCharType="separate"/>
        </w:r>
        <w:r w:rsidR="00B67214">
          <w:rPr>
            <w:webHidden/>
          </w:rPr>
          <w:t>79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65" w:history="1">
        <w:r w:rsidR="002F50A4" w:rsidRPr="0025030A">
          <w:rPr>
            <w:rStyle w:val="affc"/>
          </w:rPr>
          <w:t>3.6.5</w:t>
        </w:r>
        <w:r w:rsidR="002F50A4">
          <w:rPr>
            <w:rFonts w:asciiTheme="minorHAnsi" w:eastAsiaTheme="minorEastAsia" w:hAnsiTheme="minorHAnsi" w:cstheme="minorBidi"/>
            <w:sz w:val="22"/>
            <w:szCs w:val="22"/>
          </w:rPr>
          <w:tab/>
        </w:r>
        <w:r w:rsidR="002F50A4" w:rsidRPr="0025030A">
          <w:rPr>
            <w:rStyle w:val="affc"/>
          </w:rPr>
          <w:t>Единица бухгалтерского учета</w:t>
        </w:r>
        <w:r w:rsidR="002F50A4">
          <w:rPr>
            <w:webHidden/>
          </w:rPr>
          <w:tab/>
        </w:r>
        <w:r w:rsidR="002F50A4">
          <w:rPr>
            <w:webHidden/>
          </w:rPr>
          <w:fldChar w:fldCharType="begin"/>
        </w:r>
        <w:r w:rsidR="002F50A4">
          <w:rPr>
            <w:webHidden/>
          </w:rPr>
          <w:instrText xml:space="preserve"> PAGEREF _Toc472336865 \h </w:instrText>
        </w:r>
        <w:r w:rsidR="002F50A4">
          <w:rPr>
            <w:webHidden/>
          </w:rPr>
        </w:r>
        <w:r w:rsidR="002F50A4">
          <w:rPr>
            <w:webHidden/>
          </w:rPr>
          <w:fldChar w:fldCharType="separate"/>
        </w:r>
        <w:r w:rsidR="00B67214">
          <w:rPr>
            <w:webHidden/>
          </w:rPr>
          <w:t>80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66" w:history="1">
        <w:r w:rsidR="002F50A4" w:rsidRPr="0025030A">
          <w:rPr>
            <w:rStyle w:val="affc"/>
          </w:rPr>
          <w:t>3.6.6</w:t>
        </w:r>
        <w:r w:rsidR="002F50A4">
          <w:rPr>
            <w:rFonts w:asciiTheme="minorHAnsi" w:eastAsiaTheme="minorEastAsia" w:hAnsiTheme="minorHAnsi" w:cstheme="minorBidi"/>
            <w:sz w:val="22"/>
            <w:szCs w:val="22"/>
          </w:rPr>
          <w:tab/>
        </w:r>
        <w:r w:rsidR="002F50A4" w:rsidRPr="0025030A">
          <w:rPr>
            <w:rStyle w:val="affc"/>
          </w:rPr>
          <w:t>Аналитические признаки</w:t>
        </w:r>
        <w:r w:rsidR="002F50A4">
          <w:rPr>
            <w:webHidden/>
          </w:rPr>
          <w:tab/>
        </w:r>
        <w:r w:rsidR="002F50A4">
          <w:rPr>
            <w:webHidden/>
          </w:rPr>
          <w:fldChar w:fldCharType="begin"/>
        </w:r>
        <w:r w:rsidR="002F50A4">
          <w:rPr>
            <w:webHidden/>
          </w:rPr>
          <w:instrText xml:space="preserve"> PAGEREF _Toc472336866 \h </w:instrText>
        </w:r>
        <w:r w:rsidR="002F50A4">
          <w:rPr>
            <w:webHidden/>
          </w:rPr>
        </w:r>
        <w:r w:rsidR="002F50A4">
          <w:rPr>
            <w:webHidden/>
          </w:rPr>
          <w:fldChar w:fldCharType="separate"/>
        </w:r>
        <w:r w:rsidR="00B67214">
          <w:rPr>
            <w:webHidden/>
          </w:rPr>
          <w:t>80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67" w:history="1">
        <w:r w:rsidR="002F50A4" w:rsidRPr="0025030A">
          <w:rPr>
            <w:rStyle w:val="affc"/>
          </w:rPr>
          <w:t>3.6.7</w:t>
        </w:r>
        <w:r w:rsidR="002F50A4">
          <w:rPr>
            <w:rFonts w:asciiTheme="minorHAnsi" w:eastAsiaTheme="minorEastAsia" w:hAnsiTheme="minorHAnsi" w:cstheme="minorBidi"/>
            <w:sz w:val="22"/>
            <w:szCs w:val="22"/>
          </w:rPr>
          <w:tab/>
        </w:r>
        <w:r w:rsidR="002F50A4" w:rsidRPr="0025030A">
          <w:rPr>
            <w:rStyle w:val="affc"/>
          </w:rPr>
          <w:t>Первоначальная оценка</w:t>
        </w:r>
        <w:r w:rsidR="002F50A4">
          <w:rPr>
            <w:webHidden/>
          </w:rPr>
          <w:tab/>
        </w:r>
        <w:r w:rsidR="002F50A4">
          <w:rPr>
            <w:webHidden/>
          </w:rPr>
          <w:fldChar w:fldCharType="begin"/>
        </w:r>
        <w:r w:rsidR="002F50A4">
          <w:rPr>
            <w:webHidden/>
          </w:rPr>
          <w:instrText xml:space="preserve"> PAGEREF _Toc472336867 \h </w:instrText>
        </w:r>
        <w:r w:rsidR="002F50A4">
          <w:rPr>
            <w:webHidden/>
          </w:rPr>
        </w:r>
        <w:r w:rsidR="002F50A4">
          <w:rPr>
            <w:webHidden/>
          </w:rPr>
          <w:fldChar w:fldCharType="separate"/>
        </w:r>
        <w:r w:rsidR="00B67214">
          <w:rPr>
            <w:webHidden/>
          </w:rPr>
          <w:t>80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68" w:history="1">
        <w:r w:rsidR="002F50A4" w:rsidRPr="0025030A">
          <w:rPr>
            <w:rStyle w:val="affc"/>
          </w:rPr>
          <w:t>3.6.8</w:t>
        </w:r>
        <w:r w:rsidR="002F50A4">
          <w:rPr>
            <w:rFonts w:asciiTheme="minorHAnsi" w:eastAsiaTheme="minorEastAsia" w:hAnsiTheme="minorHAnsi" w:cstheme="minorBidi"/>
            <w:sz w:val="22"/>
            <w:szCs w:val="22"/>
          </w:rPr>
          <w:tab/>
        </w:r>
        <w:r w:rsidR="002F50A4" w:rsidRPr="0025030A">
          <w:rPr>
            <w:rStyle w:val="affc"/>
          </w:rPr>
          <w:t>Последующие затраты</w:t>
        </w:r>
        <w:r w:rsidR="002F50A4">
          <w:rPr>
            <w:webHidden/>
          </w:rPr>
          <w:tab/>
        </w:r>
        <w:r w:rsidR="002F50A4">
          <w:rPr>
            <w:webHidden/>
          </w:rPr>
          <w:fldChar w:fldCharType="begin"/>
        </w:r>
        <w:r w:rsidR="002F50A4">
          <w:rPr>
            <w:webHidden/>
          </w:rPr>
          <w:instrText xml:space="preserve"> PAGEREF _Toc472336868 \h </w:instrText>
        </w:r>
        <w:r w:rsidR="002F50A4">
          <w:rPr>
            <w:webHidden/>
          </w:rPr>
        </w:r>
        <w:r w:rsidR="002F50A4">
          <w:rPr>
            <w:webHidden/>
          </w:rPr>
          <w:fldChar w:fldCharType="separate"/>
        </w:r>
        <w:r w:rsidR="00B67214">
          <w:rPr>
            <w:webHidden/>
          </w:rPr>
          <w:t>82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69" w:history="1">
        <w:r w:rsidR="002F50A4" w:rsidRPr="0025030A">
          <w:rPr>
            <w:rStyle w:val="affc"/>
          </w:rPr>
          <w:t>3.6.9</w:t>
        </w:r>
        <w:r w:rsidR="002F50A4">
          <w:rPr>
            <w:rFonts w:asciiTheme="minorHAnsi" w:eastAsiaTheme="minorEastAsia" w:hAnsiTheme="minorHAnsi" w:cstheme="minorBidi"/>
            <w:sz w:val="22"/>
            <w:szCs w:val="22"/>
          </w:rPr>
          <w:tab/>
        </w:r>
        <w:r w:rsidR="002F50A4" w:rsidRPr="0025030A">
          <w:rPr>
            <w:rStyle w:val="affc"/>
          </w:rPr>
          <w:t>Учет опытных образцов</w:t>
        </w:r>
        <w:r w:rsidR="002F50A4">
          <w:rPr>
            <w:webHidden/>
          </w:rPr>
          <w:tab/>
        </w:r>
        <w:r w:rsidR="002F50A4">
          <w:rPr>
            <w:webHidden/>
          </w:rPr>
          <w:fldChar w:fldCharType="begin"/>
        </w:r>
        <w:r w:rsidR="002F50A4">
          <w:rPr>
            <w:webHidden/>
          </w:rPr>
          <w:instrText xml:space="preserve"> PAGEREF _Toc472336869 \h </w:instrText>
        </w:r>
        <w:r w:rsidR="002F50A4">
          <w:rPr>
            <w:webHidden/>
          </w:rPr>
        </w:r>
        <w:r w:rsidR="002F50A4">
          <w:rPr>
            <w:webHidden/>
          </w:rPr>
          <w:fldChar w:fldCharType="separate"/>
        </w:r>
        <w:r w:rsidR="00B67214">
          <w:rPr>
            <w:webHidden/>
          </w:rPr>
          <w:t>82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70" w:history="1">
        <w:r w:rsidR="002F50A4" w:rsidRPr="0025030A">
          <w:rPr>
            <w:rStyle w:val="affc"/>
          </w:rPr>
          <w:t>3.6.10</w:t>
        </w:r>
        <w:r w:rsidR="002F50A4">
          <w:rPr>
            <w:rFonts w:asciiTheme="minorHAnsi" w:eastAsiaTheme="minorEastAsia" w:hAnsiTheme="minorHAnsi" w:cstheme="minorBidi"/>
            <w:sz w:val="22"/>
            <w:szCs w:val="22"/>
          </w:rPr>
          <w:tab/>
        </w:r>
        <w:r w:rsidR="002F50A4" w:rsidRPr="0025030A">
          <w:rPr>
            <w:rStyle w:val="affc"/>
          </w:rPr>
          <w:t>Списание расходов по НИОКТР</w:t>
        </w:r>
        <w:r w:rsidR="002F50A4">
          <w:rPr>
            <w:webHidden/>
          </w:rPr>
          <w:tab/>
        </w:r>
        <w:r w:rsidR="002F50A4">
          <w:rPr>
            <w:webHidden/>
          </w:rPr>
          <w:fldChar w:fldCharType="begin"/>
        </w:r>
        <w:r w:rsidR="002F50A4">
          <w:rPr>
            <w:webHidden/>
          </w:rPr>
          <w:instrText xml:space="preserve"> PAGEREF _Toc472336870 \h </w:instrText>
        </w:r>
        <w:r w:rsidR="002F50A4">
          <w:rPr>
            <w:webHidden/>
          </w:rPr>
        </w:r>
        <w:r w:rsidR="002F50A4">
          <w:rPr>
            <w:webHidden/>
          </w:rPr>
          <w:fldChar w:fldCharType="separate"/>
        </w:r>
        <w:r w:rsidR="00B67214">
          <w:rPr>
            <w:webHidden/>
          </w:rPr>
          <w:t>82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71" w:history="1">
        <w:r w:rsidR="002F50A4" w:rsidRPr="0025030A">
          <w:rPr>
            <w:rStyle w:val="affc"/>
          </w:rPr>
          <w:t>3.6.11</w:t>
        </w:r>
        <w:r w:rsidR="002F50A4">
          <w:rPr>
            <w:rFonts w:asciiTheme="minorHAnsi" w:eastAsiaTheme="minorEastAsia" w:hAnsiTheme="minorHAnsi" w:cstheme="minorBidi"/>
            <w:sz w:val="22"/>
            <w:szCs w:val="22"/>
          </w:rPr>
          <w:tab/>
        </w:r>
        <w:r w:rsidR="002F50A4" w:rsidRPr="0025030A">
          <w:rPr>
            <w:rStyle w:val="affc"/>
          </w:rPr>
          <w:t>Прекращение использования НИОКТР</w:t>
        </w:r>
        <w:r w:rsidR="002F50A4">
          <w:rPr>
            <w:webHidden/>
          </w:rPr>
          <w:tab/>
        </w:r>
        <w:r w:rsidR="002F50A4">
          <w:rPr>
            <w:webHidden/>
          </w:rPr>
          <w:fldChar w:fldCharType="begin"/>
        </w:r>
        <w:r w:rsidR="002F50A4">
          <w:rPr>
            <w:webHidden/>
          </w:rPr>
          <w:instrText xml:space="preserve"> PAGEREF _Toc472336871 \h </w:instrText>
        </w:r>
        <w:r w:rsidR="002F50A4">
          <w:rPr>
            <w:webHidden/>
          </w:rPr>
        </w:r>
        <w:r w:rsidR="002F50A4">
          <w:rPr>
            <w:webHidden/>
          </w:rPr>
          <w:fldChar w:fldCharType="separate"/>
        </w:r>
        <w:r w:rsidR="00B67214">
          <w:rPr>
            <w:webHidden/>
          </w:rPr>
          <w:t>83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72" w:history="1">
        <w:r w:rsidR="002F50A4" w:rsidRPr="0025030A">
          <w:rPr>
            <w:rStyle w:val="affc"/>
          </w:rPr>
          <w:t>3.6.12</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_Toc472336872 \h </w:instrText>
        </w:r>
        <w:r w:rsidR="002F50A4">
          <w:rPr>
            <w:webHidden/>
          </w:rPr>
        </w:r>
        <w:r w:rsidR="002F50A4">
          <w:rPr>
            <w:webHidden/>
          </w:rPr>
          <w:fldChar w:fldCharType="separate"/>
        </w:r>
        <w:r w:rsidR="00B67214">
          <w:rPr>
            <w:webHidden/>
          </w:rPr>
          <w:t>83</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6873" w:history="1">
        <w:r w:rsidR="002F50A4" w:rsidRPr="0025030A">
          <w:rPr>
            <w:rStyle w:val="affc"/>
          </w:rPr>
          <w:t>3.7 Материально-производственные запасы</w:t>
        </w:r>
        <w:r w:rsidR="002F50A4">
          <w:rPr>
            <w:webHidden/>
          </w:rPr>
          <w:tab/>
        </w:r>
        <w:r w:rsidR="002F50A4">
          <w:rPr>
            <w:webHidden/>
          </w:rPr>
          <w:fldChar w:fldCharType="begin"/>
        </w:r>
        <w:r w:rsidR="002F50A4">
          <w:rPr>
            <w:webHidden/>
          </w:rPr>
          <w:instrText xml:space="preserve"> PAGEREF _Toc472336873 \h </w:instrText>
        </w:r>
        <w:r w:rsidR="002F50A4">
          <w:rPr>
            <w:webHidden/>
          </w:rPr>
        </w:r>
        <w:r w:rsidR="002F50A4">
          <w:rPr>
            <w:webHidden/>
          </w:rPr>
          <w:fldChar w:fldCharType="separate"/>
        </w:r>
        <w:r w:rsidR="00B67214">
          <w:rPr>
            <w:webHidden/>
          </w:rPr>
          <w:t>83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74" w:history="1">
        <w:r w:rsidR="002F50A4" w:rsidRPr="0025030A">
          <w:rPr>
            <w:rStyle w:val="affc"/>
          </w:rPr>
          <w:t>3.7.1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_Toc472336874 \h </w:instrText>
        </w:r>
        <w:r w:rsidR="002F50A4">
          <w:rPr>
            <w:webHidden/>
          </w:rPr>
        </w:r>
        <w:r w:rsidR="002F50A4">
          <w:rPr>
            <w:webHidden/>
          </w:rPr>
          <w:fldChar w:fldCharType="separate"/>
        </w:r>
        <w:r w:rsidR="00B67214">
          <w:rPr>
            <w:webHidden/>
          </w:rPr>
          <w:t>83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75" w:history="1">
        <w:r w:rsidR="002F50A4" w:rsidRPr="0025030A">
          <w:rPr>
            <w:rStyle w:val="affc"/>
          </w:rPr>
          <w:t>3.7.2</w:t>
        </w:r>
        <w:r w:rsidR="002F50A4">
          <w:rPr>
            <w:rFonts w:asciiTheme="minorHAnsi" w:eastAsiaTheme="minorEastAsia" w:hAnsiTheme="minorHAnsi" w:cstheme="minorBidi"/>
            <w:sz w:val="22"/>
            <w:szCs w:val="22"/>
          </w:rPr>
          <w:tab/>
        </w:r>
        <w:r w:rsidR="002F50A4" w:rsidRPr="0025030A">
          <w:rPr>
            <w:rStyle w:val="affc"/>
          </w:rPr>
          <w:t>Квалификация МПЗ</w:t>
        </w:r>
        <w:r w:rsidR="002F50A4">
          <w:rPr>
            <w:webHidden/>
          </w:rPr>
          <w:tab/>
        </w:r>
        <w:r w:rsidR="002F50A4">
          <w:rPr>
            <w:webHidden/>
          </w:rPr>
          <w:fldChar w:fldCharType="begin"/>
        </w:r>
        <w:r w:rsidR="002F50A4">
          <w:rPr>
            <w:webHidden/>
          </w:rPr>
          <w:instrText xml:space="preserve"> PAGEREF _Toc472336875 \h </w:instrText>
        </w:r>
        <w:r w:rsidR="002F50A4">
          <w:rPr>
            <w:webHidden/>
          </w:rPr>
        </w:r>
        <w:r w:rsidR="002F50A4">
          <w:rPr>
            <w:webHidden/>
          </w:rPr>
          <w:fldChar w:fldCharType="separate"/>
        </w:r>
        <w:r w:rsidR="00B67214">
          <w:rPr>
            <w:webHidden/>
          </w:rPr>
          <w:t>84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76" w:history="1">
        <w:r w:rsidR="002F50A4" w:rsidRPr="0025030A">
          <w:rPr>
            <w:rStyle w:val="affc"/>
          </w:rPr>
          <w:t>3.7.3</w:t>
        </w:r>
        <w:r w:rsidR="002F50A4">
          <w:rPr>
            <w:rFonts w:asciiTheme="minorHAnsi" w:eastAsiaTheme="minorEastAsia" w:hAnsiTheme="minorHAnsi" w:cstheme="minorBidi"/>
            <w:sz w:val="22"/>
            <w:szCs w:val="22"/>
          </w:rPr>
          <w:tab/>
        </w:r>
        <w:r w:rsidR="002F50A4" w:rsidRPr="0025030A">
          <w:rPr>
            <w:rStyle w:val="affc"/>
          </w:rPr>
          <w:t>Квалификация ресурсов в составе запасов, учитываемых на счете 10 «Материалы»</w:t>
        </w:r>
        <w:r w:rsidR="002F50A4">
          <w:rPr>
            <w:webHidden/>
          </w:rPr>
          <w:tab/>
        </w:r>
        <w:r w:rsidR="002F50A4">
          <w:rPr>
            <w:webHidden/>
          </w:rPr>
          <w:fldChar w:fldCharType="begin"/>
        </w:r>
        <w:r w:rsidR="002F50A4">
          <w:rPr>
            <w:webHidden/>
          </w:rPr>
          <w:instrText xml:space="preserve"> PAGEREF _Toc472336876 \h </w:instrText>
        </w:r>
        <w:r w:rsidR="002F50A4">
          <w:rPr>
            <w:webHidden/>
          </w:rPr>
        </w:r>
        <w:r w:rsidR="002F50A4">
          <w:rPr>
            <w:webHidden/>
          </w:rPr>
          <w:fldChar w:fldCharType="separate"/>
        </w:r>
        <w:r w:rsidR="00B67214">
          <w:rPr>
            <w:webHidden/>
          </w:rPr>
          <w:t>85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77" w:history="1">
        <w:r w:rsidR="002F50A4" w:rsidRPr="0025030A">
          <w:rPr>
            <w:rStyle w:val="affc"/>
          </w:rPr>
          <w:t>3.7.4</w:t>
        </w:r>
        <w:r w:rsidR="002F50A4">
          <w:rPr>
            <w:rFonts w:asciiTheme="minorHAnsi" w:eastAsiaTheme="minorEastAsia" w:hAnsiTheme="minorHAnsi" w:cstheme="minorBidi"/>
            <w:sz w:val="22"/>
            <w:szCs w:val="22"/>
          </w:rPr>
          <w:tab/>
        </w:r>
        <w:r w:rsidR="002F50A4" w:rsidRPr="0025030A">
          <w:rPr>
            <w:rStyle w:val="affc"/>
          </w:rPr>
          <w:t>Единица учета МПЗ</w:t>
        </w:r>
        <w:r w:rsidR="002F50A4">
          <w:rPr>
            <w:webHidden/>
          </w:rPr>
          <w:tab/>
        </w:r>
        <w:r w:rsidR="002F50A4">
          <w:rPr>
            <w:webHidden/>
          </w:rPr>
          <w:fldChar w:fldCharType="begin"/>
        </w:r>
        <w:r w:rsidR="002F50A4">
          <w:rPr>
            <w:webHidden/>
          </w:rPr>
          <w:instrText xml:space="preserve"> PAGEREF _Toc472336877 \h </w:instrText>
        </w:r>
        <w:r w:rsidR="002F50A4">
          <w:rPr>
            <w:webHidden/>
          </w:rPr>
        </w:r>
        <w:r w:rsidR="002F50A4">
          <w:rPr>
            <w:webHidden/>
          </w:rPr>
          <w:fldChar w:fldCharType="separate"/>
        </w:r>
        <w:r w:rsidR="00B67214">
          <w:rPr>
            <w:webHidden/>
          </w:rPr>
          <w:t>85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78" w:history="1">
        <w:r w:rsidR="002F50A4" w:rsidRPr="0025030A">
          <w:rPr>
            <w:rStyle w:val="affc"/>
          </w:rPr>
          <w:t>3.7.5</w:t>
        </w:r>
        <w:r w:rsidR="002F50A4">
          <w:rPr>
            <w:rFonts w:asciiTheme="minorHAnsi" w:eastAsiaTheme="minorEastAsia" w:hAnsiTheme="minorHAnsi" w:cstheme="minorBidi"/>
            <w:sz w:val="22"/>
            <w:szCs w:val="22"/>
          </w:rPr>
          <w:tab/>
        </w:r>
        <w:r w:rsidR="002F50A4" w:rsidRPr="0025030A">
          <w:rPr>
            <w:rStyle w:val="affc"/>
          </w:rPr>
          <w:t>Оценка МПЗ</w:t>
        </w:r>
        <w:r w:rsidR="002F50A4">
          <w:rPr>
            <w:webHidden/>
          </w:rPr>
          <w:tab/>
        </w:r>
        <w:r w:rsidR="002F50A4">
          <w:rPr>
            <w:webHidden/>
          </w:rPr>
          <w:fldChar w:fldCharType="begin"/>
        </w:r>
        <w:r w:rsidR="002F50A4">
          <w:rPr>
            <w:webHidden/>
          </w:rPr>
          <w:instrText xml:space="preserve"> PAGEREF _Toc472336878 \h </w:instrText>
        </w:r>
        <w:r w:rsidR="002F50A4">
          <w:rPr>
            <w:webHidden/>
          </w:rPr>
        </w:r>
        <w:r w:rsidR="002F50A4">
          <w:rPr>
            <w:webHidden/>
          </w:rPr>
          <w:fldChar w:fldCharType="separate"/>
        </w:r>
        <w:r w:rsidR="00B67214">
          <w:rPr>
            <w:webHidden/>
          </w:rPr>
          <w:t>86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79" w:history="1">
        <w:r w:rsidR="002F50A4" w:rsidRPr="0025030A">
          <w:rPr>
            <w:rStyle w:val="affc"/>
          </w:rPr>
          <w:t>3.7.6</w:t>
        </w:r>
        <w:r w:rsidR="002F50A4">
          <w:rPr>
            <w:rFonts w:asciiTheme="minorHAnsi" w:eastAsiaTheme="minorEastAsia" w:hAnsiTheme="minorHAnsi" w:cstheme="minorBidi"/>
            <w:sz w:val="22"/>
            <w:szCs w:val="22"/>
          </w:rPr>
          <w:tab/>
        </w:r>
        <w:r w:rsidR="002F50A4" w:rsidRPr="0025030A">
          <w:rPr>
            <w:rStyle w:val="affc"/>
          </w:rPr>
          <w:t>Оценка МПЗ, изготовленных в Обществе</w:t>
        </w:r>
        <w:r w:rsidR="002F50A4">
          <w:rPr>
            <w:webHidden/>
          </w:rPr>
          <w:tab/>
        </w:r>
        <w:r w:rsidR="002F50A4">
          <w:rPr>
            <w:webHidden/>
          </w:rPr>
          <w:fldChar w:fldCharType="begin"/>
        </w:r>
        <w:r w:rsidR="002F50A4">
          <w:rPr>
            <w:webHidden/>
          </w:rPr>
          <w:instrText xml:space="preserve"> PAGEREF _Toc472336879 \h </w:instrText>
        </w:r>
        <w:r w:rsidR="002F50A4">
          <w:rPr>
            <w:webHidden/>
          </w:rPr>
        </w:r>
        <w:r w:rsidR="002F50A4">
          <w:rPr>
            <w:webHidden/>
          </w:rPr>
          <w:fldChar w:fldCharType="separate"/>
        </w:r>
        <w:r w:rsidR="00B67214">
          <w:rPr>
            <w:webHidden/>
          </w:rPr>
          <w:t>87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80" w:history="1">
        <w:r w:rsidR="002F50A4" w:rsidRPr="0025030A">
          <w:rPr>
            <w:rStyle w:val="affc"/>
          </w:rPr>
          <w:t>3.7.7</w:t>
        </w:r>
        <w:r w:rsidR="002F50A4">
          <w:rPr>
            <w:rFonts w:asciiTheme="minorHAnsi" w:eastAsiaTheme="minorEastAsia" w:hAnsiTheme="minorHAnsi" w:cstheme="minorBidi"/>
            <w:sz w:val="22"/>
            <w:szCs w:val="22"/>
          </w:rPr>
          <w:tab/>
        </w:r>
        <w:r w:rsidR="002F50A4" w:rsidRPr="0025030A">
          <w:rPr>
            <w:rStyle w:val="affc"/>
          </w:rPr>
          <w:t>Оценка МПЗ, внесенных в счет вклада в уставный капитал</w:t>
        </w:r>
        <w:r w:rsidR="002F50A4">
          <w:rPr>
            <w:webHidden/>
          </w:rPr>
          <w:tab/>
        </w:r>
        <w:r w:rsidR="002F50A4">
          <w:rPr>
            <w:webHidden/>
          </w:rPr>
          <w:fldChar w:fldCharType="begin"/>
        </w:r>
        <w:r w:rsidR="002F50A4">
          <w:rPr>
            <w:webHidden/>
          </w:rPr>
          <w:instrText xml:space="preserve"> PAGEREF _Toc472336880 \h </w:instrText>
        </w:r>
        <w:r w:rsidR="002F50A4">
          <w:rPr>
            <w:webHidden/>
          </w:rPr>
        </w:r>
        <w:r w:rsidR="002F50A4">
          <w:rPr>
            <w:webHidden/>
          </w:rPr>
          <w:fldChar w:fldCharType="separate"/>
        </w:r>
        <w:r w:rsidR="00B67214">
          <w:rPr>
            <w:webHidden/>
          </w:rPr>
          <w:t>87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81" w:history="1">
        <w:r w:rsidR="002F50A4" w:rsidRPr="0025030A">
          <w:rPr>
            <w:rStyle w:val="affc"/>
          </w:rPr>
          <w:t>3.7.8</w:t>
        </w:r>
        <w:r w:rsidR="002F50A4">
          <w:rPr>
            <w:rFonts w:asciiTheme="minorHAnsi" w:eastAsiaTheme="minorEastAsia" w:hAnsiTheme="minorHAnsi" w:cstheme="minorBidi"/>
            <w:sz w:val="22"/>
            <w:szCs w:val="22"/>
          </w:rPr>
          <w:tab/>
        </w:r>
        <w:r w:rsidR="002F50A4" w:rsidRPr="0025030A">
          <w:rPr>
            <w:rStyle w:val="affc"/>
          </w:rPr>
          <w:t>Оценка МПЗ, полученных безвозмездно или по договору дарения</w:t>
        </w:r>
        <w:r w:rsidR="002F50A4">
          <w:rPr>
            <w:webHidden/>
          </w:rPr>
          <w:tab/>
        </w:r>
        <w:r w:rsidR="002F50A4">
          <w:rPr>
            <w:webHidden/>
          </w:rPr>
          <w:fldChar w:fldCharType="begin"/>
        </w:r>
        <w:r w:rsidR="002F50A4">
          <w:rPr>
            <w:webHidden/>
          </w:rPr>
          <w:instrText xml:space="preserve"> PAGEREF _Toc472336881 \h </w:instrText>
        </w:r>
        <w:r w:rsidR="002F50A4">
          <w:rPr>
            <w:webHidden/>
          </w:rPr>
        </w:r>
        <w:r w:rsidR="002F50A4">
          <w:rPr>
            <w:webHidden/>
          </w:rPr>
          <w:fldChar w:fldCharType="separate"/>
        </w:r>
        <w:r w:rsidR="00B67214">
          <w:rPr>
            <w:webHidden/>
          </w:rPr>
          <w:t>87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82" w:history="1">
        <w:r w:rsidR="002F50A4" w:rsidRPr="0025030A">
          <w:rPr>
            <w:rStyle w:val="affc"/>
          </w:rPr>
          <w:t>3.7.9</w:t>
        </w:r>
        <w:r w:rsidR="002F50A4">
          <w:rPr>
            <w:rFonts w:asciiTheme="minorHAnsi" w:eastAsiaTheme="minorEastAsia" w:hAnsiTheme="minorHAnsi" w:cstheme="minorBidi"/>
            <w:sz w:val="22"/>
            <w:szCs w:val="22"/>
          </w:rPr>
          <w:tab/>
        </w:r>
        <w:r w:rsidR="002F50A4" w:rsidRPr="0025030A">
          <w:rPr>
            <w:rStyle w:val="affc"/>
          </w:rPr>
          <w:t>Оценка МПЗ, остающихся от выбытия основных средств и другого имущества, а также выявленных как излишки при инвентаризации</w:t>
        </w:r>
        <w:r w:rsidR="002F50A4">
          <w:rPr>
            <w:webHidden/>
          </w:rPr>
          <w:tab/>
        </w:r>
        <w:r w:rsidR="002F50A4">
          <w:rPr>
            <w:webHidden/>
          </w:rPr>
          <w:fldChar w:fldCharType="begin"/>
        </w:r>
        <w:r w:rsidR="002F50A4">
          <w:rPr>
            <w:webHidden/>
          </w:rPr>
          <w:instrText xml:space="preserve"> PAGEREF _Toc472336882 \h </w:instrText>
        </w:r>
        <w:r w:rsidR="002F50A4">
          <w:rPr>
            <w:webHidden/>
          </w:rPr>
        </w:r>
        <w:r w:rsidR="002F50A4">
          <w:rPr>
            <w:webHidden/>
          </w:rPr>
          <w:fldChar w:fldCharType="separate"/>
        </w:r>
        <w:r w:rsidR="00B67214">
          <w:rPr>
            <w:webHidden/>
          </w:rPr>
          <w:t>87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83" w:history="1">
        <w:r w:rsidR="002F50A4" w:rsidRPr="0025030A">
          <w:rPr>
            <w:rStyle w:val="affc"/>
          </w:rPr>
          <w:t>3.7.10</w:t>
        </w:r>
        <w:r w:rsidR="002F50A4">
          <w:rPr>
            <w:rFonts w:asciiTheme="minorHAnsi" w:eastAsiaTheme="minorEastAsia" w:hAnsiTheme="minorHAnsi" w:cstheme="minorBidi"/>
            <w:sz w:val="22"/>
            <w:szCs w:val="22"/>
          </w:rPr>
          <w:tab/>
        </w:r>
        <w:r w:rsidR="002F50A4" w:rsidRPr="0025030A">
          <w:rPr>
            <w:rStyle w:val="affc"/>
          </w:rPr>
          <w:t>Оценка МПЗ, полученных по договорам, предусматривающим оплату неденежными средствами</w:t>
        </w:r>
        <w:r w:rsidR="002F50A4">
          <w:rPr>
            <w:webHidden/>
          </w:rPr>
          <w:tab/>
        </w:r>
        <w:r w:rsidR="002F50A4">
          <w:rPr>
            <w:webHidden/>
          </w:rPr>
          <w:fldChar w:fldCharType="begin"/>
        </w:r>
        <w:r w:rsidR="002F50A4">
          <w:rPr>
            <w:webHidden/>
          </w:rPr>
          <w:instrText xml:space="preserve"> PAGEREF _Toc472336883 \h </w:instrText>
        </w:r>
        <w:r w:rsidR="002F50A4">
          <w:rPr>
            <w:webHidden/>
          </w:rPr>
        </w:r>
        <w:r w:rsidR="002F50A4">
          <w:rPr>
            <w:webHidden/>
          </w:rPr>
          <w:fldChar w:fldCharType="separate"/>
        </w:r>
        <w:r w:rsidR="00B67214">
          <w:rPr>
            <w:webHidden/>
          </w:rPr>
          <w:t>88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84" w:history="1">
        <w:r w:rsidR="002F50A4" w:rsidRPr="0025030A">
          <w:rPr>
            <w:rStyle w:val="affc"/>
          </w:rPr>
          <w:t>3.7.11</w:t>
        </w:r>
        <w:r w:rsidR="002F50A4">
          <w:rPr>
            <w:rFonts w:asciiTheme="minorHAnsi" w:eastAsiaTheme="minorEastAsia" w:hAnsiTheme="minorHAnsi" w:cstheme="minorBidi"/>
            <w:sz w:val="22"/>
            <w:szCs w:val="22"/>
          </w:rPr>
          <w:tab/>
        </w:r>
        <w:r w:rsidR="002F50A4" w:rsidRPr="0025030A">
          <w:rPr>
            <w:rStyle w:val="affc"/>
          </w:rPr>
          <w:t>Оценка МПЗ, поступающих по неотфактурованным поставкам</w:t>
        </w:r>
        <w:r w:rsidR="002F50A4">
          <w:rPr>
            <w:webHidden/>
          </w:rPr>
          <w:tab/>
        </w:r>
        <w:r w:rsidR="002F50A4">
          <w:rPr>
            <w:webHidden/>
          </w:rPr>
          <w:fldChar w:fldCharType="begin"/>
        </w:r>
        <w:r w:rsidR="002F50A4">
          <w:rPr>
            <w:webHidden/>
          </w:rPr>
          <w:instrText xml:space="preserve"> PAGEREF _Toc472336884 \h </w:instrText>
        </w:r>
        <w:r w:rsidR="002F50A4">
          <w:rPr>
            <w:webHidden/>
          </w:rPr>
        </w:r>
        <w:r w:rsidR="002F50A4">
          <w:rPr>
            <w:webHidden/>
          </w:rPr>
          <w:fldChar w:fldCharType="separate"/>
        </w:r>
        <w:r w:rsidR="00B67214">
          <w:rPr>
            <w:webHidden/>
          </w:rPr>
          <w:t>88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85" w:history="1">
        <w:r w:rsidR="002F50A4" w:rsidRPr="0025030A">
          <w:rPr>
            <w:rStyle w:val="affc"/>
          </w:rPr>
          <w:t>3.7.12</w:t>
        </w:r>
        <w:r w:rsidR="002F50A4">
          <w:rPr>
            <w:rFonts w:asciiTheme="minorHAnsi" w:eastAsiaTheme="minorEastAsia" w:hAnsiTheme="minorHAnsi" w:cstheme="minorBidi"/>
            <w:sz w:val="22"/>
            <w:szCs w:val="22"/>
          </w:rPr>
          <w:tab/>
        </w:r>
        <w:r w:rsidR="002F50A4" w:rsidRPr="0025030A">
          <w:rPr>
            <w:rStyle w:val="affc"/>
          </w:rPr>
          <w:t>Оценка МПЗ, находящихся в пути</w:t>
        </w:r>
        <w:r w:rsidR="002F50A4">
          <w:rPr>
            <w:webHidden/>
          </w:rPr>
          <w:tab/>
        </w:r>
        <w:r w:rsidR="002F50A4">
          <w:rPr>
            <w:webHidden/>
          </w:rPr>
          <w:fldChar w:fldCharType="begin"/>
        </w:r>
        <w:r w:rsidR="002F50A4">
          <w:rPr>
            <w:webHidden/>
          </w:rPr>
          <w:instrText xml:space="preserve"> PAGEREF _Toc472336885 \h </w:instrText>
        </w:r>
        <w:r w:rsidR="002F50A4">
          <w:rPr>
            <w:webHidden/>
          </w:rPr>
        </w:r>
        <w:r w:rsidR="002F50A4">
          <w:rPr>
            <w:webHidden/>
          </w:rPr>
          <w:fldChar w:fldCharType="separate"/>
        </w:r>
        <w:r w:rsidR="00B67214">
          <w:rPr>
            <w:webHidden/>
          </w:rPr>
          <w:t>89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86" w:history="1">
        <w:r w:rsidR="002F50A4" w:rsidRPr="0025030A">
          <w:rPr>
            <w:rStyle w:val="affc"/>
          </w:rPr>
          <w:t>3.7.13</w:t>
        </w:r>
        <w:r w:rsidR="002F50A4">
          <w:rPr>
            <w:rFonts w:asciiTheme="minorHAnsi" w:eastAsiaTheme="minorEastAsia" w:hAnsiTheme="minorHAnsi" w:cstheme="minorBidi"/>
            <w:sz w:val="22"/>
            <w:szCs w:val="22"/>
          </w:rPr>
          <w:tab/>
        </w:r>
        <w:r w:rsidR="002F50A4" w:rsidRPr="0025030A">
          <w:rPr>
            <w:rStyle w:val="affc"/>
          </w:rPr>
          <w:t>Отражение поступления МПЗ на счетах бухгалтерского учета</w:t>
        </w:r>
        <w:r w:rsidR="002F50A4">
          <w:rPr>
            <w:webHidden/>
          </w:rPr>
          <w:tab/>
        </w:r>
        <w:r w:rsidR="002F50A4">
          <w:rPr>
            <w:webHidden/>
          </w:rPr>
          <w:fldChar w:fldCharType="begin"/>
        </w:r>
        <w:r w:rsidR="002F50A4">
          <w:rPr>
            <w:webHidden/>
          </w:rPr>
          <w:instrText xml:space="preserve"> PAGEREF _Toc472336886 \h </w:instrText>
        </w:r>
        <w:r w:rsidR="002F50A4">
          <w:rPr>
            <w:webHidden/>
          </w:rPr>
        </w:r>
        <w:r w:rsidR="002F50A4">
          <w:rPr>
            <w:webHidden/>
          </w:rPr>
          <w:fldChar w:fldCharType="separate"/>
        </w:r>
        <w:r w:rsidR="00B67214">
          <w:rPr>
            <w:webHidden/>
          </w:rPr>
          <w:t>89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87" w:history="1">
        <w:r w:rsidR="002F50A4" w:rsidRPr="0025030A">
          <w:rPr>
            <w:rStyle w:val="affc"/>
          </w:rPr>
          <w:t>3.7.14</w:t>
        </w:r>
        <w:r w:rsidR="002F50A4">
          <w:rPr>
            <w:rFonts w:asciiTheme="minorHAnsi" w:eastAsiaTheme="minorEastAsia" w:hAnsiTheme="minorHAnsi" w:cstheme="minorBidi"/>
            <w:sz w:val="22"/>
            <w:szCs w:val="22"/>
          </w:rPr>
          <w:tab/>
        </w:r>
        <w:r w:rsidR="002F50A4" w:rsidRPr="0025030A">
          <w:rPr>
            <w:rStyle w:val="affc"/>
          </w:rPr>
          <w:t>Аналитический учет МПЗ</w:t>
        </w:r>
        <w:r w:rsidR="002F50A4">
          <w:rPr>
            <w:webHidden/>
          </w:rPr>
          <w:tab/>
        </w:r>
        <w:r w:rsidR="002F50A4">
          <w:rPr>
            <w:webHidden/>
          </w:rPr>
          <w:fldChar w:fldCharType="begin"/>
        </w:r>
        <w:r w:rsidR="002F50A4">
          <w:rPr>
            <w:webHidden/>
          </w:rPr>
          <w:instrText xml:space="preserve"> PAGEREF _Toc472336887 \h </w:instrText>
        </w:r>
        <w:r w:rsidR="002F50A4">
          <w:rPr>
            <w:webHidden/>
          </w:rPr>
        </w:r>
        <w:r w:rsidR="002F50A4">
          <w:rPr>
            <w:webHidden/>
          </w:rPr>
          <w:fldChar w:fldCharType="separate"/>
        </w:r>
        <w:r w:rsidR="00B67214">
          <w:rPr>
            <w:webHidden/>
          </w:rPr>
          <w:t>89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88" w:history="1">
        <w:r w:rsidR="002F50A4" w:rsidRPr="0025030A">
          <w:rPr>
            <w:rStyle w:val="affc"/>
          </w:rPr>
          <w:t>3.7.15</w:t>
        </w:r>
        <w:r w:rsidR="002F50A4">
          <w:rPr>
            <w:rFonts w:asciiTheme="minorHAnsi" w:eastAsiaTheme="minorEastAsia" w:hAnsiTheme="minorHAnsi" w:cstheme="minorBidi"/>
            <w:sz w:val="22"/>
            <w:szCs w:val="22"/>
          </w:rPr>
          <w:tab/>
        </w:r>
        <w:r w:rsidR="002F50A4" w:rsidRPr="0025030A">
          <w:rPr>
            <w:rStyle w:val="affc"/>
          </w:rPr>
          <w:t>Порядок применения учетных цен при принятии к учету сырья и материалов</w:t>
        </w:r>
        <w:r w:rsidR="002F50A4">
          <w:rPr>
            <w:webHidden/>
          </w:rPr>
          <w:tab/>
        </w:r>
        <w:r w:rsidR="002F50A4">
          <w:rPr>
            <w:webHidden/>
          </w:rPr>
          <w:fldChar w:fldCharType="begin"/>
        </w:r>
        <w:r w:rsidR="002F50A4">
          <w:rPr>
            <w:webHidden/>
          </w:rPr>
          <w:instrText xml:space="preserve"> PAGEREF _Toc472336888 \h </w:instrText>
        </w:r>
        <w:r w:rsidR="002F50A4">
          <w:rPr>
            <w:webHidden/>
          </w:rPr>
        </w:r>
        <w:r w:rsidR="002F50A4">
          <w:rPr>
            <w:webHidden/>
          </w:rPr>
          <w:fldChar w:fldCharType="separate"/>
        </w:r>
        <w:r w:rsidR="00B67214">
          <w:rPr>
            <w:webHidden/>
          </w:rPr>
          <w:t>90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89" w:history="1">
        <w:r w:rsidR="002F50A4" w:rsidRPr="0025030A">
          <w:rPr>
            <w:rStyle w:val="affc"/>
          </w:rPr>
          <w:t>3.7.16</w:t>
        </w:r>
        <w:r w:rsidR="002F50A4">
          <w:rPr>
            <w:rFonts w:asciiTheme="minorHAnsi" w:eastAsiaTheme="minorEastAsia" w:hAnsiTheme="minorHAnsi" w:cstheme="minorBidi"/>
            <w:sz w:val="22"/>
            <w:szCs w:val="22"/>
          </w:rPr>
          <w:tab/>
        </w:r>
        <w:r w:rsidR="002F50A4" w:rsidRPr="0025030A">
          <w:rPr>
            <w:rStyle w:val="affc"/>
          </w:rPr>
          <w:t>Транспортно-заготовительные расходы. Состав ТЗР</w:t>
        </w:r>
        <w:r w:rsidR="002F50A4">
          <w:rPr>
            <w:webHidden/>
          </w:rPr>
          <w:tab/>
        </w:r>
        <w:r w:rsidR="002F50A4">
          <w:rPr>
            <w:webHidden/>
          </w:rPr>
          <w:fldChar w:fldCharType="begin"/>
        </w:r>
        <w:r w:rsidR="002F50A4">
          <w:rPr>
            <w:webHidden/>
          </w:rPr>
          <w:instrText xml:space="preserve"> PAGEREF _Toc472336889 \h </w:instrText>
        </w:r>
        <w:r w:rsidR="002F50A4">
          <w:rPr>
            <w:webHidden/>
          </w:rPr>
        </w:r>
        <w:r w:rsidR="002F50A4">
          <w:rPr>
            <w:webHidden/>
          </w:rPr>
          <w:fldChar w:fldCharType="separate"/>
        </w:r>
        <w:r w:rsidR="00B67214">
          <w:rPr>
            <w:webHidden/>
          </w:rPr>
          <w:t>90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90" w:history="1">
        <w:r w:rsidR="002F50A4" w:rsidRPr="0025030A">
          <w:rPr>
            <w:rStyle w:val="affc"/>
          </w:rPr>
          <w:t>3.7.17</w:t>
        </w:r>
        <w:r w:rsidR="002F50A4">
          <w:rPr>
            <w:rFonts w:asciiTheme="minorHAnsi" w:eastAsiaTheme="minorEastAsia" w:hAnsiTheme="minorHAnsi" w:cstheme="minorBidi"/>
            <w:sz w:val="22"/>
            <w:szCs w:val="22"/>
          </w:rPr>
          <w:tab/>
        </w:r>
        <w:r w:rsidR="002F50A4" w:rsidRPr="0025030A">
          <w:rPr>
            <w:rStyle w:val="affc"/>
          </w:rPr>
          <w:t>Организация учета ТЗР по группам (видам) материалов и порядок списания ТЗР (отклонений в стоимости материалов)</w:t>
        </w:r>
        <w:r w:rsidR="002F50A4">
          <w:rPr>
            <w:webHidden/>
          </w:rPr>
          <w:tab/>
        </w:r>
        <w:r w:rsidR="002F50A4">
          <w:rPr>
            <w:webHidden/>
          </w:rPr>
          <w:fldChar w:fldCharType="begin"/>
        </w:r>
        <w:r w:rsidR="002F50A4">
          <w:rPr>
            <w:webHidden/>
          </w:rPr>
          <w:instrText xml:space="preserve"> PAGEREF _Toc472336890 \h </w:instrText>
        </w:r>
        <w:r w:rsidR="002F50A4">
          <w:rPr>
            <w:webHidden/>
          </w:rPr>
        </w:r>
        <w:r w:rsidR="002F50A4">
          <w:rPr>
            <w:webHidden/>
          </w:rPr>
          <w:fldChar w:fldCharType="separate"/>
        </w:r>
        <w:r w:rsidR="00B67214">
          <w:rPr>
            <w:webHidden/>
          </w:rPr>
          <w:t>91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91" w:history="1">
        <w:r w:rsidR="002F50A4" w:rsidRPr="0025030A">
          <w:rPr>
            <w:rStyle w:val="affc"/>
          </w:rPr>
          <w:t>3.7.18</w:t>
        </w:r>
        <w:r w:rsidR="002F50A4">
          <w:rPr>
            <w:rFonts w:asciiTheme="minorHAnsi" w:eastAsiaTheme="minorEastAsia" w:hAnsiTheme="minorHAnsi" w:cstheme="minorBidi"/>
            <w:sz w:val="22"/>
            <w:szCs w:val="22"/>
          </w:rPr>
          <w:tab/>
        </w:r>
        <w:r w:rsidR="002F50A4" w:rsidRPr="0025030A">
          <w:rPr>
            <w:rStyle w:val="affc"/>
          </w:rPr>
          <w:t>Выбытие МПЗ</w:t>
        </w:r>
        <w:r w:rsidR="002F50A4">
          <w:rPr>
            <w:webHidden/>
          </w:rPr>
          <w:tab/>
        </w:r>
        <w:r w:rsidR="002F50A4">
          <w:rPr>
            <w:webHidden/>
          </w:rPr>
          <w:fldChar w:fldCharType="begin"/>
        </w:r>
        <w:r w:rsidR="002F50A4">
          <w:rPr>
            <w:webHidden/>
          </w:rPr>
          <w:instrText xml:space="preserve"> PAGEREF _Toc472336891 \h </w:instrText>
        </w:r>
        <w:r w:rsidR="002F50A4">
          <w:rPr>
            <w:webHidden/>
          </w:rPr>
        </w:r>
        <w:r w:rsidR="002F50A4">
          <w:rPr>
            <w:webHidden/>
          </w:rPr>
          <w:fldChar w:fldCharType="separate"/>
        </w:r>
        <w:r w:rsidR="00B67214">
          <w:rPr>
            <w:webHidden/>
          </w:rPr>
          <w:t>91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92" w:history="1">
        <w:r w:rsidR="002F50A4" w:rsidRPr="0025030A">
          <w:rPr>
            <w:rStyle w:val="affc"/>
          </w:rPr>
          <w:t>3.7.19</w:t>
        </w:r>
        <w:r w:rsidR="002F50A4">
          <w:rPr>
            <w:rFonts w:asciiTheme="minorHAnsi" w:eastAsiaTheme="minorEastAsia" w:hAnsiTheme="minorHAnsi" w:cstheme="minorBidi"/>
            <w:sz w:val="22"/>
            <w:szCs w:val="22"/>
          </w:rPr>
          <w:tab/>
        </w:r>
        <w:r w:rsidR="002F50A4" w:rsidRPr="0025030A">
          <w:rPr>
            <w:rStyle w:val="affc"/>
          </w:rPr>
          <w:t>Оценка сырья и материалов при их выбытии</w:t>
        </w:r>
        <w:r w:rsidR="002F50A4">
          <w:rPr>
            <w:webHidden/>
          </w:rPr>
          <w:tab/>
        </w:r>
        <w:r w:rsidR="002F50A4">
          <w:rPr>
            <w:webHidden/>
          </w:rPr>
          <w:fldChar w:fldCharType="begin"/>
        </w:r>
        <w:r w:rsidR="002F50A4">
          <w:rPr>
            <w:webHidden/>
          </w:rPr>
          <w:instrText xml:space="preserve"> PAGEREF _Toc472336892 \h </w:instrText>
        </w:r>
        <w:r w:rsidR="002F50A4">
          <w:rPr>
            <w:webHidden/>
          </w:rPr>
        </w:r>
        <w:r w:rsidR="002F50A4">
          <w:rPr>
            <w:webHidden/>
          </w:rPr>
          <w:fldChar w:fldCharType="separate"/>
        </w:r>
        <w:r w:rsidR="00B67214">
          <w:rPr>
            <w:webHidden/>
          </w:rPr>
          <w:t>91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93" w:history="1">
        <w:r w:rsidR="002F50A4" w:rsidRPr="0025030A">
          <w:rPr>
            <w:rStyle w:val="affc"/>
          </w:rPr>
          <w:t>3.7.20</w:t>
        </w:r>
        <w:r w:rsidR="002F50A4">
          <w:rPr>
            <w:rFonts w:asciiTheme="minorHAnsi" w:eastAsiaTheme="minorEastAsia" w:hAnsiTheme="minorHAnsi" w:cstheme="minorBidi"/>
            <w:sz w:val="22"/>
            <w:szCs w:val="22"/>
          </w:rPr>
          <w:tab/>
        </w:r>
        <w:r w:rsidR="002F50A4" w:rsidRPr="0025030A">
          <w:rPr>
            <w:rStyle w:val="affc"/>
          </w:rPr>
          <w:t>Учет спецоснастки</w:t>
        </w:r>
        <w:r w:rsidR="002F50A4">
          <w:rPr>
            <w:webHidden/>
          </w:rPr>
          <w:tab/>
        </w:r>
        <w:r w:rsidR="002F50A4">
          <w:rPr>
            <w:webHidden/>
          </w:rPr>
          <w:fldChar w:fldCharType="begin"/>
        </w:r>
        <w:r w:rsidR="002F50A4">
          <w:rPr>
            <w:webHidden/>
          </w:rPr>
          <w:instrText xml:space="preserve"> PAGEREF _Toc472336893 \h </w:instrText>
        </w:r>
        <w:r w:rsidR="002F50A4">
          <w:rPr>
            <w:webHidden/>
          </w:rPr>
        </w:r>
        <w:r w:rsidR="002F50A4">
          <w:rPr>
            <w:webHidden/>
          </w:rPr>
          <w:fldChar w:fldCharType="separate"/>
        </w:r>
        <w:r w:rsidR="00B67214">
          <w:rPr>
            <w:webHidden/>
          </w:rPr>
          <w:t>91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94" w:history="1">
        <w:r w:rsidR="002F50A4" w:rsidRPr="0025030A">
          <w:rPr>
            <w:rStyle w:val="affc"/>
          </w:rPr>
          <w:t>3.7.21</w:t>
        </w:r>
        <w:r w:rsidR="002F50A4">
          <w:rPr>
            <w:rFonts w:asciiTheme="minorHAnsi" w:eastAsiaTheme="minorEastAsia" w:hAnsiTheme="minorHAnsi" w:cstheme="minorBidi"/>
            <w:sz w:val="22"/>
            <w:szCs w:val="22"/>
          </w:rPr>
          <w:tab/>
        </w:r>
        <w:r w:rsidR="002F50A4" w:rsidRPr="0025030A">
          <w:rPr>
            <w:rStyle w:val="affc"/>
          </w:rPr>
          <w:t>Учет специальной одежды</w:t>
        </w:r>
        <w:r w:rsidR="002F50A4">
          <w:rPr>
            <w:webHidden/>
          </w:rPr>
          <w:tab/>
        </w:r>
        <w:r w:rsidR="002F50A4">
          <w:rPr>
            <w:webHidden/>
          </w:rPr>
          <w:fldChar w:fldCharType="begin"/>
        </w:r>
        <w:r w:rsidR="002F50A4">
          <w:rPr>
            <w:webHidden/>
          </w:rPr>
          <w:instrText xml:space="preserve"> PAGEREF _Toc472336894 \h </w:instrText>
        </w:r>
        <w:r w:rsidR="002F50A4">
          <w:rPr>
            <w:webHidden/>
          </w:rPr>
        </w:r>
        <w:r w:rsidR="002F50A4">
          <w:rPr>
            <w:webHidden/>
          </w:rPr>
          <w:fldChar w:fldCharType="separate"/>
        </w:r>
        <w:r w:rsidR="00B67214">
          <w:rPr>
            <w:webHidden/>
          </w:rPr>
          <w:t>92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95" w:history="1">
        <w:r w:rsidR="002F50A4" w:rsidRPr="0025030A">
          <w:rPr>
            <w:rStyle w:val="affc"/>
          </w:rPr>
          <w:t>3.7.22</w:t>
        </w:r>
        <w:r w:rsidR="002F50A4">
          <w:rPr>
            <w:rFonts w:asciiTheme="minorHAnsi" w:eastAsiaTheme="minorEastAsia" w:hAnsiTheme="minorHAnsi" w:cstheme="minorBidi"/>
            <w:sz w:val="22"/>
            <w:szCs w:val="22"/>
          </w:rPr>
          <w:tab/>
        </w:r>
        <w:r w:rsidR="002F50A4" w:rsidRPr="0025030A">
          <w:rPr>
            <w:rStyle w:val="affc"/>
          </w:rPr>
          <w:t>Учет инвентаря и хозяйственных принадлежностей</w:t>
        </w:r>
        <w:r w:rsidR="002F50A4">
          <w:rPr>
            <w:webHidden/>
          </w:rPr>
          <w:tab/>
        </w:r>
        <w:r w:rsidR="002F50A4">
          <w:rPr>
            <w:webHidden/>
          </w:rPr>
          <w:fldChar w:fldCharType="begin"/>
        </w:r>
        <w:r w:rsidR="002F50A4">
          <w:rPr>
            <w:webHidden/>
          </w:rPr>
          <w:instrText xml:space="preserve"> PAGEREF _Toc472336895 \h </w:instrText>
        </w:r>
        <w:r w:rsidR="002F50A4">
          <w:rPr>
            <w:webHidden/>
          </w:rPr>
        </w:r>
        <w:r w:rsidR="002F50A4">
          <w:rPr>
            <w:webHidden/>
          </w:rPr>
          <w:fldChar w:fldCharType="separate"/>
        </w:r>
        <w:r w:rsidR="00B67214">
          <w:rPr>
            <w:webHidden/>
          </w:rPr>
          <w:t>92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96" w:history="1">
        <w:r w:rsidR="002F50A4" w:rsidRPr="0025030A">
          <w:rPr>
            <w:rStyle w:val="affc"/>
          </w:rPr>
          <w:t>3.7.23</w:t>
        </w:r>
        <w:r w:rsidR="002F50A4">
          <w:rPr>
            <w:rFonts w:asciiTheme="minorHAnsi" w:eastAsiaTheme="minorEastAsia" w:hAnsiTheme="minorHAnsi" w:cstheme="minorBidi"/>
            <w:sz w:val="22"/>
            <w:szCs w:val="22"/>
          </w:rPr>
          <w:tab/>
        </w:r>
        <w:r w:rsidR="002F50A4" w:rsidRPr="0025030A">
          <w:rPr>
            <w:rStyle w:val="affc"/>
          </w:rPr>
          <w:t>Резерв под снижение стоимости  МПЗ</w:t>
        </w:r>
        <w:r w:rsidR="002F50A4">
          <w:rPr>
            <w:webHidden/>
          </w:rPr>
          <w:tab/>
        </w:r>
        <w:r w:rsidR="002F50A4">
          <w:rPr>
            <w:webHidden/>
          </w:rPr>
          <w:fldChar w:fldCharType="begin"/>
        </w:r>
        <w:r w:rsidR="002F50A4">
          <w:rPr>
            <w:webHidden/>
          </w:rPr>
          <w:instrText xml:space="preserve"> PAGEREF _Toc472336896 \h </w:instrText>
        </w:r>
        <w:r w:rsidR="002F50A4">
          <w:rPr>
            <w:webHidden/>
          </w:rPr>
        </w:r>
        <w:r w:rsidR="002F50A4">
          <w:rPr>
            <w:webHidden/>
          </w:rPr>
          <w:fldChar w:fldCharType="separate"/>
        </w:r>
        <w:r w:rsidR="00B67214">
          <w:rPr>
            <w:webHidden/>
          </w:rPr>
          <w:t>93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97" w:history="1">
        <w:r w:rsidR="002F50A4" w:rsidRPr="0025030A">
          <w:rPr>
            <w:rStyle w:val="affc"/>
          </w:rPr>
          <w:t>3.7.24</w:t>
        </w:r>
        <w:r w:rsidR="002F50A4">
          <w:rPr>
            <w:rFonts w:asciiTheme="minorHAnsi" w:eastAsiaTheme="minorEastAsia" w:hAnsiTheme="minorHAnsi" w:cstheme="minorBidi"/>
            <w:sz w:val="22"/>
            <w:szCs w:val="22"/>
          </w:rPr>
          <w:tab/>
        </w:r>
        <w:r w:rsidR="002F50A4" w:rsidRPr="0025030A">
          <w:rPr>
            <w:rStyle w:val="affc"/>
          </w:rPr>
          <w:t>Учет аварийного запаса</w:t>
        </w:r>
        <w:r w:rsidR="002F50A4">
          <w:rPr>
            <w:webHidden/>
          </w:rPr>
          <w:tab/>
        </w:r>
        <w:r w:rsidR="002F50A4">
          <w:rPr>
            <w:webHidden/>
          </w:rPr>
          <w:fldChar w:fldCharType="begin"/>
        </w:r>
        <w:r w:rsidR="002F50A4">
          <w:rPr>
            <w:webHidden/>
          </w:rPr>
          <w:instrText xml:space="preserve"> PAGEREF _Toc472336897 \h </w:instrText>
        </w:r>
        <w:r w:rsidR="002F50A4">
          <w:rPr>
            <w:webHidden/>
          </w:rPr>
        </w:r>
        <w:r w:rsidR="002F50A4">
          <w:rPr>
            <w:webHidden/>
          </w:rPr>
          <w:fldChar w:fldCharType="separate"/>
        </w:r>
        <w:r w:rsidR="00B67214">
          <w:rPr>
            <w:webHidden/>
          </w:rPr>
          <w:t>94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898" w:history="1">
        <w:r w:rsidR="002F50A4" w:rsidRPr="0025030A">
          <w:rPr>
            <w:rStyle w:val="affc"/>
          </w:rPr>
          <w:t>3.7.25</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_Toc472336898 \h </w:instrText>
        </w:r>
        <w:r w:rsidR="002F50A4">
          <w:rPr>
            <w:webHidden/>
          </w:rPr>
        </w:r>
        <w:r w:rsidR="002F50A4">
          <w:rPr>
            <w:webHidden/>
          </w:rPr>
          <w:fldChar w:fldCharType="separate"/>
        </w:r>
        <w:r w:rsidR="00B67214">
          <w:rPr>
            <w:webHidden/>
          </w:rPr>
          <w:t>95</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6899" w:history="1">
        <w:r w:rsidR="002F50A4" w:rsidRPr="0025030A">
          <w:rPr>
            <w:rStyle w:val="affc"/>
          </w:rPr>
          <w:t>3.8 Товары</w:t>
        </w:r>
        <w:r w:rsidR="002F50A4">
          <w:rPr>
            <w:webHidden/>
          </w:rPr>
          <w:tab/>
        </w:r>
        <w:r w:rsidR="002F50A4">
          <w:rPr>
            <w:webHidden/>
          </w:rPr>
          <w:fldChar w:fldCharType="begin"/>
        </w:r>
        <w:r w:rsidR="002F50A4">
          <w:rPr>
            <w:webHidden/>
          </w:rPr>
          <w:instrText xml:space="preserve"> PAGEREF _Toc472336899 \h </w:instrText>
        </w:r>
        <w:r w:rsidR="002F50A4">
          <w:rPr>
            <w:webHidden/>
          </w:rPr>
        </w:r>
        <w:r w:rsidR="002F50A4">
          <w:rPr>
            <w:webHidden/>
          </w:rPr>
          <w:fldChar w:fldCharType="separate"/>
        </w:r>
        <w:r w:rsidR="00B67214">
          <w:rPr>
            <w:webHidden/>
          </w:rPr>
          <w:t>96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00" w:history="1">
        <w:r w:rsidR="002F50A4" w:rsidRPr="0025030A">
          <w:rPr>
            <w:rStyle w:val="affc"/>
          </w:rPr>
          <w:t>3.8.1</w:t>
        </w:r>
        <w:r w:rsidR="002F50A4">
          <w:rPr>
            <w:rFonts w:asciiTheme="minorHAnsi" w:eastAsiaTheme="minorEastAsia" w:hAnsiTheme="minorHAnsi" w:cstheme="minorBidi"/>
            <w:sz w:val="22"/>
            <w:szCs w:val="22"/>
          </w:rPr>
          <w:tab/>
        </w:r>
        <w:r w:rsidR="002F50A4" w:rsidRPr="0025030A">
          <w:rPr>
            <w:rStyle w:val="affc"/>
          </w:rPr>
          <w:t>Квалификация (определение)</w:t>
        </w:r>
        <w:r w:rsidR="002F50A4">
          <w:rPr>
            <w:webHidden/>
          </w:rPr>
          <w:tab/>
        </w:r>
        <w:r w:rsidR="002F50A4">
          <w:rPr>
            <w:webHidden/>
          </w:rPr>
          <w:fldChar w:fldCharType="begin"/>
        </w:r>
        <w:r w:rsidR="002F50A4">
          <w:rPr>
            <w:webHidden/>
          </w:rPr>
          <w:instrText xml:space="preserve"> PAGEREF _Toc472336900 \h </w:instrText>
        </w:r>
        <w:r w:rsidR="002F50A4">
          <w:rPr>
            <w:webHidden/>
          </w:rPr>
        </w:r>
        <w:r w:rsidR="002F50A4">
          <w:rPr>
            <w:webHidden/>
          </w:rPr>
          <w:fldChar w:fldCharType="separate"/>
        </w:r>
        <w:r w:rsidR="00B67214">
          <w:rPr>
            <w:webHidden/>
          </w:rPr>
          <w:t>96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01" w:history="1">
        <w:r w:rsidR="002F50A4" w:rsidRPr="0025030A">
          <w:rPr>
            <w:rStyle w:val="affc"/>
          </w:rPr>
          <w:t>3.8.2</w:t>
        </w:r>
        <w:r w:rsidR="002F50A4">
          <w:rPr>
            <w:rFonts w:asciiTheme="minorHAnsi" w:eastAsiaTheme="minorEastAsia" w:hAnsiTheme="minorHAnsi" w:cstheme="minorBidi"/>
            <w:sz w:val="22"/>
            <w:szCs w:val="22"/>
          </w:rPr>
          <w:tab/>
        </w:r>
        <w:r w:rsidR="002F50A4" w:rsidRPr="0025030A">
          <w:rPr>
            <w:rStyle w:val="affc"/>
          </w:rPr>
          <w:t>Порядок отражения операций по поступлению товаров на счетах бухгалтерского учета</w:t>
        </w:r>
        <w:r w:rsidR="002F50A4">
          <w:rPr>
            <w:webHidden/>
          </w:rPr>
          <w:tab/>
        </w:r>
        <w:r w:rsidR="002F50A4">
          <w:rPr>
            <w:webHidden/>
          </w:rPr>
          <w:fldChar w:fldCharType="begin"/>
        </w:r>
        <w:r w:rsidR="002F50A4">
          <w:rPr>
            <w:webHidden/>
          </w:rPr>
          <w:instrText xml:space="preserve"> PAGEREF _Toc472336901 \h </w:instrText>
        </w:r>
        <w:r w:rsidR="002F50A4">
          <w:rPr>
            <w:webHidden/>
          </w:rPr>
        </w:r>
        <w:r w:rsidR="002F50A4">
          <w:rPr>
            <w:webHidden/>
          </w:rPr>
          <w:fldChar w:fldCharType="separate"/>
        </w:r>
        <w:r w:rsidR="00B67214">
          <w:rPr>
            <w:webHidden/>
          </w:rPr>
          <w:t>96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02" w:history="1">
        <w:r w:rsidR="002F50A4" w:rsidRPr="0025030A">
          <w:rPr>
            <w:rStyle w:val="affc"/>
          </w:rPr>
          <w:t>3.8.3</w:t>
        </w:r>
        <w:r w:rsidR="002F50A4">
          <w:rPr>
            <w:rFonts w:asciiTheme="minorHAnsi" w:eastAsiaTheme="minorEastAsia" w:hAnsiTheme="minorHAnsi" w:cstheme="minorBidi"/>
            <w:sz w:val="22"/>
            <w:szCs w:val="22"/>
          </w:rPr>
          <w:tab/>
        </w:r>
        <w:r w:rsidR="002F50A4" w:rsidRPr="0025030A">
          <w:rPr>
            <w:rStyle w:val="affc"/>
          </w:rPr>
          <w:t>Оценка товаров (кроме общественного питания) при их приобретении за плату</w:t>
        </w:r>
        <w:r w:rsidR="002F50A4">
          <w:rPr>
            <w:webHidden/>
          </w:rPr>
          <w:tab/>
        </w:r>
        <w:r w:rsidR="002F50A4">
          <w:rPr>
            <w:webHidden/>
          </w:rPr>
          <w:fldChar w:fldCharType="begin"/>
        </w:r>
        <w:r w:rsidR="002F50A4">
          <w:rPr>
            <w:webHidden/>
          </w:rPr>
          <w:instrText xml:space="preserve"> PAGEREF _Toc472336902 \h </w:instrText>
        </w:r>
        <w:r w:rsidR="002F50A4">
          <w:rPr>
            <w:webHidden/>
          </w:rPr>
        </w:r>
        <w:r w:rsidR="002F50A4">
          <w:rPr>
            <w:webHidden/>
          </w:rPr>
          <w:fldChar w:fldCharType="separate"/>
        </w:r>
        <w:r w:rsidR="00B67214">
          <w:rPr>
            <w:webHidden/>
          </w:rPr>
          <w:t>96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03" w:history="1">
        <w:r w:rsidR="002F50A4" w:rsidRPr="0025030A">
          <w:rPr>
            <w:rStyle w:val="affc"/>
          </w:rPr>
          <w:t>3.8.4</w:t>
        </w:r>
        <w:r w:rsidR="002F50A4">
          <w:rPr>
            <w:rFonts w:asciiTheme="minorHAnsi" w:eastAsiaTheme="minorEastAsia" w:hAnsiTheme="minorHAnsi" w:cstheme="minorBidi"/>
            <w:sz w:val="22"/>
            <w:szCs w:val="22"/>
          </w:rPr>
          <w:tab/>
        </w:r>
        <w:r w:rsidR="002F50A4" w:rsidRPr="0025030A">
          <w:rPr>
            <w:rStyle w:val="affc"/>
          </w:rPr>
          <w:t>Оценка товаров для общественного питания при их приобретении за плату</w:t>
        </w:r>
        <w:r w:rsidR="002F50A4">
          <w:rPr>
            <w:webHidden/>
          </w:rPr>
          <w:tab/>
        </w:r>
        <w:r w:rsidR="002F50A4">
          <w:rPr>
            <w:webHidden/>
          </w:rPr>
          <w:fldChar w:fldCharType="begin"/>
        </w:r>
        <w:r w:rsidR="002F50A4">
          <w:rPr>
            <w:webHidden/>
          </w:rPr>
          <w:instrText xml:space="preserve"> PAGEREF _Toc472336903 \h </w:instrText>
        </w:r>
        <w:r w:rsidR="002F50A4">
          <w:rPr>
            <w:webHidden/>
          </w:rPr>
        </w:r>
        <w:r w:rsidR="002F50A4">
          <w:rPr>
            <w:webHidden/>
          </w:rPr>
          <w:fldChar w:fldCharType="separate"/>
        </w:r>
        <w:r w:rsidR="00B67214">
          <w:rPr>
            <w:webHidden/>
          </w:rPr>
          <w:t>96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04" w:history="1">
        <w:r w:rsidR="002F50A4" w:rsidRPr="0025030A">
          <w:rPr>
            <w:rStyle w:val="affc"/>
          </w:rPr>
          <w:t>3.8.5</w:t>
        </w:r>
        <w:r w:rsidR="002F50A4">
          <w:rPr>
            <w:rFonts w:asciiTheme="minorHAnsi" w:eastAsiaTheme="minorEastAsia" w:hAnsiTheme="minorHAnsi" w:cstheme="minorBidi"/>
            <w:sz w:val="22"/>
            <w:szCs w:val="22"/>
          </w:rPr>
          <w:tab/>
        </w:r>
        <w:r w:rsidR="002F50A4" w:rsidRPr="0025030A">
          <w:rPr>
            <w:rStyle w:val="affc"/>
          </w:rPr>
          <w:t>Оценка товаров при их выбытии</w:t>
        </w:r>
        <w:r w:rsidR="002F50A4">
          <w:rPr>
            <w:webHidden/>
          </w:rPr>
          <w:tab/>
        </w:r>
        <w:r w:rsidR="002F50A4">
          <w:rPr>
            <w:webHidden/>
          </w:rPr>
          <w:fldChar w:fldCharType="begin"/>
        </w:r>
        <w:r w:rsidR="002F50A4">
          <w:rPr>
            <w:webHidden/>
          </w:rPr>
          <w:instrText xml:space="preserve"> PAGEREF _Toc472336904 \h </w:instrText>
        </w:r>
        <w:r w:rsidR="002F50A4">
          <w:rPr>
            <w:webHidden/>
          </w:rPr>
        </w:r>
        <w:r w:rsidR="002F50A4">
          <w:rPr>
            <w:webHidden/>
          </w:rPr>
          <w:fldChar w:fldCharType="separate"/>
        </w:r>
        <w:r w:rsidR="00B67214">
          <w:rPr>
            <w:webHidden/>
          </w:rPr>
          <w:t>96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05" w:history="1">
        <w:r w:rsidR="002F50A4" w:rsidRPr="0025030A">
          <w:rPr>
            <w:rStyle w:val="affc"/>
          </w:rPr>
          <w:t>3.8.6</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_Toc472336905 \h </w:instrText>
        </w:r>
        <w:r w:rsidR="002F50A4">
          <w:rPr>
            <w:webHidden/>
          </w:rPr>
        </w:r>
        <w:r w:rsidR="002F50A4">
          <w:rPr>
            <w:webHidden/>
          </w:rPr>
          <w:fldChar w:fldCharType="separate"/>
        </w:r>
        <w:r w:rsidR="00B67214">
          <w:rPr>
            <w:webHidden/>
          </w:rPr>
          <w:t>96</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6906" w:history="1">
        <w:r w:rsidR="002F50A4" w:rsidRPr="0025030A">
          <w:rPr>
            <w:rStyle w:val="affc"/>
          </w:rPr>
          <w:t>3.9 Товары отгруженные</w:t>
        </w:r>
        <w:r w:rsidR="002F50A4">
          <w:rPr>
            <w:webHidden/>
          </w:rPr>
          <w:tab/>
        </w:r>
        <w:r w:rsidR="002F50A4">
          <w:rPr>
            <w:webHidden/>
          </w:rPr>
          <w:fldChar w:fldCharType="begin"/>
        </w:r>
        <w:r w:rsidR="002F50A4">
          <w:rPr>
            <w:webHidden/>
          </w:rPr>
          <w:instrText xml:space="preserve"> PAGEREF _Toc472336906 \h </w:instrText>
        </w:r>
        <w:r w:rsidR="002F50A4">
          <w:rPr>
            <w:webHidden/>
          </w:rPr>
        </w:r>
        <w:r w:rsidR="002F50A4">
          <w:rPr>
            <w:webHidden/>
          </w:rPr>
          <w:fldChar w:fldCharType="separate"/>
        </w:r>
        <w:r w:rsidR="00B67214">
          <w:rPr>
            <w:webHidden/>
          </w:rPr>
          <w:t>97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07" w:history="1">
        <w:r w:rsidR="002F50A4" w:rsidRPr="0025030A">
          <w:rPr>
            <w:rStyle w:val="affc"/>
          </w:rPr>
          <w:t>3.9.1</w:t>
        </w:r>
        <w:r w:rsidR="002F50A4">
          <w:rPr>
            <w:rFonts w:asciiTheme="minorHAnsi" w:eastAsiaTheme="minorEastAsia" w:hAnsiTheme="minorHAnsi" w:cstheme="minorBidi"/>
            <w:sz w:val="22"/>
            <w:szCs w:val="22"/>
          </w:rPr>
          <w:tab/>
        </w:r>
        <w:r w:rsidR="002F50A4" w:rsidRPr="0025030A">
          <w:rPr>
            <w:rStyle w:val="affc"/>
          </w:rPr>
          <w:t>Квалификация (определение)</w:t>
        </w:r>
        <w:r w:rsidR="002F50A4">
          <w:rPr>
            <w:webHidden/>
          </w:rPr>
          <w:tab/>
        </w:r>
        <w:r w:rsidR="002F50A4">
          <w:rPr>
            <w:webHidden/>
          </w:rPr>
          <w:fldChar w:fldCharType="begin"/>
        </w:r>
        <w:r w:rsidR="002F50A4">
          <w:rPr>
            <w:webHidden/>
          </w:rPr>
          <w:instrText xml:space="preserve"> PAGEREF _Toc472336907 \h </w:instrText>
        </w:r>
        <w:r w:rsidR="002F50A4">
          <w:rPr>
            <w:webHidden/>
          </w:rPr>
        </w:r>
        <w:r w:rsidR="002F50A4">
          <w:rPr>
            <w:webHidden/>
          </w:rPr>
          <w:fldChar w:fldCharType="separate"/>
        </w:r>
        <w:r w:rsidR="00B67214">
          <w:rPr>
            <w:webHidden/>
          </w:rPr>
          <w:t>97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08" w:history="1">
        <w:r w:rsidR="002F50A4" w:rsidRPr="0025030A">
          <w:rPr>
            <w:rStyle w:val="affc"/>
          </w:rPr>
          <w:t>3.9.2</w:t>
        </w:r>
        <w:r w:rsidR="002F50A4">
          <w:rPr>
            <w:rFonts w:asciiTheme="minorHAnsi" w:eastAsiaTheme="minorEastAsia" w:hAnsiTheme="minorHAnsi" w:cstheme="minorBidi"/>
            <w:sz w:val="22"/>
            <w:szCs w:val="22"/>
          </w:rPr>
          <w:tab/>
        </w:r>
        <w:r w:rsidR="002F50A4" w:rsidRPr="0025030A">
          <w:rPr>
            <w:rStyle w:val="affc"/>
          </w:rPr>
          <w:t>Оценка товаров отгруженных</w:t>
        </w:r>
        <w:r w:rsidR="002F50A4">
          <w:rPr>
            <w:webHidden/>
          </w:rPr>
          <w:tab/>
        </w:r>
        <w:r w:rsidR="002F50A4">
          <w:rPr>
            <w:webHidden/>
          </w:rPr>
          <w:fldChar w:fldCharType="begin"/>
        </w:r>
        <w:r w:rsidR="002F50A4">
          <w:rPr>
            <w:webHidden/>
          </w:rPr>
          <w:instrText xml:space="preserve"> PAGEREF _Toc472336908 \h </w:instrText>
        </w:r>
        <w:r w:rsidR="002F50A4">
          <w:rPr>
            <w:webHidden/>
          </w:rPr>
        </w:r>
        <w:r w:rsidR="002F50A4">
          <w:rPr>
            <w:webHidden/>
          </w:rPr>
          <w:fldChar w:fldCharType="separate"/>
        </w:r>
        <w:r w:rsidR="00B67214">
          <w:rPr>
            <w:webHidden/>
          </w:rPr>
          <w:t>97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09" w:history="1">
        <w:r w:rsidR="002F50A4" w:rsidRPr="0025030A">
          <w:rPr>
            <w:rStyle w:val="affc"/>
          </w:rPr>
          <w:t>3.9.3</w:t>
        </w:r>
        <w:r w:rsidR="002F50A4">
          <w:rPr>
            <w:rFonts w:asciiTheme="minorHAnsi" w:eastAsiaTheme="minorEastAsia" w:hAnsiTheme="minorHAnsi" w:cstheme="minorBidi"/>
            <w:sz w:val="22"/>
            <w:szCs w:val="22"/>
          </w:rPr>
          <w:tab/>
        </w:r>
        <w:r w:rsidR="002F50A4" w:rsidRPr="0025030A">
          <w:rPr>
            <w:rStyle w:val="affc"/>
          </w:rPr>
          <w:t>Признание расходов по товарам отгруженным</w:t>
        </w:r>
        <w:r w:rsidR="002F50A4">
          <w:rPr>
            <w:webHidden/>
          </w:rPr>
          <w:tab/>
        </w:r>
        <w:r w:rsidR="002F50A4">
          <w:rPr>
            <w:webHidden/>
          </w:rPr>
          <w:fldChar w:fldCharType="begin"/>
        </w:r>
        <w:r w:rsidR="002F50A4">
          <w:rPr>
            <w:webHidden/>
          </w:rPr>
          <w:instrText xml:space="preserve"> PAGEREF _Toc472336909 \h </w:instrText>
        </w:r>
        <w:r w:rsidR="002F50A4">
          <w:rPr>
            <w:webHidden/>
          </w:rPr>
        </w:r>
        <w:r w:rsidR="002F50A4">
          <w:rPr>
            <w:webHidden/>
          </w:rPr>
          <w:fldChar w:fldCharType="separate"/>
        </w:r>
        <w:r w:rsidR="00B67214">
          <w:rPr>
            <w:webHidden/>
          </w:rPr>
          <w:t>97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10" w:history="1">
        <w:r w:rsidR="002F50A4" w:rsidRPr="0025030A">
          <w:rPr>
            <w:rStyle w:val="affc"/>
          </w:rPr>
          <w:t>3.9.4</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_Toc472336910 \h </w:instrText>
        </w:r>
        <w:r w:rsidR="002F50A4">
          <w:rPr>
            <w:webHidden/>
          </w:rPr>
        </w:r>
        <w:r w:rsidR="002F50A4">
          <w:rPr>
            <w:webHidden/>
          </w:rPr>
          <w:fldChar w:fldCharType="separate"/>
        </w:r>
        <w:r w:rsidR="00B67214">
          <w:rPr>
            <w:webHidden/>
          </w:rPr>
          <w:t>97</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6911" w:history="1">
        <w:r w:rsidR="002F50A4" w:rsidRPr="0025030A">
          <w:rPr>
            <w:rStyle w:val="affc"/>
          </w:rPr>
          <w:t>3.10 Расходы будущих периодов (отложенные затраты)</w:t>
        </w:r>
        <w:r w:rsidR="002F50A4">
          <w:rPr>
            <w:webHidden/>
          </w:rPr>
          <w:tab/>
        </w:r>
        <w:r w:rsidR="002F50A4">
          <w:rPr>
            <w:webHidden/>
          </w:rPr>
          <w:fldChar w:fldCharType="begin"/>
        </w:r>
        <w:r w:rsidR="002F50A4">
          <w:rPr>
            <w:webHidden/>
          </w:rPr>
          <w:instrText xml:space="preserve"> PAGEREF _Toc472336911 \h </w:instrText>
        </w:r>
        <w:r w:rsidR="002F50A4">
          <w:rPr>
            <w:webHidden/>
          </w:rPr>
        </w:r>
        <w:r w:rsidR="002F50A4">
          <w:rPr>
            <w:webHidden/>
          </w:rPr>
          <w:fldChar w:fldCharType="separate"/>
        </w:r>
        <w:r w:rsidR="00B67214">
          <w:rPr>
            <w:webHidden/>
          </w:rPr>
          <w:t>97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12" w:history="1">
        <w:r w:rsidR="002F50A4" w:rsidRPr="0025030A">
          <w:rPr>
            <w:rStyle w:val="affc"/>
          </w:rPr>
          <w:t>3.10.1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_Toc472336912 \h </w:instrText>
        </w:r>
        <w:r w:rsidR="002F50A4">
          <w:rPr>
            <w:webHidden/>
          </w:rPr>
        </w:r>
        <w:r w:rsidR="002F50A4">
          <w:rPr>
            <w:webHidden/>
          </w:rPr>
          <w:fldChar w:fldCharType="separate"/>
        </w:r>
        <w:r w:rsidR="00B67214">
          <w:rPr>
            <w:webHidden/>
          </w:rPr>
          <w:t>97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13" w:history="1">
        <w:r w:rsidR="002F50A4" w:rsidRPr="0025030A">
          <w:rPr>
            <w:rStyle w:val="affc"/>
          </w:rPr>
          <w:t>3.10.2</w:t>
        </w:r>
        <w:r w:rsidR="002F50A4">
          <w:rPr>
            <w:rFonts w:asciiTheme="minorHAnsi" w:eastAsiaTheme="minorEastAsia" w:hAnsiTheme="minorHAnsi" w:cstheme="minorBidi"/>
            <w:sz w:val="22"/>
            <w:szCs w:val="22"/>
          </w:rPr>
          <w:tab/>
        </w:r>
        <w:r w:rsidR="002F50A4" w:rsidRPr="0025030A">
          <w:rPr>
            <w:rStyle w:val="affc"/>
          </w:rPr>
          <w:t>Квалификация РБП</w:t>
        </w:r>
        <w:r w:rsidR="002F50A4">
          <w:rPr>
            <w:webHidden/>
          </w:rPr>
          <w:tab/>
        </w:r>
        <w:r w:rsidR="002F50A4">
          <w:rPr>
            <w:webHidden/>
          </w:rPr>
          <w:fldChar w:fldCharType="begin"/>
        </w:r>
        <w:r w:rsidR="002F50A4">
          <w:rPr>
            <w:webHidden/>
          </w:rPr>
          <w:instrText xml:space="preserve"> PAGEREF _Toc472336913 \h </w:instrText>
        </w:r>
        <w:r w:rsidR="002F50A4">
          <w:rPr>
            <w:webHidden/>
          </w:rPr>
        </w:r>
        <w:r w:rsidR="002F50A4">
          <w:rPr>
            <w:webHidden/>
          </w:rPr>
          <w:fldChar w:fldCharType="separate"/>
        </w:r>
        <w:r w:rsidR="00B67214">
          <w:rPr>
            <w:webHidden/>
          </w:rPr>
          <w:t>98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14" w:history="1">
        <w:r w:rsidR="002F50A4" w:rsidRPr="0025030A">
          <w:rPr>
            <w:rStyle w:val="affc"/>
          </w:rPr>
          <w:t>3.10.3</w:t>
        </w:r>
        <w:r w:rsidR="002F50A4">
          <w:rPr>
            <w:rFonts w:asciiTheme="minorHAnsi" w:eastAsiaTheme="minorEastAsia" w:hAnsiTheme="minorHAnsi" w:cstheme="minorBidi"/>
            <w:sz w:val="22"/>
            <w:szCs w:val="22"/>
          </w:rPr>
          <w:tab/>
        </w:r>
        <w:r w:rsidR="002F50A4" w:rsidRPr="0025030A">
          <w:rPr>
            <w:rStyle w:val="affc"/>
          </w:rPr>
          <w:t>Классификация РБП</w:t>
        </w:r>
        <w:r w:rsidR="002F50A4">
          <w:rPr>
            <w:webHidden/>
          </w:rPr>
          <w:tab/>
        </w:r>
        <w:r w:rsidR="002F50A4">
          <w:rPr>
            <w:webHidden/>
          </w:rPr>
          <w:fldChar w:fldCharType="begin"/>
        </w:r>
        <w:r w:rsidR="002F50A4">
          <w:rPr>
            <w:webHidden/>
          </w:rPr>
          <w:instrText xml:space="preserve"> PAGEREF _Toc472336914 \h </w:instrText>
        </w:r>
        <w:r w:rsidR="002F50A4">
          <w:rPr>
            <w:webHidden/>
          </w:rPr>
        </w:r>
        <w:r w:rsidR="002F50A4">
          <w:rPr>
            <w:webHidden/>
          </w:rPr>
          <w:fldChar w:fldCharType="separate"/>
        </w:r>
        <w:r w:rsidR="00B67214">
          <w:rPr>
            <w:webHidden/>
          </w:rPr>
          <w:t>98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15" w:history="1">
        <w:r w:rsidR="002F50A4" w:rsidRPr="0025030A">
          <w:rPr>
            <w:rStyle w:val="affc"/>
          </w:rPr>
          <w:t>3.10.4</w:t>
        </w:r>
        <w:r w:rsidR="002F50A4">
          <w:rPr>
            <w:rFonts w:asciiTheme="minorHAnsi" w:eastAsiaTheme="minorEastAsia" w:hAnsiTheme="minorHAnsi" w:cstheme="minorBidi"/>
            <w:sz w:val="22"/>
            <w:szCs w:val="22"/>
          </w:rPr>
          <w:tab/>
        </w:r>
        <w:r w:rsidR="002F50A4" w:rsidRPr="0025030A">
          <w:rPr>
            <w:rStyle w:val="affc"/>
          </w:rPr>
          <w:t>Оценка объектов РБП</w:t>
        </w:r>
        <w:r w:rsidR="002F50A4">
          <w:rPr>
            <w:webHidden/>
          </w:rPr>
          <w:tab/>
        </w:r>
        <w:r w:rsidR="002F50A4">
          <w:rPr>
            <w:webHidden/>
          </w:rPr>
          <w:fldChar w:fldCharType="begin"/>
        </w:r>
        <w:r w:rsidR="002F50A4">
          <w:rPr>
            <w:webHidden/>
          </w:rPr>
          <w:instrText xml:space="preserve"> PAGEREF _Toc472336915 \h </w:instrText>
        </w:r>
        <w:r w:rsidR="002F50A4">
          <w:rPr>
            <w:webHidden/>
          </w:rPr>
        </w:r>
        <w:r w:rsidR="002F50A4">
          <w:rPr>
            <w:webHidden/>
          </w:rPr>
          <w:fldChar w:fldCharType="separate"/>
        </w:r>
        <w:r w:rsidR="00B67214">
          <w:rPr>
            <w:webHidden/>
          </w:rPr>
          <w:t>99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16" w:history="1">
        <w:r w:rsidR="002F50A4" w:rsidRPr="0025030A">
          <w:rPr>
            <w:rStyle w:val="affc"/>
          </w:rPr>
          <w:t>3.10.5</w:t>
        </w:r>
        <w:r w:rsidR="002F50A4">
          <w:rPr>
            <w:rFonts w:asciiTheme="minorHAnsi" w:eastAsiaTheme="minorEastAsia" w:hAnsiTheme="minorHAnsi" w:cstheme="minorBidi"/>
            <w:sz w:val="22"/>
            <w:szCs w:val="22"/>
          </w:rPr>
          <w:tab/>
        </w:r>
        <w:r w:rsidR="002F50A4" w:rsidRPr="0025030A">
          <w:rPr>
            <w:rStyle w:val="affc"/>
          </w:rPr>
          <w:t>Период списания объектов РБП</w:t>
        </w:r>
        <w:r w:rsidR="002F50A4">
          <w:rPr>
            <w:webHidden/>
          </w:rPr>
          <w:tab/>
        </w:r>
        <w:r w:rsidR="002F50A4">
          <w:rPr>
            <w:webHidden/>
          </w:rPr>
          <w:fldChar w:fldCharType="begin"/>
        </w:r>
        <w:r w:rsidR="002F50A4">
          <w:rPr>
            <w:webHidden/>
          </w:rPr>
          <w:instrText xml:space="preserve"> PAGEREF _Toc472336916 \h </w:instrText>
        </w:r>
        <w:r w:rsidR="002F50A4">
          <w:rPr>
            <w:webHidden/>
          </w:rPr>
        </w:r>
        <w:r w:rsidR="002F50A4">
          <w:rPr>
            <w:webHidden/>
          </w:rPr>
          <w:fldChar w:fldCharType="separate"/>
        </w:r>
        <w:r w:rsidR="00B67214">
          <w:rPr>
            <w:webHidden/>
          </w:rPr>
          <w:t>99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17" w:history="1">
        <w:r w:rsidR="002F50A4" w:rsidRPr="0025030A">
          <w:rPr>
            <w:rStyle w:val="affc"/>
          </w:rPr>
          <w:t>3.10.6</w:t>
        </w:r>
        <w:r w:rsidR="002F50A4">
          <w:rPr>
            <w:rFonts w:asciiTheme="minorHAnsi" w:eastAsiaTheme="minorEastAsia" w:hAnsiTheme="minorHAnsi" w:cstheme="minorBidi"/>
            <w:sz w:val="22"/>
            <w:szCs w:val="22"/>
          </w:rPr>
          <w:tab/>
        </w:r>
        <w:r w:rsidR="002F50A4" w:rsidRPr="0025030A">
          <w:rPr>
            <w:rStyle w:val="affc"/>
          </w:rPr>
          <w:t>Порядок списания объектов РБП</w:t>
        </w:r>
        <w:r w:rsidR="002F50A4">
          <w:rPr>
            <w:webHidden/>
          </w:rPr>
          <w:tab/>
        </w:r>
        <w:r w:rsidR="002F50A4">
          <w:rPr>
            <w:webHidden/>
          </w:rPr>
          <w:fldChar w:fldCharType="begin"/>
        </w:r>
        <w:r w:rsidR="002F50A4">
          <w:rPr>
            <w:webHidden/>
          </w:rPr>
          <w:instrText xml:space="preserve"> PAGEREF _Toc472336917 \h </w:instrText>
        </w:r>
        <w:r w:rsidR="002F50A4">
          <w:rPr>
            <w:webHidden/>
          </w:rPr>
        </w:r>
        <w:r w:rsidR="002F50A4">
          <w:rPr>
            <w:webHidden/>
          </w:rPr>
          <w:fldChar w:fldCharType="separate"/>
        </w:r>
        <w:r w:rsidR="00B67214">
          <w:rPr>
            <w:webHidden/>
          </w:rPr>
          <w:t>99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18" w:history="1">
        <w:r w:rsidR="002F50A4" w:rsidRPr="0025030A">
          <w:rPr>
            <w:rStyle w:val="affc"/>
          </w:rPr>
          <w:t>3.10.7</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_Toc472336918 \h </w:instrText>
        </w:r>
        <w:r w:rsidR="002F50A4">
          <w:rPr>
            <w:webHidden/>
          </w:rPr>
        </w:r>
        <w:r w:rsidR="002F50A4">
          <w:rPr>
            <w:webHidden/>
          </w:rPr>
          <w:fldChar w:fldCharType="separate"/>
        </w:r>
        <w:r w:rsidR="00B67214">
          <w:rPr>
            <w:webHidden/>
          </w:rPr>
          <w:t>100</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6919" w:history="1">
        <w:r w:rsidR="002F50A4" w:rsidRPr="0025030A">
          <w:rPr>
            <w:rStyle w:val="affc"/>
          </w:rPr>
          <w:t>3.11 Расчеты с дебиторами и кредиторами</w:t>
        </w:r>
        <w:r w:rsidR="002F50A4">
          <w:rPr>
            <w:webHidden/>
          </w:rPr>
          <w:tab/>
        </w:r>
        <w:r w:rsidR="002F50A4">
          <w:rPr>
            <w:webHidden/>
          </w:rPr>
          <w:fldChar w:fldCharType="begin"/>
        </w:r>
        <w:r w:rsidR="002F50A4">
          <w:rPr>
            <w:webHidden/>
          </w:rPr>
          <w:instrText xml:space="preserve"> PAGEREF _Toc472336919 \h </w:instrText>
        </w:r>
        <w:r w:rsidR="002F50A4">
          <w:rPr>
            <w:webHidden/>
          </w:rPr>
        </w:r>
        <w:r w:rsidR="002F50A4">
          <w:rPr>
            <w:webHidden/>
          </w:rPr>
          <w:fldChar w:fldCharType="separate"/>
        </w:r>
        <w:r w:rsidR="00B67214">
          <w:rPr>
            <w:webHidden/>
          </w:rPr>
          <w:t>100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20" w:history="1">
        <w:r w:rsidR="002F50A4" w:rsidRPr="0025030A">
          <w:rPr>
            <w:rStyle w:val="affc"/>
          </w:rPr>
          <w:t>3.11.1</w:t>
        </w:r>
        <w:r w:rsidR="002F50A4">
          <w:rPr>
            <w:rFonts w:asciiTheme="minorHAnsi" w:eastAsiaTheme="minorEastAsia" w:hAnsiTheme="minorHAnsi" w:cstheme="minorBidi"/>
            <w:sz w:val="22"/>
            <w:szCs w:val="22"/>
          </w:rPr>
          <w:tab/>
        </w:r>
        <w:r w:rsidR="002F50A4" w:rsidRPr="0025030A">
          <w:rPr>
            <w:rStyle w:val="affc"/>
          </w:rPr>
          <w:t>Определение</w:t>
        </w:r>
        <w:r w:rsidR="002F50A4">
          <w:rPr>
            <w:webHidden/>
          </w:rPr>
          <w:tab/>
        </w:r>
        <w:r w:rsidR="002F50A4">
          <w:rPr>
            <w:webHidden/>
          </w:rPr>
          <w:fldChar w:fldCharType="begin"/>
        </w:r>
        <w:r w:rsidR="002F50A4">
          <w:rPr>
            <w:webHidden/>
          </w:rPr>
          <w:instrText xml:space="preserve"> PAGEREF _Toc472336920 \h </w:instrText>
        </w:r>
        <w:r w:rsidR="002F50A4">
          <w:rPr>
            <w:webHidden/>
          </w:rPr>
        </w:r>
        <w:r w:rsidR="002F50A4">
          <w:rPr>
            <w:webHidden/>
          </w:rPr>
          <w:fldChar w:fldCharType="separate"/>
        </w:r>
        <w:r w:rsidR="00B67214">
          <w:rPr>
            <w:webHidden/>
          </w:rPr>
          <w:t>100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21" w:history="1">
        <w:r w:rsidR="002F50A4" w:rsidRPr="0025030A">
          <w:rPr>
            <w:rStyle w:val="affc"/>
          </w:rPr>
          <w:t>3.11.2</w:t>
        </w:r>
        <w:r w:rsidR="002F50A4">
          <w:rPr>
            <w:rFonts w:asciiTheme="minorHAnsi" w:eastAsiaTheme="minorEastAsia" w:hAnsiTheme="minorHAnsi" w:cstheme="minorBidi"/>
            <w:sz w:val="22"/>
            <w:szCs w:val="22"/>
          </w:rPr>
          <w:tab/>
        </w:r>
        <w:r w:rsidR="002F50A4" w:rsidRPr="0025030A">
          <w:rPr>
            <w:rStyle w:val="affc"/>
          </w:rPr>
          <w:t>Аналитический учет</w:t>
        </w:r>
        <w:r w:rsidR="002F50A4">
          <w:rPr>
            <w:webHidden/>
          </w:rPr>
          <w:tab/>
        </w:r>
        <w:r w:rsidR="002F50A4">
          <w:rPr>
            <w:webHidden/>
          </w:rPr>
          <w:fldChar w:fldCharType="begin"/>
        </w:r>
        <w:r w:rsidR="002F50A4">
          <w:rPr>
            <w:webHidden/>
          </w:rPr>
          <w:instrText xml:space="preserve"> PAGEREF _Toc472336921 \h </w:instrText>
        </w:r>
        <w:r w:rsidR="002F50A4">
          <w:rPr>
            <w:webHidden/>
          </w:rPr>
        </w:r>
        <w:r w:rsidR="002F50A4">
          <w:rPr>
            <w:webHidden/>
          </w:rPr>
          <w:fldChar w:fldCharType="separate"/>
        </w:r>
        <w:r w:rsidR="00B67214">
          <w:rPr>
            <w:webHidden/>
          </w:rPr>
          <w:t>101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22" w:history="1">
        <w:r w:rsidR="002F50A4" w:rsidRPr="0025030A">
          <w:rPr>
            <w:rStyle w:val="affc"/>
          </w:rPr>
          <w:t>3.11.3</w:t>
        </w:r>
        <w:r w:rsidR="002F50A4">
          <w:rPr>
            <w:rFonts w:asciiTheme="minorHAnsi" w:eastAsiaTheme="minorEastAsia" w:hAnsiTheme="minorHAnsi" w:cstheme="minorBidi"/>
            <w:sz w:val="22"/>
            <w:szCs w:val="22"/>
          </w:rPr>
          <w:tab/>
        </w:r>
        <w:r w:rsidR="002F50A4" w:rsidRPr="0025030A">
          <w:rPr>
            <w:rStyle w:val="affc"/>
          </w:rPr>
          <w:t>Основные группы дебиторской и кредиторской задолженности</w:t>
        </w:r>
        <w:r w:rsidR="002F50A4">
          <w:rPr>
            <w:webHidden/>
          </w:rPr>
          <w:tab/>
        </w:r>
        <w:r w:rsidR="002F50A4">
          <w:rPr>
            <w:webHidden/>
          </w:rPr>
          <w:fldChar w:fldCharType="begin"/>
        </w:r>
        <w:r w:rsidR="002F50A4">
          <w:rPr>
            <w:webHidden/>
          </w:rPr>
          <w:instrText xml:space="preserve"> PAGEREF _Toc472336922 \h </w:instrText>
        </w:r>
        <w:r w:rsidR="002F50A4">
          <w:rPr>
            <w:webHidden/>
          </w:rPr>
        </w:r>
        <w:r w:rsidR="002F50A4">
          <w:rPr>
            <w:webHidden/>
          </w:rPr>
          <w:fldChar w:fldCharType="separate"/>
        </w:r>
        <w:r w:rsidR="00B67214">
          <w:rPr>
            <w:webHidden/>
          </w:rPr>
          <w:t>101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23" w:history="1">
        <w:r w:rsidR="002F50A4" w:rsidRPr="0025030A">
          <w:rPr>
            <w:rStyle w:val="affc"/>
          </w:rPr>
          <w:t>3.11.4</w:t>
        </w:r>
        <w:r w:rsidR="002F50A4">
          <w:rPr>
            <w:rFonts w:asciiTheme="minorHAnsi" w:eastAsiaTheme="minorEastAsia" w:hAnsiTheme="minorHAnsi" w:cstheme="minorBidi"/>
            <w:sz w:val="22"/>
            <w:szCs w:val="22"/>
          </w:rPr>
          <w:tab/>
        </w:r>
        <w:r w:rsidR="002F50A4" w:rsidRPr="0025030A">
          <w:rPr>
            <w:rStyle w:val="affc"/>
          </w:rPr>
          <w:t>Классификация задолженности на краткосрочную и долгосрочную</w:t>
        </w:r>
        <w:r w:rsidR="002F50A4">
          <w:rPr>
            <w:webHidden/>
          </w:rPr>
          <w:tab/>
        </w:r>
        <w:r w:rsidR="002F50A4">
          <w:rPr>
            <w:webHidden/>
          </w:rPr>
          <w:fldChar w:fldCharType="begin"/>
        </w:r>
        <w:r w:rsidR="002F50A4">
          <w:rPr>
            <w:webHidden/>
          </w:rPr>
          <w:instrText xml:space="preserve"> PAGEREF _Toc472336923 \h </w:instrText>
        </w:r>
        <w:r w:rsidR="002F50A4">
          <w:rPr>
            <w:webHidden/>
          </w:rPr>
        </w:r>
        <w:r w:rsidR="002F50A4">
          <w:rPr>
            <w:webHidden/>
          </w:rPr>
          <w:fldChar w:fldCharType="separate"/>
        </w:r>
        <w:r w:rsidR="00B67214">
          <w:rPr>
            <w:webHidden/>
          </w:rPr>
          <w:t>103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24" w:history="1">
        <w:r w:rsidR="002F50A4" w:rsidRPr="0025030A">
          <w:rPr>
            <w:rStyle w:val="affc"/>
          </w:rPr>
          <w:t>3.11.5</w:t>
        </w:r>
        <w:r w:rsidR="002F50A4">
          <w:rPr>
            <w:rFonts w:asciiTheme="minorHAnsi" w:eastAsiaTheme="minorEastAsia" w:hAnsiTheme="minorHAnsi" w:cstheme="minorBidi"/>
            <w:sz w:val="22"/>
            <w:szCs w:val="22"/>
          </w:rPr>
          <w:tab/>
        </w:r>
        <w:r w:rsidR="002F50A4" w:rsidRPr="0025030A">
          <w:rPr>
            <w:rStyle w:val="affc"/>
          </w:rPr>
          <w:t>Расчеты с поставщиками и подрядчиками</w:t>
        </w:r>
        <w:r w:rsidR="002F50A4">
          <w:rPr>
            <w:webHidden/>
          </w:rPr>
          <w:tab/>
        </w:r>
        <w:r w:rsidR="002F50A4">
          <w:rPr>
            <w:webHidden/>
          </w:rPr>
          <w:fldChar w:fldCharType="begin"/>
        </w:r>
        <w:r w:rsidR="002F50A4">
          <w:rPr>
            <w:webHidden/>
          </w:rPr>
          <w:instrText xml:space="preserve"> PAGEREF _Toc472336924 \h </w:instrText>
        </w:r>
        <w:r w:rsidR="002F50A4">
          <w:rPr>
            <w:webHidden/>
          </w:rPr>
        </w:r>
        <w:r w:rsidR="002F50A4">
          <w:rPr>
            <w:webHidden/>
          </w:rPr>
          <w:fldChar w:fldCharType="separate"/>
        </w:r>
        <w:r w:rsidR="00B67214">
          <w:rPr>
            <w:webHidden/>
          </w:rPr>
          <w:t>104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25" w:history="1">
        <w:r w:rsidR="002F50A4" w:rsidRPr="0025030A">
          <w:rPr>
            <w:rStyle w:val="affc"/>
          </w:rPr>
          <w:t>3.11.6</w:t>
        </w:r>
        <w:r w:rsidR="002F50A4">
          <w:rPr>
            <w:rFonts w:asciiTheme="minorHAnsi" w:eastAsiaTheme="minorEastAsia" w:hAnsiTheme="minorHAnsi" w:cstheme="minorBidi"/>
            <w:sz w:val="22"/>
            <w:szCs w:val="22"/>
          </w:rPr>
          <w:tab/>
        </w:r>
        <w:r w:rsidR="002F50A4" w:rsidRPr="0025030A">
          <w:rPr>
            <w:rStyle w:val="affc"/>
          </w:rPr>
          <w:t>Расчеты с покупателями и заказчиками</w:t>
        </w:r>
        <w:r w:rsidR="002F50A4">
          <w:rPr>
            <w:webHidden/>
          </w:rPr>
          <w:tab/>
        </w:r>
        <w:r w:rsidR="002F50A4">
          <w:rPr>
            <w:webHidden/>
          </w:rPr>
          <w:fldChar w:fldCharType="begin"/>
        </w:r>
        <w:r w:rsidR="002F50A4">
          <w:rPr>
            <w:webHidden/>
          </w:rPr>
          <w:instrText xml:space="preserve"> PAGEREF _Toc472336925 \h </w:instrText>
        </w:r>
        <w:r w:rsidR="002F50A4">
          <w:rPr>
            <w:webHidden/>
          </w:rPr>
        </w:r>
        <w:r w:rsidR="002F50A4">
          <w:rPr>
            <w:webHidden/>
          </w:rPr>
          <w:fldChar w:fldCharType="separate"/>
        </w:r>
        <w:r w:rsidR="00B67214">
          <w:rPr>
            <w:webHidden/>
          </w:rPr>
          <w:t>105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26" w:history="1">
        <w:r w:rsidR="002F50A4" w:rsidRPr="0025030A">
          <w:rPr>
            <w:rStyle w:val="affc"/>
          </w:rPr>
          <w:t>3.11.7</w:t>
        </w:r>
        <w:r w:rsidR="002F50A4">
          <w:rPr>
            <w:rFonts w:asciiTheme="minorHAnsi" w:eastAsiaTheme="minorEastAsia" w:hAnsiTheme="minorHAnsi" w:cstheme="minorBidi"/>
            <w:sz w:val="22"/>
            <w:szCs w:val="22"/>
          </w:rPr>
          <w:tab/>
        </w:r>
        <w:r w:rsidR="002F50A4" w:rsidRPr="0025030A">
          <w:rPr>
            <w:rStyle w:val="affc"/>
          </w:rPr>
          <w:t>Расчеты с бюджетом по налогам и сборам</w:t>
        </w:r>
        <w:r w:rsidR="002F50A4">
          <w:rPr>
            <w:webHidden/>
          </w:rPr>
          <w:tab/>
        </w:r>
        <w:r w:rsidR="002F50A4">
          <w:rPr>
            <w:webHidden/>
          </w:rPr>
          <w:fldChar w:fldCharType="begin"/>
        </w:r>
        <w:r w:rsidR="002F50A4">
          <w:rPr>
            <w:webHidden/>
          </w:rPr>
          <w:instrText xml:space="preserve"> PAGEREF _Toc472336926 \h </w:instrText>
        </w:r>
        <w:r w:rsidR="002F50A4">
          <w:rPr>
            <w:webHidden/>
          </w:rPr>
        </w:r>
        <w:r w:rsidR="002F50A4">
          <w:rPr>
            <w:webHidden/>
          </w:rPr>
          <w:fldChar w:fldCharType="separate"/>
        </w:r>
        <w:r w:rsidR="00B67214">
          <w:rPr>
            <w:webHidden/>
          </w:rPr>
          <w:t>107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27" w:history="1">
        <w:r w:rsidR="002F50A4" w:rsidRPr="0025030A">
          <w:rPr>
            <w:rStyle w:val="affc"/>
          </w:rPr>
          <w:t>3.11.8</w:t>
        </w:r>
        <w:r w:rsidR="002F50A4">
          <w:rPr>
            <w:rFonts w:asciiTheme="minorHAnsi" w:eastAsiaTheme="minorEastAsia" w:hAnsiTheme="minorHAnsi" w:cstheme="minorBidi"/>
            <w:sz w:val="22"/>
            <w:szCs w:val="22"/>
          </w:rPr>
          <w:tab/>
        </w:r>
        <w:r w:rsidR="002F50A4" w:rsidRPr="0025030A">
          <w:rPr>
            <w:rStyle w:val="affc"/>
          </w:rPr>
          <w:t>Расчеты с внебюджетными фондами по социальному страхованию</w:t>
        </w:r>
        <w:r w:rsidR="002F50A4">
          <w:rPr>
            <w:webHidden/>
          </w:rPr>
          <w:tab/>
        </w:r>
        <w:r w:rsidR="002F50A4">
          <w:rPr>
            <w:webHidden/>
          </w:rPr>
          <w:fldChar w:fldCharType="begin"/>
        </w:r>
        <w:r w:rsidR="002F50A4">
          <w:rPr>
            <w:webHidden/>
          </w:rPr>
          <w:instrText xml:space="preserve"> PAGEREF _Toc472336927 \h </w:instrText>
        </w:r>
        <w:r w:rsidR="002F50A4">
          <w:rPr>
            <w:webHidden/>
          </w:rPr>
        </w:r>
        <w:r w:rsidR="002F50A4">
          <w:rPr>
            <w:webHidden/>
          </w:rPr>
          <w:fldChar w:fldCharType="separate"/>
        </w:r>
        <w:r w:rsidR="00B67214">
          <w:rPr>
            <w:webHidden/>
          </w:rPr>
          <w:t>108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28" w:history="1">
        <w:r w:rsidR="002F50A4" w:rsidRPr="0025030A">
          <w:rPr>
            <w:rStyle w:val="affc"/>
          </w:rPr>
          <w:t>3.11.9</w:t>
        </w:r>
        <w:r w:rsidR="002F50A4">
          <w:rPr>
            <w:rFonts w:asciiTheme="minorHAnsi" w:eastAsiaTheme="minorEastAsia" w:hAnsiTheme="minorHAnsi" w:cstheme="minorBidi"/>
            <w:sz w:val="22"/>
            <w:szCs w:val="22"/>
          </w:rPr>
          <w:tab/>
        </w:r>
        <w:r w:rsidR="002F50A4" w:rsidRPr="0025030A">
          <w:rPr>
            <w:rStyle w:val="affc"/>
          </w:rPr>
          <w:t>Расчеты  с персоналом  по оплате труда</w:t>
        </w:r>
        <w:r w:rsidR="002F50A4">
          <w:rPr>
            <w:webHidden/>
          </w:rPr>
          <w:tab/>
        </w:r>
        <w:r w:rsidR="002F50A4">
          <w:rPr>
            <w:webHidden/>
          </w:rPr>
          <w:fldChar w:fldCharType="begin"/>
        </w:r>
        <w:r w:rsidR="002F50A4">
          <w:rPr>
            <w:webHidden/>
          </w:rPr>
          <w:instrText xml:space="preserve"> PAGEREF _Toc472336928 \h </w:instrText>
        </w:r>
        <w:r w:rsidR="002F50A4">
          <w:rPr>
            <w:webHidden/>
          </w:rPr>
        </w:r>
        <w:r w:rsidR="002F50A4">
          <w:rPr>
            <w:webHidden/>
          </w:rPr>
          <w:fldChar w:fldCharType="separate"/>
        </w:r>
        <w:r w:rsidR="00B67214">
          <w:rPr>
            <w:webHidden/>
          </w:rPr>
          <w:t>109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29" w:history="1">
        <w:r w:rsidR="002F50A4" w:rsidRPr="0025030A">
          <w:rPr>
            <w:rStyle w:val="affc"/>
          </w:rPr>
          <w:t>3.11.10</w:t>
        </w:r>
        <w:r w:rsidR="002F50A4">
          <w:rPr>
            <w:rFonts w:asciiTheme="minorHAnsi" w:eastAsiaTheme="minorEastAsia" w:hAnsiTheme="minorHAnsi" w:cstheme="minorBidi"/>
            <w:sz w:val="22"/>
            <w:szCs w:val="22"/>
          </w:rPr>
          <w:tab/>
        </w:r>
        <w:r w:rsidR="002F50A4" w:rsidRPr="0025030A">
          <w:rPr>
            <w:rStyle w:val="affc"/>
          </w:rPr>
          <w:t>Расчеты   с подотчетными лицами</w:t>
        </w:r>
        <w:r w:rsidR="002F50A4">
          <w:rPr>
            <w:webHidden/>
          </w:rPr>
          <w:tab/>
        </w:r>
        <w:r w:rsidR="002F50A4">
          <w:rPr>
            <w:webHidden/>
          </w:rPr>
          <w:fldChar w:fldCharType="begin"/>
        </w:r>
        <w:r w:rsidR="002F50A4">
          <w:rPr>
            <w:webHidden/>
          </w:rPr>
          <w:instrText xml:space="preserve"> PAGEREF _Toc472336929 \h </w:instrText>
        </w:r>
        <w:r w:rsidR="002F50A4">
          <w:rPr>
            <w:webHidden/>
          </w:rPr>
        </w:r>
        <w:r w:rsidR="002F50A4">
          <w:rPr>
            <w:webHidden/>
          </w:rPr>
          <w:fldChar w:fldCharType="separate"/>
        </w:r>
        <w:r w:rsidR="00B67214">
          <w:rPr>
            <w:webHidden/>
          </w:rPr>
          <w:t>109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30" w:history="1">
        <w:r w:rsidR="002F50A4" w:rsidRPr="0025030A">
          <w:rPr>
            <w:rStyle w:val="affc"/>
          </w:rPr>
          <w:t>3.11.11</w:t>
        </w:r>
        <w:r w:rsidR="002F50A4">
          <w:rPr>
            <w:rFonts w:asciiTheme="minorHAnsi" w:eastAsiaTheme="minorEastAsia" w:hAnsiTheme="minorHAnsi" w:cstheme="minorBidi"/>
            <w:sz w:val="22"/>
            <w:szCs w:val="22"/>
          </w:rPr>
          <w:tab/>
        </w:r>
        <w:r w:rsidR="002F50A4" w:rsidRPr="0025030A">
          <w:rPr>
            <w:rStyle w:val="affc"/>
          </w:rPr>
          <w:t>Расчеты  с работниками по прочим операциям</w:t>
        </w:r>
        <w:r w:rsidR="002F50A4">
          <w:rPr>
            <w:webHidden/>
          </w:rPr>
          <w:tab/>
        </w:r>
        <w:r w:rsidR="002F50A4">
          <w:rPr>
            <w:webHidden/>
          </w:rPr>
          <w:fldChar w:fldCharType="begin"/>
        </w:r>
        <w:r w:rsidR="002F50A4">
          <w:rPr>
            <w:webHidden/>
          </w:rPr>
          <w:instrText xml:space="preserve"> PAGEREF _Toc472336930 \h </w:instrText>
        </w:r>
        <w:r w:rsidR="002F50A4">
          <w:rPr>
            <w:webHidden/>
          </w:rPr>
        </w:r>
        <w:r w:rsidR="002F50A4">
          <w:rPr>
            <w:webHidden/>
          </w:rPr>
          <w:fldChar w:fldCharType="separate"/>
        </w:r>
        <w:r w:rsidR="00B67214">
          <w:rPr>
            <w:webHidden/>
          </w:rPr>
          <w:t>110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31" w:history="1">
        <w:r w:rsidR="002F50A4" w:rsidRPr="0025030A">
          <w:rPr>
            <w:rStyle w:val="affc"/>
          </w:rPr>
          <w:t>3.11.12</w:t>
        </w:r>
        <w:r w:rsidR="002F50A4">
          <w:rPr>
            <w:rFonts w:asciiTheme="minorHAnsi" w:eastAsiaTheme="minorEastAsia" w:hAnsiTheme="minorHAnsi" w:cstheme="minorBidi"/>
            <w:sz w:val="22"/>
            <w:szCs w:val="22"/>
          </w:rPr>
          <w:tab/>
        </w:r>
        <w:r w:rsidR="002F50A4" w:rsidRPr="0025030A">
          <w:rPr>
            <w:rStyle w:val="affc"/>
          </w:rPr>
          <w:t>Расчеты с членами совета директоров</w:t>
        </w:r>
        <w:r w:rsidR="002F50A4">
          <w:rPr>
            <w:webHidden/>
          </w:rPr>
          <w:tab/>
        </w:r>
        <w:r w:rsidR="002F50A4">
          <w:rPr>
            <w:webHidden/>
          </w:rPr>
          <w:fldChar w:fldCharType="begin"/>
        </w:r>
        <w:r w:rsidR="002F50A4">
          <w:rPr>
            <w:webHidden/>
          </w:rPr>
          <w:instrText xml:space="preserve"> PAGEREF _Toc472336931 \h </w:instrText>
        </w:r>
        <w:r w:rsidR="002F50A4">
          <w:rPr>
            <w:webHidden/>
          </w:rPr>
        </w:r>
        <w:r w:rsidR="002F50A4">
          <w:rPr>
            <w:webHidden/>
          </w:rPr>
          <w:fldChar w:fldCharType="separate"/>
        </w:r>
        <w:r w:rsidR="00B67214">
          <w:rPr>
            <w:webHidden/>
          </w:rPr>
          <w:t>111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32" w:history="1">
        <w:r w:rsidR="002F50A4" w:rsidRPr="0025030A">
          <w:rPr>
            <w:rStyle w:val="affc"/>
          </w:rPr>
          <w:t>3.11.13</w:t>
        </w:r>
        <w:r w:rsidR="002F50A4">
          <w:rPr>
            <w:rFonts w:asciiTheme="minorHAnsi" w:eastAsiaTheme="minorEastAsia" w:hAnsiTheme="minorHAnsi" w:cstheme="minorBidi"/>
            <w:sz w:val="22"/>
            <w:szCs w:val="22"/>
          </w:rPr>
          <w:tab/>
        </w:r>
        <w:r w:rsidR="002F50A4" w:rsidRPr="0025030A">
          <w:rPr>
            <w:rStyle w:val="affc"/>
          </w:rPr>
          <w:t>Расчеты с учредителями</w:t>
        </w:r>
        <w:r w:rsidR="002F50A4">
          <w:rPr>
            <w:webHidden/>
          </w:rPr>
          <w:tab/>
        </w:r>
        <w:r w:rsidR="002F50A4">
          <w:rPr>
            <w:webHidden/>
          </w:rPr>
          <w:fldChar w:fldCharType="begin"/>
        </w:r>
        <w:r w:rsidR="002F50A4">
          <w:rPr>
            <w:webHidden/>
          </w:rPr>
          <w:instrText xml:space="preserve"> PAGEREF _Toc472336932 \h </w:instrText>
        </w:r>
        <w:r w:rsidR="002F50A4">
          <w:rPr>
            <w:webHidden/>
          </w:rPr>
        </w:r>
        <w:r w:rsidR="002F50A4">
          <w:rPr>
            <w:webHidden/>
          </w:rPr>
          <w:fldChar w:fldCharType="separate"/>
        </w:r>
        <w:r w:rsidR="00B67214">
          <w:rPr>
            <w:webHidden/>
          </w:rPr>
          <w:t>111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33" w:history="1">
        <w:r w:rsidR="002F50A4" w:rsidRPr="0025030A">
          <w:rPr>
            <w:rStyle w:val="affc"/>
          </w:rPr>
          <w:t>3.11.14</w:t>
        </w:r>
        <w:r w:rsidR="002F50A4">
          <w:rPr>
            <w:rFonts w:asciiTheme="minorHAnsi" w:eastAsiaTheme="minorEastAsia" w:hAnsiTheme="minorHAnsi" w:cstheme="minorBidi"/>
            <w:sz w:val="22"/>
            <w:szCs w:val="22"/>
          </w:rPr>
          <w:tab/>
        </w:r>
        <w:r w:rsidR="002F50A4" w:rsidRPr="0025030A">
          <w:rPr>
            <w:rStyle w:val="affc"/>
          </w:rPr>
          <w:t>Расчеты с разными дебиторами и кредиторами</w:t>
        </w:r>
        <w:r w:rsidR="002F50A4">
          <w:rPr>
            <w:webHidden/>
          </w:rPr>
          <w:tab/>
        </w:r>
        <w:r w:rsidR="002F50A4">
          <w:rPr>
            <w:webHidden/>
          </w:rPr>
          <w:fldChar w:fldCharType="begin"/>
        </w:r>
        <w:r w:rsidR="002F50A4">
          <w:rPr>
            <w:webHidden/>
          </w:rPr>
          <w:instrText xml:space="preserve"> PAGEREF _Toc472336933 \h </w:instrText>
        </w:r>
        <w:r w:rsidR="002F50A4">
          <w:rPr>
            <w:webHidden/>
          </w:rPr>
        </w:r>
        <w:r w:rsidR="002F50A4">
          <w:rPr>
            <w:webHidden/>
          </w:rPr>
          <w:fldChar w:fldCharType="separate"/>
        </w:r>
        <w:r w:rsidR="00B67214">
          <w:rPr>
            <w:webHidden/>
          </w:rPr>
          <w:t>111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34" w:history="1">
        <w:r w:rsidR="002F50A4" w:rsidRPr="0025030A">
          <w:rPr>
            <w:rStyle w:val="affc"/>
          </w:rPr>
          <w:t>3.11.15</w:t>
        </w:r>
        <w:r w:rsidR="002F50A4">
          <w:rPr>
            <w:rFonts w:asciiTheme="minorHAnsi" w:eastAsiaTheme="minorEastAsia" w:hAnsiTheme="minorHAnsi" w:cstheme="minorBidi"/>
            <w:sz w:val="22"/>
            <w:szCs w:val="22"/>
          </w:rPr>
          <w:tab/>
        </w:r>
        <w:r w:rsidR="002F50A4" w:rsidRPr="0025030A">
          <w:rPr>
            <w:rStyle w:val="affc"/>
          </w:rPr>
          <w:t>Внутрихозяйственные расчеты</w:t>
        </w:r>
        <w:r w:rsidR="002F50A4">
          <w:rPr>
            <w:webHidden/>
          </w:rPr>
          <w:tab/>
        </w:r>
        <w:r w:rsidR="002F50A4">
          <w:rPr>
            <w:webHidden/>
          </w:rPr>
          <w:fldChar w:fldCharType="begin"/>
        </w:r>
        <w:r w:rsidR="002F50A4">
          <w:rPr>
            <w:webHidden/>
          </w:rPr>
          <w:instrText xml:space="preserve"> PAGEREF _Toc472336934 \h </w:instrText>
        </w:r>
        <w:r w:rsidR="002F50A4">
          <w:rPr>
            <w:webHidden/>
          </w:rPr>
        </w:r>
        <w:r w:rsidR="002F50A4">
          <w:rPr>
            <w:webHidden/>
          </w:rPr>
          <w:fldChar w:fldCharType="separate"/>
        </w:r>
        <w:r w:rsidR="00B67214">
          <w:rPr>
            <w:webHidden/>
          </w:rPr>
          <w:t>112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35" w:history="1">
        <w:r w:rsidR="002F50A4" w:rsidRPr="0025030A">
          <w:rPr>
            <w:rStyle w:val="affc"/>
          </w:rPr>
          <w:t>3.11.16</w:t>
        </w:r>
        <w:r w:rsidR="002F50A4">
          <w:rPr>
            <w:rFonts w:asciiTheme="minorHAnsi" w:eastAsiaTheme="minorEastAsia" w:hAnsiTheme="minorHAnsi" w:cstheme="minorBidi"/>
            <w:sz w:val="22"/>
            <w:szCs w:val="22"/>
          </w:rPr>
          <w:tab/>
        </w:r>
        <w:r w:rsidR="002F50A4" w:rsidRPr="0025030A">
          <w:rPr>
            <w:rStyle w:val="affc"/>
          </w:rPr>
          <w:t>Резерв сомнительных долгов</w:t>
        </w:r>
        <w:r w:rsidR="002F50A4">
          <w:rPr>
            <w:webHidden/>
          </w:rPr>
          <w:tab/>
        </w:r>
        <w:r w:rsidR="002F50A4">
          <w:rPr>
            <w:webHidden/>
          </w:rPr>
          <w:fldChar w:fldCharType="begin"/>
        </w:r>
        <w:r w:rsidR="002F50A4">
          <w:rPr>
            <w:webHidden/>
          </w:rPr>
          <w:instrText xml:space="preserve"> PAGEREF _Toc472336935 \h </w:instrText>
        </w:r>
        <w:r w:rsidR="002F50A4">
          <w:rPr>
            <w:webHidden/>
          </w:rPr>
        </w:r>
        <w:r w:rsidR="002F50A4">
          <w:rPr>
            <w:webHidden/>
          </w:rPr>
          <w:fldChar w:fldCharType="separate"/>
        </w:r>
        <w:r w:rsidR="00B67214">
          <w:rPr>
            <w:webHidden/>
          </w:rPr>
          <w:t>112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36" w:history="1">
        <w:r w:rsidR="002F50A4" w:rsidRPr="0025030A">
          <w:rPr>
            <w:rStyle w:val="affc"/>
          </w:rPr>
          <w:t>3.11.17</w:t>
        </w:r>
        <w:r w:rsidR="002F50A4">
          <w:rPr>
            <w:rFonts w:asciiTheme="minorHAnsi" w:eastAsiaTheme="minorEastAsia" w:hAnsiTheme="minorHAnsi" w:cstheme="minorBidi"/>
            <w:sz w:val="22"/>
            <w:szCs w:val="22"/>
          </w:rPr>
          <w:tab/>
        </w:r>
        <w:r w:rsidR="002F50A4" w:rsidRPr="0025030A">
          <w:rPr>
            <w:rStyle w:val="affc"/>
          </w:rPr>
          <w:t>Списание безнадежной дебиторской задолженности</w:t>
        </w:r>
        <w:r w:rsidR="002F50A4">
          <w:rPr>
            <w:webHidden/>
          </w:rPr>
          <w:tab/>
        </w:r>
        <w:r w:rsidR="002F50A4">
          <w:rPr>
            <w:webHidden/>
          </w:rPr>
          <w:fldChar w:fldCharType="begin"/>
        </w:r>
        <w:r w:rsidR="002F50A4">
          <w:rPr>
            <w:webHidden/>
          </w:rPr>
          <w:instrText xml:space="preserve"> PAGEREF _Toc472336936 \h </w:instrText>
        </w:r>
        <w:r w:rsidR="002F50A4">
          <w:rPr>
            <w:webHidden/>
          </w:rPr>
        </w:r>
        <w:r w:rsidR="002F50A4">
          <w:rPr>
            <w:webHidden/>
          </w:rPr>
          <w:fldChar w:fldCharType="separate"/>
        </w:r>
        <w:r w:rsidR="00B67214">
          <w:rPr>
            <w:webHidden/>
          </w:rPr>
          <w:t>114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37" w:history="1">
        <w:r w:rsidR="002F50A4" w:rsidRPr="0025030A">
          <w:rPr>
            <w:rStyle w:val="affc"/>
          </w:rPr>
          <w:t>3.11.18</w:t>
        </w:r>
        <w:r w:rsidR="002F50A4">
          <w:rPr>
            <w:rFonts w:asciiTheme="minorHAnsi" w:eastAsiaTheme="minorEastAsia" w:hAnsiTheme="minorHAnsi" w:cstheme="minorBidi"/>
            <w:sz w:val="22"/>
            <w:szCs w:val="22"/>
          </w:rPr>
          <w:tab/>
        </w:r>
        <w:r w:rsidR="002F50A4" w:rsidRPr="0025030A">
          <w:rPr>
            <w:rStyle w:val="affc"/>
          </w:rPr>
          <w:t>Списание кредиторской задолженности</w:t>
        </w:r>
        <w:r w:rsidR="002F50A4">
          <w:rPr>
            <w:webHidden/>
          </w:rPr>
          <w:tab/>
        </w:r>
        <w:r w:rsidR="002F50A4">
          <w:rPr>
            <w:webHidden/>
          </w:rPr>
          <w:fldChar w:fldCharType="begin"/>
        </w:r>
        <w:r w:rsidR="002F50A4">
          <w:rPr>
            <w:webHidden/>
          </w:rPr>
          <w:instrText xml:space="preserve"> PAGEREF _Toc472336937 \h </w:instrText>
        </w:r>
        <w:r w:rsidR="002F50A4">
          <w:rPr>
            <w:webHidden/>
          </w:rPr>
        </w:r>
        <w:r w:rsidR="002F50A4">
          <w:rPr>
            <w:webHidden/>
          </w:rPr>
          <w:fldChar w:fldCharType="separate"/>
        </w:r>
        <w:r w:rsidR="00B67214">
          <w:rPr>
            <w:webHidden/>
          </w:rPr>
          <w:t>115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38" w:history="1">
        <w:r w:rsidR="002F50A4" w:rsidRPr="0025030A">
          <w:rPr>
            <w:rStyle w:val="affc"/>
          </w:rPr>
          <w:t>3.11.19</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_Toc472336938 \h </w:instrText>
        </w:r>
        <w:r w:rsidR="002F50A4">
          <w:rPr>
            <w:webHidden/>
          </w:rPr>
        </w:r>
        <w:r w:rsidR="002F50A4">
          <w:rPr>
            <w:webHidden/>
          </w:rPr>
          <w:fldChar w:fldCharType="separate"/>
        </w:r>
        <w:r w:rsidR="00B67214">
          <w:rPr>
            <w:webHidden/>
          </w:rPr>
          <w:t>115</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6939" w:history="1">
        <w:r w:rsidR="002F50A4" w:rsidRPr="0025030A">
          <w:rPr>
            <w:rStyle w:val="affc"/>
          </w:rPr>
          <w:t>3.12 Финансовые вложения</w:t>
        </w:r>
        <w:r w:rsidR="002F50A4">
          <w:rPr>
            <w:webHidden/>
          </w:rPr>
          <w:tab/>
        </w:r>
        <w:r w:rsidR="002F50A4">
          <w:rPr>
            <w:webHidden/>
          </w:rPr>
          <w:fldChar w:fldCharType="begin"/>
        </w:r>
        <w:r w:rsidR="002F50A4">
          <w:rPr>
            <w:webHidden/>
          </w:rPr>
          <w:instrText xml:space="preserve"> PAGEREF _Toc472336939 \h </w:instrText>
        </w:r>
        <w:r w:rsidR="002F50A4">
          <w:rPr>
            <w:webHidden/>
          </w:rPr>
        </w:r>
        <w:r w:rsidR="002F50A4">
          <w:rPr>
            <w:webHidden/>
          </w:rPr>
          <w:fldChar w:fldCharType="separate"/>
        </w:r>
        <w:r w:rsidR="00B67214">
          <w:rPr>
            <w:webHidden/>
          </w:rPr>
          <w:t>116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40" w:history="1">
        <w:r w:rsidR="002F50A4" w:rsidRPr="0025030A">
          <w:rPr>
            <w:rStyle w:val="affc"/>
          </w:rPr>
          <w:t>3.12.1</w:t>
        </w:r>
        <w:r w:rsidR="002F50A4">
          <w:rPr>
            <w:rFonts w:asciiTheme="minorHAnsi" w:eastAsiaTheme="minorEastAsia" w:hAnsiTheme="minorHAnsi" w:cstheme="minorBidi"/>
            <w:sz w:val="22"/>
            <w:szCs w:val="22"/>
          </w:rPr>
          <w:tab/>
        </w:r>
        <w:r w:rsidR="002F50A4" w:rsidRPr="0025030A">
          <w:rPr>
            <w:rStyle w:val="affc"/>
          </w:rPr>
          <w:t>Определение</w:t>
        </w:r>
        <w:r w:rsidR="002F50A4">
          <w:rPr>
            <w:webHidden/>
          </w:rPr>
          <w:tab/>
        </w:r>
        <w:r w:rsidR="002F50A4">
          <w:rPr>
            <w:webHidden/>
          </w:rPr>
          <w:fldChar w:fldCharType="begin"/>
        </w:r>
        <w:r w:rsidR="002F50A4">
          <w:rPr>
            <w:webHidden/>
          </w:rPr>
          <w:instrText xml:space="preserve"> PAGEREF _Toc472336940 \h </w:instrText>
        </w:r>
        <w:r w:rsidR="002F50A4">
          <w:rPr>
            <w:webHidden/>
          </w:rPr>
        </w:r>
        <w:r w:rsidR="002F50A4">
          <w:rPr>
            <w:webHidden/>
          </w:rPr>
          <w:fldChar w:fldCharType="separate"/>
        </w:r>
        <w:r w:rsidR="00B67214">
          <w:rPr>
            <w:webHidden/>
          </w:rPr>
          <w:t>116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41" w:history="1">
        <w:r w:rsidR="002F50A4" w:rsidRPr="0025030A">
          <w:rPr>
            <w:rStyle w:val="affc"/>
          </w:rPr>
          <w:t>3.12.2</w:t>
        </w:r>
        <w:r w:rsidR="002F50A4">
          <w:rPr>
            <w:rFonts w:asciiTheme="minorHAnsi" w:eastAsiaTheme="minorEastAsia" w:hAnsiTheme="minorHAnsi" w:cstheme="minorBidi"/>
            <w:sz w:val="22"/>
            <w:szCs w:val="22"/>
          </w:rPr>
          <w:tab/>
        </w:r>
        <w:r w:rsidR="002F50A4" w:rsidRPr="0025030A">
          <w:rPr>
            <w:rStyle w:val="affc"/>
          </w:rPr>
          <w:t>Квалификация</w:t>
        </w:r>
        <w:r w:rsidR="002F50A4">
          <w:rPr>
            <w:webHidden/>
          </w:rPr>
          <w:tab/>
        </w:r>
        <w:r w:rsidR="002F50A4">
          <w:rPr>
            <w:webHidden/>
          </w:rPr>
          <w:fldChar w:fldCharType="begin"/>
        </w:r>
        <w:r w:rsidR="002F50A4">
          <w:rPr>
            <w:webHidden/>
          </w:rPr>
          <w:instrText xml:space="preserve"> PAGEREF _Toc472336941 \h </w:instrText>
        </w:r>
        <w:r w:rsidR="002F50A4">
          <w:rPr>
            <w:webHidden/>
          </w:rPr>
        </w:r>
        <w:r w:rsidR="002F50A4">
          <w:rPr>
            <w:webHidden/>
          </w:rPr>
          <w:fldChar w:fldCharType="separate"/>
        </w:r>
        <w:r w:rsidR="00B67214">
          <w:rPr>
            <w:webHidden/>
          </w:rPr>
          <w:t>118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42" w:history="1">
        <w:r w:rsidR="002F50A4" w:rsidRPr="0025030A">
          <w:rPr>
            <w:rStyle w:val="affc"/>
          </w:rPr>
          <w:t>3.12.3</w:t>
        </w:r>
        <w:r w:rsidR="002F50A4">
          <w:rPr>
            <w:rFonts w:asciiTheme="minorHAnsi" w:eastAsiaTheme="minorEastAsia" w:hAnsiTheme="minorHAnsi" w:cstheme="minorBidi"/>
            <w:sz w:val="22"/>
            <w:szCs w:val="22"/>
          </w:rPr>
          <w:tab/>
        </w:r>
        <w:r w:rsidR="002F50A4" w:rsidRPr="0025030A">
          <w:rPr>
            <w:rStyle w:val="affc"/>
          </w:rPr>
          <w:t>Основные виды ФВ и правоустанавливающие документы</w:t>
        </w:r>
        <w:r w:rsidR="002F50A4">
          <w:rPr>
            <w:webHidden/>
          </w:rPr>
          <w:tab/>
        </w:r>
        <w:r w:rsidR="002F50A4">
          <w:rPr>
            <w:webHidden/>
          </w:rPr>
          <w:fldChar w:fldCharType="begin"/>
        </w:r>
        <w:r w:rsidR="002F50A4">
          <w:rPr>
            <w:webHidden/>
          </w:rPr>
          <w:instrText xml:space="preserve"> PAGEREF _Toc472336942 \h </w:instrText>
        </w:r>
        <w:r w:rsidR="002F50A4">
          <w:rPr>
            <w:webHidden/>
          </w:rPr>
        </w:r>
        <w:r w:rsidR="002F50A4">
          <w:rPr>
            <w:webHidden/>
          </w:rPr>
          <w:fldChar w:fldCharType="separate"/>
        </w:r>
        <w:r w:rsidR="00B67214">
          <w:rPr>
            <w:webHidden/>
          </w:rPr>
          <w:t>118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43" w:history="1">
        <w:r w:rsidR="002F50A4" w:rsidRPr="0025030A">
          <w:rPr>
            <w:rStyle w:val="affc"/>
          </w:rPr>
          <w:t>3.12.4</w:t>
        </w:r>
        <w:r w:rsidR="002F50A4">
          <w:rPr>
            <w:rFonts w:asciiTheme="minorHAnsi" w:eastAsiaTheme="minorEastAsia" w:hAnsiTheme="minorHAnsi" w:cstheme="minorBidi"/>
            <w:sz w:val="22"/>
            <w:szCs w:val="22"/>
          </w:rPr>
          <w:tab/>
        </w:r>
        <w:r w:rsidR="002F50A4" w:rsidRPr="0025030A">
          <w:rPr>
            <w:rStyle w:val="affc"/>
          </w:rPr>
          <w:t>Не относятся к финансовым вложениям</w:t>
        </w:r>
        <w:r w:rsidR="002F50A4">
          <w:rPr>
            <w:webHidden/>
          </w:rPr>
          <w:tab/>
        </w:r>
        <w:r w:rsidR="002F50A4">
          <w:rPr>
            <w:webHidden/>
          </w:rPr>
          <w:fldChar w:fldCharType="begin"/>
        </w:r>
        <w:r w:rsidR="002F50A4">
          <w:rPr>
            <w:webHidden/>
          </w:rPr>
          <w:instrText xml:space="preserve"> PAGEREF _Toc472336943 \h </w:instrText>
        </w:r>
        <w:r w:rsidR="002F50A4">
          <w:rPr>
            <w:webHidden/>
          </w:rPr>
        </w:r>
        <w:r w:rsidR="002F50A4">
          <w:rPr>
            <w:webHidden/>
          </w:rPr>
          <w:fldChar w:fldCharType="separate"/>
        </w:r>
        <w:r w:rsidR="00B67214">
          <w:rPr>
            <w:webHidden/>
          </w:rPr>
          <w:t>119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44" w:history="1">
        <w:r w:rsidR="002F50A4" w:rsidRPr="0025030A">
          <w:rPr>
            <w:rStyle w:val="affc"/>
          </w:rPr>
          <w:t>3.12.5</w:t>
        </w:r>
        <w:r w:rsidR="002F50A4">
          <w:rPr>
            <w:rFonts w:asciiTheme="minorHAnsi" w:eastAsiaTheme="minorEastAsia" w:hAnsiTheme="minorHAnsi" w:cstheme="minorBidi"/>
            <w:sz w:val="22"/>
            <w:szCs w:val="22"/>
          </w:rPr>
          <w:tab/>
        </w:r>
        <w:r w:rsidR="002F50A4" w:rsidRPr="0025030A">
          <w:rPr>
            <w:rStyle w:val="affc"/>
          </w:rPr>
          <w:t>Единица учета</w:t>
        </w:r>
        <w:r w:rsidR="002F50A4">
          <w:rPr>
            <w:webHidden/>
          </w:rPr>
          <w:tab/>
        </w:r>
        <w:r w:rsidR="002F50A4">
          <w:rPr>
            <w:webHidden/>
          </w:rPr>
          <w:fldChar w:fldCharType="begin"/>
        </w:r>
        <w:r w:rsidR="002F50A4">
          <w:rPr>
            <w:webHidden/>
          </w:rPr>
          <w:instrText xml:space="preserve"> PAGEREF _Toc472336944 \h </w:instrText>
        </w:r>
        <w:r w:rsidR="002F50A4">
          <w:rPr>
            <w:webHidden/>
          </w:rPr>
        </w:r>
        <w:r w:rsidR="002F50A4">
          <w:rPr>
            <w:webHidden/>
          </w:rPr>
          <w:fldChar w:fldCharType="separate"/>
        </w:r>
        <w:r w:rsidR="00B67214">
          <w:rPr>
            <w:webHidden/>
          </w:rPr>
          <w:t>120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45" w:history="1">
        <w:r w:rsidR="002F50A4" w:rsidRPr="0025030A">
          <w:rPr>
            <w:rStyle w:val="affc"/>
          </w:rPr>
          <w:t>3.12.6</w:t>
        </w:r>
        <w:r w:rsidR="002F50A4">
          <w:rPr>
            <w:rFonts w:asciiTheme="minorHAnsi" w:eastAsiaTheme="minorEastAsia" w:hAnsiTheme="minorHAnsi" w:cstheme="minorBidi"/>
            <w:sz w:val="22"/>
            <w:szCs w:val="22"/>
          </w:rPr>
          <w:tab/>
        </w:r>
        <w:r w:rsidR="002F50A4" w:rsidRPr="0025030A">
          <w:rPr>
            <w:rStyle w:val="affc"/>
          </w:rPr>
          <w:t>Синтетический и аналитический учет</w:t>
        </w:r>
        <w:r w:rsidR="002F50A4">
          <w:rPr>
            <w:webHidden/>
          </w:rPr>
          <w:tab/>
        </w:r>
        <w:r w:rsidR="002F50A4">
          <w:rPr>
            <w:webHidden/>
          </w:rPr>
          <w:fldChar w:fldCharType="begin"/>
        </w:r>
        <w:r w:rsidR="002F50A4">
          <w:rPr>
            <w:webHidden/>
          </w:rPr>
          <w:instrText xml:space="preserve"> PAGEREF _Toc472336945 \h </w:instrText>
        </w:r>
        <w:r w:rsidR="002F50A4">
          <w:rPr>
            <w:webHidden/>
          </w:rPr>
        </w:r>
        <w:r w:rsidR="002F50A4">
          <w:rPr>
            <w:webHidden/>
          </w:rPr>
          <w:fldChar w:fldCharType="separate"/>
        </w:r>
        <w:r w:rsidR="00B67214">
          <w:rPr>
            <w:webHidden/>
          </w:rPr>
          <w:t>120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46" w:history="1">
        <w:r w:rsidR="002F50A4" w:rsidRPr="0025030A">
          <w:rPr>
            <w:rStyle w:val="affc"/>
          </w:rPr>
          <w:t>3.12.7</w:t>
        </w:r>
        <w:r w:rsidR="002F50A4">
          <w:rPr>
            <w:rFonts w:asciiTheme="minorHAnsi" w:eastAsiaTheme="minorEastAsia" w:hAnsiTheme="minorHAnsi" w:cstheme="minorBidi"/>
            <w:sz w:val="22"/>
            <w:szCs w:val="22"/>
          </w:rPr>
          <w:tab/>
        </w:r>
        <w:r w:rsidR="002F50A4" w:rsidRPr="0025030A">
          <w:rPr>
            <w:rStyle w:val="affc"/>
          </w:rPr>
          <w:t>Долгосрочные и краткосрочные ФВ</w:t>
        </w:r>
        <w:r w:rsidR="002F50A4">
          <w:rPr>
            <w:webHidden/>
          </w:rPr>
          <w:tab/>
        </w:r>
        <w:r w:rsidR="002F50A4">
          <w:rPr>
            <w:webHidden/>
          </w:rPr>
          <w:fldChar w:fldCharType="begin"/>
        </w:r>
        <w:r w:rsidR="002F50A4">
          <w:rPr>
            <w:webHidden/>
          </w:rPr>
          <w:instrText xml:space="preserve"> PAGEREF _Toc472336946 \h </w:instrText>
        </w:r>
        <w:r w:rsidR="002F50A4">
          <w:rPr>
            <w:webHidden/>
          </w:rPr>
        </w:r>
        <w:r w:rsidR="002F50A4">
          <w:rPr>
            <w:webHidden/>
          </w:rPr>
          <w:fldChar w:fldCharType="separate"/>
        </w:r>
        <w:r w:rsidR="00B67214">
          <w:rPr>
            <w:webHidden/>
          </w:rPr>
          <w:t>121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47" w:history="1">
        <w:r w:rsidR="002F50A4" w:rsidRPr="0025030A">
          <w:rPr>
            <w:rStyle w:val="affc"/>
          </w:rPr>
          <w:t>3.12.8</w:t>
        </w:r>
        <w:r w:rsidR="002F50A4">
          <w:rPr>
            <w:rFonts w:asciiTheme="minorHAnsi" w:eastAsiaTheme="minorEastAsia" w:hAnsiTheme="minorHAnsi" w:cstheme="minorBidi"/>
            <w:sz w:val="22"/>
            <w:szCs w:val="22"/>
          </w:rPr>
          <w:tab/>
        </w:r>
        <w:r w:rsidR="002F50A4" w:rsidRPr="0025030A">
          <w:rPr>
            <w:rStyle w:val="affc"/>
          </w:rPr>
          <w:t>Первоначальная стоимость</w:t>
        </w:r>
        <w:r w:rsidR="002F50A4">
          <w:rPr>
            <w:webHidden/>
          </w:rPr>
          <w:tab/>
        </w:r>
        <w:r w:rsidR="002F50A4">
          <w:rPr>
            <w:webHidden/>
          </w:rPr>
          <w:fldChar w:fldCharType="begin"/>
        </w:r>
        <w:r w:rsidR="002F50A4">
          <w:rPr>
            <w:webHidden/>
          </w:rPr>
          <w:instrText xml:space="preserve"> PAGEREF _Toc472336947 \h </w:instrText>
        </w:r>
        <w:r w:rsidR="002F50A4">
          <w:rPr>
            <w:webHidden/>
          </w:rPr>
        </w:r>
        <w:r w:rsidR="002F50A4">
          <w:rPr>
            <w:webHidden/>
          </w:rPr>
          <w:fldChar w:fldCharType="separate"/>
        </w:r>
        <w:r w:rsidR="00B67214">
          <w:rPr>
            <w:webHidden/>
          </w:rPr>
          <w:t>122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48" w:history="1">
        <w:r w:rsidR="002F50A4" w:rsidRPr="0025030A">
          <w:rPr>
            <w:rStyle w:val="affc"/>
          </w:rPr>
          <w:t>3.12.9</w:t>
        </w:r>
        <w:r w:rsidR="002F50A4">
          <w:rPr>
            <w:rFonts w:asciiTheme="minorHAnsi" w:eastAsiaTheme="minorEastAsia" w:hAnsiTheme="minorHAnsi" w:cstheme="minorBidi"/>
            <w:sz w:val="22"/>
            <w:szCs w:val="22"/>
          </w:rPr>
          <w:tab/>
        </w:r>
        <w:r w:rsidR="002F50A4" w:rsidRPr="0025030A">
          <w:rPr>
            <w:rStyle w:val="affc"/>
          </w:rPr>
          <w:t>Формирование учетной стоимости ценных бумаг, не принадлежащих Обществу на праве собственности</w:t>
        </w:r>
        <w:r w:rsidR="002F50A4">
          <w:rPr>
            <w:webHidden/>
          </w:rPr>
          <w:tab/>
        </w:r>
        <w:r w:rsidR="002F50A4">
          <w:rPr>
            <w:webHidden/>
          </w:rPr>
          <w:fldChar w:fldCharType="begin"/>
        </w:r>
        <w:r w:rsidR="002F50A4">
          <w:rPr>
            <w:webHidden/>
          </w:rPr>
          <w:instrText xml:space="preserve"> PAGEREF _Toc472336948 \h </w:instrText>
        </w:r>
        <w:r w:rsidR="002F50A4">
          <w:rPr>
            <w:webHidden/>
          </w:rPr>
        </w:r>
        <w:r w:rsidR="002F50A4">
          <w:rPr>
            <w:webHidden/>
          </w:rPr>
          <w:fldChar w:fldCharType="separate"/>
        </w:r>
        <w:r w:rsidR="00B67214">
          <w:rPr>
            <w:webHidden/>
          </w:rPr>
          <w:t>124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49" w:history="1">
        <w:r w:rsidR="002F50A4" w:rsidRPr="0025030A">
          <w:rPr>
            <w:rStyle w:val="affc"/>
          </w:rPr>
          <w:t>3.12.10</w:t>
        </w:r>
        <w:r w:rsidR="002F50A4">
          <w:rPr>
            <w:rFonts w:asciiTheme="minorHAnsi" w:eastAsiaTheme="minorEastAsia" w:hAnsiTheme="minorHAnsi" w:cstheme="minorBidi"/>
            <w:sz w:val="22"/>
            <w:szCs w:val="22"/>
          </w:rPr>
          <w:tab/>
        </w:r>
        <w:r w:rsidR="002F50A4" w:rsidRPr="0025030A">
          <w:rPr>
            <w:rStyle w:val="affc"/>
          </w:rPr>
          <w:t>Последующая оценка ФВ</w:t>
        </w:r>
        <w:r w:rsidR="002F50A4">
          <w:rPr>
            <w:webHidden/>
          </w:rPr>
          <w:tab/>
        </w:r>
        <w:r w:rsidR="002F50A4">
          <w:rPr>
            <w:webHidden/>
          </w:rPr>
          <w:fldChar w:fldCharType="begin"/>
        </w:r>
        <w:r w:rsidR="002F50A4">
          <w:rPr>
            <w:webHidden/>
          </w:rPr>
          <w:instrText xml:space="preserve"> PAGEREF _Toc472336949 \h </w:instrText>
        </w:r>
        <w:r w:rsidR="002F50A4">
          <w:rPr>
            <w:webHidden/>
          </w:rPr>
        </w:r>
        <w:r w:rsidR="002F50A4">
          <w:rPr>
            <w:webHidden/>
          </w:rPr>
          <w:fldChar w:fldCharType="separate"/>
        </w:r>
        <w:r w:rsidR="00B67214">
          <w:rPr>
            <w:webHidden/>
          </w:rPr>
          <w:t>125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50" w:history="1">
        <w:r w:rsidR="002F50A4" w:rsidRPr="0025030A">
          <w:rPr>
            <w:rStyle w:val="affc"/>
          </w:rPr>
          <w:t>3.12.11</w:t>
        </w:r>
        <w:r w:rsidR="002F50A4">
          <w:rPr>
            <w:rFonts w:asciiTheme="minorHAnsi" w:eastAsiaTheme="minorEastAsia" w:hAnsiTheme="minorHAnsi" w:cstheme="minorBidi"/>
            <w:sz w:val="22"/>
            <w:szCs w:val="22"/>
          </w:rPr>
          <w:tab/>
        </w:r>
        <w:r w:rsidR="002F50A4" w:rsidRPr="0025030A">
          <w:rPr>
            <w:rStyle w:val="affc"/>
          </w:rPr>
          <w:t>Пересчет стоимости ФВ в иностранной валюте</w:t>
        </w:r>
        <w:r w:rsidR="002F50A4">
          <w:rPr>
            <w:webHidden/>
          </w:rPr>
          <w:tab/>
        </w:r>
        <w:r w:rsidR="002F50A4">
          <w:rPr>
            <w:webHidden/>
          </w:rPr>
          <w:fldChar w:fldCharType="begin"/>
        </w:r>
        <w:r w:rsidR="002F50A4">
          <w:rPr>
            <w:webHidden/>
          </w:rPr>
          <w:instrText xml:space="preserve"> PAGEREF _Toc472336950 \h </w:instrText>
        </w:r>
        <w:r w:rsidR="002F50A4">
          <w:rPr>
            <w:webHidden/>
          </w:rPr>
        </w:r>
        <w:r w:rsidR="002F50A4">
          <w:rPr>
            <w:webHidden/>
          </w:rPr>
          <w:fldChar w:fldCharType="separate"/>
        </w:r>
        <w:r w:rsidR="00B67214">
          <w:rPr>
            <w:webHidden/>
          </w:rPr>
          <w:t>125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51" w:history="1">
        <w:r w:rsidR="002F50A4" w:rsidRPr="0025030A">
          <w:rPr>
            <w:rStyle w:val="affc"/>
          </w:rPr>
          <w:t>3.12.12</w:t>
        </w:r>
        <w:r w:rsidR="002F50A4">
          <w:rPr>
            <w:rFonts w:asciiTheme="minorHAnsi" w:eastAsiaTheme="minorEastAsia" w:hAnsiTheme="minorHAnsi" w:cstheme="minorBidi"/>
            <w:sz w:val="22"/>
            <w:szCs w:val="22"/>
          </w:rPr>
          <w:tab/>
        </w:r>
        <w:r w:rsidR="002F50A4" w:rsidRPr="0025030A">
          <w:rPr>
            <w:rStyle w:val="affc"/>
          </w:rPr>
          <w:t>Формирование резерва под обесценение ФВ</w:t>
        </w:r>
        <w:r w:rsidR="002F50A4">
          <w:rPr>
            <w:webHidden/>
          </w:rPr>
          <w:tab/>
        </w:r>
        <w:r w:rsidR="002F50A4">
          <w:rPr>
            <w:webHidden/>
          </w:rPr>
          <w:fldChar w:fldCharType="begin"/>
        </w:r>
        <w:r w:rsidR="002F50A4">
          <w:rPr>
            <w:webHidden/>
          </w:rPr>
          <w:instrText xml:space="preserve"> PAGEREF _Toc472336951 \h </w:instrText>
        </w:r>
        <w:r w:rsidR="002F50A4">
          <w:rPr>
            <w:webHidden/>
          </w:rPr>
        </w:r>
        <w:r w:rsidR="002F50A4">
          <w:rPr>
            <w:webHidden/>
          </w:rPr>
          <w:fldChar w:fldCharType="separate"/>
        </w:r>
        <w:r w:rsidR="00B67214">
          <w:rPr>
            <w:webHidden/>
          </w:rPr>
          <w:t>126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52" w:history="1">
        <w:r w:rsidR="002F50A4" w:rsidRPr="0025030A">
          <w:rPr>
            <w:rStyle w:val="affc"/>
          </w:rPr>
          <w:t>3.12.13</w:t>
        </w:r>
        <w:r w:rsidR="002F50A4">
          <w:rPr>
            <w:rFonts w:asciiTheme="minorHAnsi" w:eastAsiaTheme="minorEastAsia" w:hAnsiTheme="minorHAnsi" w:cstheme="minorBidi"/>
            <w:sz w:val="22"/>
            <w:szCs w:val="22"/>
          </w:rPr>
          <w:tab/>
        </w:r>
        <w:r w:rsidR="002F50A4" w:rsidRPr="0025030A">
          <w:rPr>
            <w:rStyle w:val="affc"/>
          </w:rPr>
          <w:t>Выбытие финансовых вложений</w:t>
        </w:r>
        <w:r w:rsidR="002F50A4">
          <w:rPr>
            <w:webHidden/>
          </w:rPr>
          <w:tab/>
        </w:r>
        <w:r w:rsidR="002F50A4">
          <w:rPr>
            <w:webHidden/>
          </w:rPr>
          <w:fldChar w:fldCharType="begin"/>
        </w:r>
        <w:r w:rsidR="002F50A4">
          <w:rPr>
            <w:webHidden/>
          </w:rPr>
          <w:instrText xml:space="preserve"> PAGEREF _Toc472336952 \h </w:instrText>
        </w:r>
        <w:r w:rsidR="002F50A4">
          <w:rPr>
            <w:webHidden/>
          </w:rPr>
        </w:r>
        <w:r w:rsidR="002F50A4">
          <w:rPr>
            <w:webHidden/>
          </w:rPr>
          <w:fldChar w:fldCharType="separate"/>
        </w:r>
        <w:r w:rsidR="00B67214">
          <w:rPr>
            <w:webHidden/>
          </w:rPr>
          <w:t>128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53" w:history="1">
        <w:r w:rsidR="002F50A4" w:rsidRPr="0025030A">
          <w:rPr>
            <w:rStyle w:val="affc"/>
          </w:rPr>
          <w:t>3.12.14</w:t>
        </w:r>
        <w:r w:rsidR="002F50A4">
          <w:rPr>
            <w:rFonts w:asciiTheme="minorHAnsi" w:eastAsiaTheme="minorEastAsia" w:hAnsiTheme="minorHAnsi" w:cstheme="minorBidi"/>
            <w:sz w:val="22"/>
            <w:szCs w:val="22"/>
          </w:rPr>
          <w:tab/>
        </w:r>
        <w:r w:rsidR="002F50A4" w:rsidRPr="0025030A">
          <w:rPr>
            <w:rStyle w:val="affc"/>
          </w:rPr>
          <w:t>Признание доходов и расходов, связанных с финансовыми вложениями</w:t>
        </w:r>
        <w:r w:rsidR="002F50A4">
          <w:rPr>
            <w:webHidden/>
          </w:rPr>
          <w:tab/>
        </w:r>
        <w:r w:rsidR="002F50A4">
          <w:rPr>
            <w:webHidden/>
          </w:rPr>
          <w:fldChar w:fldCharType="begin"/>
        </w:r>
        <w:r w:rsidR="002F50A4">
          <w:rPr>
            <w:webHidden/>
          </w:rPr>
          <w:instrText xml:space="preserve"> PAGEREF _Toc472336953 \h </w:instrText>
        </w:r>
        <w:r w:rsidR="002F50A4">
          <w:rPr>
            <w:webHidden/>
          </w:rPr>
        </w:r>
        <w:r w:rsidR="002F50A4">
          <w:rPr>
            <w:webHidden/>
          </w:rPr>
          <w:fldChar w:fldCharType="separate"/>
        </w:r>
        <w:r w:rsidR="00B67214">
          <w:rPr>
            <w:webHidden/>
          </w:rPr>
          <w:t>129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54" w:history="1">
        <w:r w:rsidR="002F50A4" w:rsidRPr="0025030A">
          <w:rPr>
            <w:rStyle w:val="affc"/>
          </w:rPr>
          <w:t>3.12.15</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_Toc472336954 \h </w:instrText>
        </w:r>
        <w:r w:rsidR="002F50A4">
          <w:rPr>
            <w:webHidden/>
          </w:rPr>
        </w:r>
        <w:r w:rsidR="002F50A4">
          <w:rPr>
            <w:webHidden/>
          </w:rPr>
          <w:fldChar w:fldCharType="separate"/>
        </w:r>
        <w:r w:rsidR="00B67214">
          <w:rPr>
            <w:webHidden/>
          </w:rPr>
          <w:t>130</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6955" w:history="1">
        <w:r w:rsidR="002F50A4" w:rsidRPr="0025030A">
          <w:rPr>
            <w:rStyle w:val="affc"/>
          </w:rPr>
          <w:t>3.13 Денежные средства и их эквиваленты</w:t>
        </w:r>
        <w:r w:rsidR="002F50A4">
          <w:rPr>
            <w:webHidden/>
          </w:rPr>
          <w:tab/>
        </w:r>
        <w:r w:rsidR="002F50A4">
          <w:rPr>
            <w:webHidden/>
          </w:rPr>
          <w:fldChar w:fldCharType="begin"/>
        </w:r>
        <w:r w:rsidR="002F50A4">
          <w:rPr>
            <w:webHidden/>
          </w:rPr>
          <w:instrText xml:space="preserve"> PAGEREF _Toc472336955 \h </w:instrText>
        </w:r>
        <w:r w:rsidR="002F50A4">
          <w:rPr>
            <w:webHidden/>
          </w:rPr>
        </w:r>
        <w:r w:rsidR="002F50A4">
          <w:rPr>
            <w:webHidden/>
          </w:rPr>
          <w:fldChar w:fldCharType="separate"/>
        </w:r>
        <w:r w:rsidR="00B67214">
          <w:rPr>
            <w:webHidden/>
          </w:rPr>
          <w:t>131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56" w:history="1">
        <w:r w:rsidR="002F50A4" w:rsidRPr="0025030A">
          <w:rPr>
            <w:rStyle w:val="affc"/>
          </w:rPr>
          <w:t>3.13.1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_Toc472336956 \h </w:instrText>
        </w:r>
        <w:r w:rsidR="002F50A4">
          <w:rPr>
            <w:webHidden/>
          </w:rPr>
        </w:r>
        <w:r w:rsidR="002F50A4">
          <w:rPr>
            <w:webHidden/>
          </w:rPr>
          <w:fldChar w:fldCharType="separate"/>
        </w:r>
        <w:r w:rsidR="00B67214">
          <w:rPr>
            <w:webHidden/>
          </w:rPr>
          <w:t>131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57" w:history="1">
        <w:r w:rsidR="002F50A4" w:rsidRPr="0025030A">
          <w:rPr>
            <w:rStyle w:val="affc"/>
          </w:rPr>
          <w:t>3.13.2</w:t>
        </w:r>
        <w:r w:rsidR="002F50A4">
          <w:rPr>
            <w:rFonts w:asciiTheme="minorHAnsi" w:eastAsiaTheme="minorEastAsia" w:hAnsiTheme="minorHAnsi" w:cstheme="minorBidi"/>
            <w:sz w:val="22"/>
            <w:szCs w:val="22"/>
          </w:rPr>
          <w:tab/>
        </w:r>
        <w:r w:rsidR="002F50A4" w:rsidRPr="0025030A">
          <w:rPr>
            <w:rStyle w:val="affc"/>
          </w:rPr>
          <w:t>Денежные средства: квалификация, классификация, учет</w:t>
        </w:r>
        <w:r w:rsidR="002F50A4">
          <w:rPr>
            <w:webHidden/>
          </w:rPr>
          <w:tab/>
        </w:r>
        <w:r w:rsidR="002F50A4">
          <w:rPr>
            <w:webHidden/>
          </w:rPr>
          <w:fldChar w:fldCharType="begin"/>
        </w:r>
        <w:r w:rsidR="002F50A4">
          <w:rPr>
            <w:webHidden/>
          </w:rPr>
          <w:instrText xml:space="preserve"> PAGEREF _Toc472336957 \h </w:instrText>
        </w:r>
        <w:r w:rsidR="002F50A4">
          <w:rPr>
            <w:webHidden/>
          </w:rPr>
        </w:r>
        <w:r w:rsidR="002F50A4">
          <w:rPr>
            <w:webHidden/>
          </w:rPr>
          <w:fldChar w:fldCharType="separate"/>
        </w:r>
        <w:r w:rsidR="00B67214">
          <w:rPr>
            <w:webHidden/>
          </w:rPr>
          <w:t>132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58" w:history="1">
        <w:r w:rsidR="002F50A4" w:rsidRPr="0025030A">
          <w:rPr>
            <w:rStyle w:val="affc"/>
          </w:rPr>
          <w:t>3.13.3</w:t>
        </w:r>
        <w:r w:rsidR="002F50A4">
          <w:rPr>
            <w:rFonts w:asciiTheme="minorHAnsi" w:eastAsiaTheme="minorEastAsia" w:hAnsiTheme="minorHAnsi" w:cstheme="minorBidi"/>
            <w:sz w:val="22"/>
            <w:szCs w:val="22"/>
          </w:rPr>
          <w:tab/>
        </w:r>
        <w:r w:rsidR="002F50A4" w:rsidRPr="0025030A">
          <w:rPr>
            <w:rStyle w:val="affc"/>
          </w:rPr>
          <w:t>Денежные документы: квалификация, классификация, учет</w:t>
        </w:r>
        <w:r w:rsidR="002F50A4">
          <w:rPr>
            <w:webHidden/>
          </w:rPr>
          <w:tab/>
        </w:r>
        <w:r w:rsidR="002F50A4">
          <w:rPr>
            <w:webHidden/>
          </w:rPr>
          <w:fldChar w:fldCharType="begin"/>
        </w:r>
        <w:r w:rsidR="002F50A4">
          <w:rPr>
            <w:webHidden/>
          </w:rPr>
          <w:instrText xml:space="preserve"> PAGEREF _Toc472336958 \h </w:instrText>
        </w:r>
        <w:r w:rsidR="002F50A4">
          <w:rPr>
            <w:webHidden/>
          </w:rPr>
        </w:r>
        <w:r w:rsidR="002F50A4">
          <w:rPr>
            <w:webHidden/>
          </w:rPr>
          <w:fldChar w:fldCharType="separate"/>
        </w:r>
        <w:r w:rsidR="00B67214">
          <w:rPr>
            <w:webHidden/>
          </w:rPr>
          <w:t>133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59" w:history="1">
        <w:r w:rsidR="002F50A4" w:rsidRPr="0025030A">
          <w:rPr>
            <w:rStyle w:val="affc"/>
          </w:rPr>
          <w:t>3.13.4</w:t>
        </w:r>
        <w:r w:rsidR="002F50A4">
          <w:rPr>
            <w:rFonts w:asciiTheme="minorHAnsi" w:eastAsiaTheme="minorEastAsia" w:hAnsiTheme="minorHAnsi" w:cstheme="minorBidi"/>
            <w:sz w:val="22"/>
            <w:szCs w:val="22"/>
          </w:rPr>
          <w:tab/>
        </w:r>
        <w:r w:rsidR="002F50A4" w:rsidRPr="0025030A">
          <w:rPr>
            <w:rStyle w:val="affc"/>
          </w:rPr>
          <w:t>Денежные эквиваленты</w:t>
        </w:r>
        <w:r w:rsidR="002F50A4">
          <w:rPr>
            <w:webHidden/>
          </w:rPr>
          <w:tab/>
        </w:r>
        <w:r w:rsidR="002F50A4">
          <w:rPr>
            <w:webHidden/>
          </w:rPr>
          <w:fldChar w:fldCharType="begin"/>
        </w:r>
        <w:r w:rsidR="002F50A4">
          <w:rPr>
            <w:webHidden/>
          </w:rPr>
          <w:instrText xml:space="preserve"> PAGEREF _Toc472336959 \h </w:instrText>
        </w:r>
        <w:r w:rsidR="002F50A4">
          <w:rPr>
            <w:webHidden/>
          </w:rPr>
        </w:r>
        <w:r w:rsidR="002F50A4">
          <w:rPr>
            <w:webHidden/>
          </w:rPr>
          <w:fldChar w:fldCharType="separate"/>
        </w:r>
        <w:r w:rsidR="00B67214">
          <w:rPr>
            <w:webHidden/>
          </w:rPr>
          <w:t>134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60" w:history="1">
        <w:r w:rsidR="002F50A4" w:rsidRPr="0025030A">
          <w:rPr>
            <w:rStyle w:val="affc"/>
          </w:rPr>
          <w:t>3.13.5</w:t>
        </w:r>
        <w:r w:rsidR="002F50A4">
          <w:rPr>
            <w:rFonts w:asciiTheme="minorHAnsi" w:eastAsiaTheme="minorEastAsia" w:hAnsiTheme="minorHAnsi" w:cstheme="minorBidi"/>
            <w:sz w:val="22"/>
            <w:szCs w:val="22"/>
          </w:rPr>
          <w:tab/>
        </w:r>
        <w:r w:rsidR="002F50A4" w:rsidRPr="0025030A">
          <w:rPr>
            <w:rStyle w:val="affc"/>
          </w:rPr>
          <w:t>Представление данных о движении денежных средств</w:t>
        </w:r>
        <w:r w:rsidR="002F50A4">
          <w:rPr>
            <w:webHidden/>
          </w:rPr>
          <w:tab/>
        </w:r>
        <w:r w:rsidR="002F50A4">
          <w:rPr>
            <w:webHidden/>
          </w:rPr>
          <w:fldChar w:fldCharType="begin"/>
        </w:r>
        <w:r w:rsidR="002F50A4">
          <w:rPr>
            <w:webHidden/>
          </w:rPr>
          <w:instrText xml:space="preserve"> PAGEREF _Toc472336960 \h </w:instrText>
        </w:r>
        <w:r w:rsidR="002F50A4">
          <w:rPr>
            <w:webHidden/>
          </w:rPr>
        </w:r>
        <w:r w:rsidR="002F50A4">
          <w:rPr>
            <w:webHidden/>
          </w:rPr>
          <w:fldChar w:fldCharType="separate"/>
        </w:r>
        <w:r w:rsidR="00B67214">
          <w:rPr>
            <w:webHidden/>
          </w:rPr>
          <w:t>134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61" w:history="1">
        <w:r w:rsidR="002F50A4" w:rsidRPr="0025030A">
          <w:rPr>
            <w:rStyle w:val="affc"/>
          </w:rPr>
          <w:t>3.13.6</w:t>
        </w:r>
        <w:r w:rsidR="002F50A4">
          <w:rPr>
            <w:rFonts w:asciiTheme="minorHAnsi" w:eastAsiaTheme="minorEastAsia" w:hAnsiTheme="minorHAnsi" w:cstheme="minorBidi"/>
            <w:sz w:val="22"/>
            <w:szCs w:val="22"/>
          </w:rPr>
          <w:tab/>
        </w:r>
        <w:r w:rsidR="002F50A4" w:rsidRPr="0025030A">
          <w:rPr>
            <w:rStyle w:val="affc"/>
          </w:rPr>
          <w:t>Раскрытие информации в бухгалтерской отчетности</w:t>
        </w:r>
        <w:r w:rsidR="002F50A4">
          <w:rPr>
            <w:webHidden/>
          </w:rPr>
          <w:tab/>
        </w:r>
        <w:r w:rsidR="002F50A4">
          <w:rPr>
            <w:webHidden/>
          </w:rPr>
          <w:fldChar w:fldCharType="begin"/>
        </w:r>
        <w:r w:rsidR="002F50A4">
          <w:rPr>
            <w:webHidden/>
          </w:rPr>
          <w:instrText xml:space="preserve"> PAGEREF _Toc472336961 \h </w:instrText>
        </w:r>
        <w:r w:rsidR="002F50A4">
          <w:rPr>
            <w:webHidden/>
          </w:rPr>
        </w:r>
        <w:r w:rsidR="002F50A4">
          <w:rPr>
            <w:webHidden/>
          </w:rPr>
          <w:fldChar w:fldCharType="separate"/>
        </w:r>
        <w:r w:rsidR="00B67214">
          <w:rPr>
            <w:webHidden/>
          </w:rPr>
          <w:t>135</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6962" w:history="1">
        <w:r w:rsidR="002F50A4" w:rsidRPr="0025030A">
          <w:rPr>
            <w:rStyle w:val="affc"/>
          </w:rPr>
          <w:t>3.14 Капитал</w:t>
        </w:r>
        <w:r w:rsidR="002F50A4">
          <w:rPr>
            <w:webHidden/>
          </w:rPr>
          <w:tab/>
        </w:r>
        <w:r w:rsidR="002F50A4">
          <w:rPr>
            <w:webHidden/>
          </w:rPr>
          <w:fldChar w:fldCharType="begin"/>
        </w:r>
        <w:r w:rsidR="002F50A4">
          <w:rPr>
            <w:webHidden/>
          </w:rPr>
          <w:instrText xml:space="preserve"> PAGEREF _Toc472336962 \h </w:instrText>
        </w:r>
        <w:r w:rsidR="002F50A4">
          <w:rPr>
            <w:webHidden/>
          </w:rPr>
        </w:r>
        <w:r w:rsidR="002F50A4">
          <w:rPr>
            <w:webHidden/>
          </w:rPr>
          <w:fldChar w:fldCharType="separate"/>
        </w:r>
        <w:r w:rsidR="00B67214">
          <w:rPr>
            <w:webHidden/>
          </w:rPr>
          <w:t>136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63" w:history="1">
        <w:r w:rsidR="002F50A4" w:rsidRPr="0025030A">
          <w:rPr>
            <w:rStyle w:val="affc"/>
          </w:rPr>
          <w:t>3.14.1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_Toc472336963 \h </w:instrText>
        </w:r>
        <w:r w:rsidR="002F50A4">
          <w:rPr>
            <w:webHidden/>
          </w:rPr>
        </w:r>
        <w:r w:rsidR="002F50A4">
          <w:rPr>
            <w:webHidden/>
          </w:rPr>
          <w:fldChar w:fldCharType="separate"/>
        </w:r>
        <w:r w:rsidR="00B67214">
          <w:rPr>
            <w:webHidden/>
          </w:rPr>
          <w:t>136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64" w:history="1">
        <w:r w:rsidR="002F50A4" w:rsidRPr="0025030A">
          <w:rPr>
            <w:rStyle w:val="affc"/>
          </w:rPr>
          <w:t>3.14.2</w:t>
        </w:r>
        <w:r w:rsidR="002F50A4">
          <w:rPr>
            <w:rFonts w:asciiTheme="minorHAnsi" w:eastAsiaTheme="minorEastAsia" w:hAnsiTheme="minorHAnsi" w:cstheme="minorBidi"/>
            <w:sz w:val="22"/>
            <w:szCs w:val="22"/>
          </w:rPr>
          <w:tab/>
        </w:r>
        <w:r w:rsidR="002F50A4" w:rsidRPr="0025030A">
          <w:rPr>
            <w:rStyle w:val="affc"/>
          </w:rPr>
          <w:t>Уставный капитал</w:t>
        </w:r>
        <w:r w:rsidR="002F50A4">
          <w:rPr>
            <w:webHidden/>
          </w:rPr>
          <w:tab/>
        </w:r>
        <w:r w:rsidR="002F50A4">
          <w:rPr>
            <w:webHidden/>
          </w:rPr>
          <w:fldChar w:fldCharType="begin"/>
        </w:r>
        <w:r w:rsidR="002F50A4">
          <w:rPr>
            <w:webHidden/>
          </w:rPr>
          <w:instrText xml:space="preserve"> PAGEREF _Toc472336964 \h </w:instrText>
        </w:r>
        <w:r w:rsidR="002F50A4">
          <w:rPr>
            <w:webHidden/>
          </w:rPr>
        </w:r>
        <w:r w:rsidR="002F50A4">
          <w:rPr>
            <w:webHidden/>
          </w:rPr>
          <w:fldChar w:fldCharType="separate"/>
        </w:r>
        <w:r w:rsidR="00B67214">
          <w:rPr>
            <w:webHidden/>
          </w:rPr>
          <w:t>137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65" w:history="1">
        <w:r w:rsidR="002F50A4" w:rsidRPr="0025030A">
          <w:rPr>
            <w:rStyle w:val="affc"/>
          </w:rPr>
          <w:t>3.14.3</w:t>
        </w:r>
        <w:r w:rsidR="002F50A4">
          <w:rPr>
            <w:rFonts w:asciiTheme="minorHAnsi" w:eastAsiaTheme="minorEastAsia" w:hAnsiTheme="minorHAnsi" w:cstheme="minorBidi"/>
            <w:sz w:val="22"/>
            <w:szCs w:val="22"/>
          </w:rPr>
          <w:tab/>
        </w:r>
        <w:r w:rsidR="002F50A4" w:rsidRPr="0025030A">
          <w:rPr>
            <w:rStyle w:val="affc"/>
          </w:rPr>
          <w:t>Собственные акции</w:t>
        </w:r>
        <w:r w:rsidR="002F50A4">
          <w:rPr>
            <w:webHidden/>
          </w:rPr>
          <w:tab/>
        </w:r>
        <w:r w:rsidR="002F50A4">
          <w:rPr>
            <w:webHidden/>
          </w:rPr>
          <w:fldChar w:fldCharType="begin"/>
        </w:r>
        <w:r w:rsidR="002F50A4">
          <w:rPr>
            <w:webHidden/>
          </w:rPr>
          <w:instrText xml:space="preserve"> PAGEREF _Toc472336965 \h </w:instrText>
        </w:r>
        <w:r w:rsidR="002F50A4">
          <w:rPr>
            <w:webHidden/>
          </w:rPr>
        </w:r>
        <w:r w:rsidR="002F50A4">
          <w:rPr>
            <w:webHidden/>
          </w:rPr>
          <w:fldChar w:fldCharType="separate"/>
        </w:r>
        <w:r w:rsidR="00B67214">
          <w:rPr>
            <w:webHidden/>
          </w:rPr>
          <w:t>137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66" w:history="1">
        <w:r w:rsidR="002F50A4" w:rsidRPr="0025030A">
          <w:rPr>
            <w:rStyle w:val="affc"/>
          </w:rPr>
          <w:t>3.14.4</w:t>
        </w:r>
        <w:r w:rsidR="002F50A4">
          <w:rPr>
            <w:rFonts w:asciiTheme="minorHAnsi" w:eastAsiaTheme="minorEastAsia" w:hAnsiTheme="minorHAnsi" w:cstheme="minorBidi"/>
            <w:sz w:val="22"/>
            <w:szCs w:val="22"/>
          </w:rPr>
          <w:tab/>
        </w:r>
        <w:r w:rsidR="002F50A4" w:rsidRPr="0025030A">
          <w:rPr>
            <w:rStyle w:val="affc"/>
          </w:rPr>
          <w:t>Резервный капитал</w:t>
        </w:r>
        <w:r w:rsidR="002F50A4">
          <w:rPr>
            <w:webHidden/>
          </w:rPr>
          <w:tab/>
        </w:r>
        <w:r w:rsidR="002F50A4">
          <w:rPr>
            <w:webHidden/>
          </w:rPr>
          <w:fldChar w:fldCharType="begin"/>
        </w:r>
        <w:r w:rsidR="002F50A4">
          <w:rPr>
            <w:webHidden/>
          </w:rPr>
          <w:instrText xml:space="preserve"> PAGEREF _Toc472336966 \h </w:instrText>
        </w:r>
        <w:r w:rsidR="002F50A4">
          <w:rPr>
            <w:webHidden/>
          </w:rPr>
        </w:r>
        <w:r w:rsidR="002F50A4">
          <w:rPr>
            <w:webHidden/>
          </w:rPr>
          <w:fldChar w:fldCharType="separate"/>
        </w:r>
        <w:r w:rsidR="00B67214">
          <w:rPr>
            <w:webHidden/>
          </w:rPr>
          <w:t>138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67" w:history="1">
        <w:r w:rsidR="002F50A4" w:rsidRPr="0025030A">
          <w:rPr>
            <w:rStyle w:val="affc"/>
          </w:rPr>
          <w:t>3.14.5</w:t>
        </w:r>
        <w:r w:rsidR="002F50A4">
          <w:rPr>
            <w:rFonts w:asciiTheme="minorHAnsi" w:eastAsiaTheme="minorEastAsia" w:hAnsiTheme="minorHAnsi" w:cstheme="minorBidi"/>
            <w:sz w:val="22"/>
            <w:szCs w:val="22"/>
          </w:rPr>
          <w:tab/>
        </w:r>
        <w:r w:rsidR="002F50A4" w:rsidRPr="0025030A">
          <w:rPr>
            <w:rStyle w:val="affc"/>
          </w:rPr>
          <w:t>Добавочный капитал</w:t>
        </w:r>
        <w:r w:rsidR="002F50A4">
          <w:rPr>
            <w:webHidden/>
          </w:rPr>
          <w:tab/>
        </w:r>
        <w:r w:rsidR="002F50A4">
          <w:rPr>
            <w:webHidden/>
          </w:rPr>
          <w:fldChar w:fldCharType="begin"/>
        </w:r>
        <w:r w:rsidR="002F50A4">
          <w:rPr>
            <w:webHidden/>
          </w:rPr>
          <w:instrText xml:space="preserve"> PAGEREF _Toc472336967 \h </w:instrText>
        </w:r>
        <w:r w:rsidR="002F50A4">
          <w:rPr>
            <w:webHidden/>
          </w:rPr>
        </w:r>
        <w:r w:rsidR="002F50A4">
          <w:rPr>
            <w:webHidden/>
          </w:rPr>
          <w:fldChar w:fldCharType="separate"/>
        </w:r>
        <w:r w:rsidR="00B67214">
          <w:rPr>
            <w:webHidden/>
          </w:rPr>
          <w:t>138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68" w:history="1">
        <w:r w:rsidR="002F50A4" w:rsidRPr="0025030A">
          <w:rPr>
            <w:rStyle w:val="affc"/>
          </w:rPr>
          <w:t>3.14.6</w:t>
        </w:r>
        <w:r w:rsidR="002F50A4">
          <w:rPr>
            <w:rFonts w:asciiTheme="minorHAnsi" w:eastAsiaTheme="minorEastAsia" w:hAnsiTheme="minorHAnsi" w:cstheme="minorBidi"/>
            <w:sz w:val="22"/>
            <w:szCs w:val="22"/>
          </w:rPr>
          <w:tab/>
        </w:r>
        <w:r w:rsidR="002F50A4" w:rsidRPr="0025030A">
          <w:rPr>
            <w:rStyle w:val="affc"/>
          </w:rPr>
          <w:t>Нераспределенная прибыль (непокрытые убытки)</w:t>
        </w:r>
        <w:r w:rsidR="002F50A4">
          <w:rPr>
            <w:webHidden/>
          </w:rPr>
          <w:tab/>
        </w:r>
        <w:r w:rsidR="002F50A4">
          <w:rPr>
            <w:webHidden/>
          </w:rPr>
          <w:fldChar w:fldCharType="begin"/>
        </w:r>
        <w:r w:rsidR="002F50A4">
          <w:rPr>
            <w:webHidden/>
          </w:rPr>
          <w:instrText xml:space="preserve"> PAGEREF _Toc472336968 \h </w:instrText>
        </w:r>
        <w:r w:rsidR="002F50A4">
          <w:rPr>
            <w:webHidden/>
          </w:rPr>
        </w:r>
        <w:r w:rsidR="002F50A4">
          <w:rPr>
            <w:webHidden/>
          </w:rPr>
          <w:fldChar w:fldCharType="separate"/>
        </w:r>
        <w:r w:rsidR="00B67214">
          <w:rPr>
            <w:webHidden/>
          </w:rPr>
          <w:t>139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69" w:history="1">
        <w:r w:rsidR="002F50A4" w:rsidRPr="0025030A">
          <w:rPr>
            <w:rStyle w:val="affc"/>
          </w:rPr>
          <w:t>3.14.7</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_Toc472336969 \h </w:instrText>
        </w:r>
        <w:r w:rsidR="002F50A4">
          <w:rPr>
            <w:webHidden/>
          </w:rPr>
        </w:r>
        <w:r w:rsidR="002F50A4">
          <w:rPr>
            <w:webHidden/>
          </w:rPr>
          <w:fldChar w:fldCharType="separate"/>
        </w:r>
        <w:r w:rsidR="00B67214">
          <w:rPr>
            <w:webHidden/>
          </w:rPr>
          <w:t>140</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6970" w:history="1">
        <w:r w:rsidR="002F50A4" w:rsidRPr="0025030A">
          <w:rPr>
            <w:rStyle w:val="affc"/>
          </w:rPr>
          <w:t>3.15 Целевое финансирование</w:t>
        </w:r>
        <w:r w:rsidR="002F50A4">
          <w:rPr>
            <w:webHidden/>
          </w:rPr>
          <w:tab/>
        </w:r>
        <w:r w:rsidR="002F50A4">
          <w:rPr>
            <w:webHidden/>
          </w:rPr>
          <w:fldChar w:fldCharType="begin"/>
        </w:r>
        <w:r w:rsidR="002F50A4">
          <w:rPr>
            <w:webHidden/>
          </w:rPr>
          <w:instrText xml:space="preserve"> PAGEREF _Toc472336970 \h </w:instrText>
        </w:r>
        <w:r w:rsidR="002F50A4">
          <w:rPr>
            <w:webHidden/>
          </w:rPr>
        </w:r>
        <w:r w:rsidR="002F50A4">
          <w:rPr>
            <w:webHidden/>
          </w:rPr>
          <w:fldChar w:fldCharType="separate"/>
        </w:r>
        <w:r w:rsidR="00B67214">
          <w:rPr>
            <w:webHidden/>
          </w:rPr>
          <w:t>141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71" w:history="1">
        <w:r w:rsidR="002F50A4" w:rsidRPr="0025030A">
          <w:rPr>
            <w:rStyle w:val="affc"/>
          </w:rPr>
          <w:t>3.15.1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_Toc472336971 \h </w:instrText>
        </w:r>
        <w:r w:rsidR="002F50A4">
          <w:rPr>
            <w:webHidden/>
          </w:rPr>
        </w:r>
        <w:r w:rsidR="002F50A4">
          <w:rPr>
            <w:webHidden/>
          </w:rPr>
          <w:fldChar w:fldCharType="separate"/>
        </w:r>
        <w:r w:rsidR="00B67214">
          <w:rPr>
            <w:webHidden/>
          </w:rPr>
          <w:t>141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72" w:history="1">
        <w:r w:rsidR="002F50A4" w:rsidRPr="0025030A">
          <w:rPr>
            <w:rStyle w:val="affc"/>
          </w:rPr>
          <w:t>3.15.2</w:t>
        </w:r>
        <w:r w:rsidR="002F50A4">
          <w:rPr>
            <w:rFonts w:asciiTheme="minorHAnsi" w:eastAsiaTheme="minorEastAsia" w:hAnsiTheme="minorHAnsi" w:cstheme="minorBidi"/>
            <w:sz w:val="22"/>
            <w:szCs w:val="22"/>
          </w:rPr>
          <w:tab/>
        </w:r>
        <w:r w:rsidR="002F50A4" w:rsidRPr="0025030A">
          <w:rPr>
            <w:rStyle w:val="affc"/>
          </w:rPr>
          <w:t>Определение понятия целевого финансирования</w:t>
        </w:r>
        <w:r w:rsidR="002F50A4">
          <w:rPr>
            <w:webHidden/>
          </w:rPr>
          <w:tab/>
        </w:r>
        <w:r w:rsidR="002F50A4">
          <w:rPr>
            <w:webHidden/>
          </w:rPr>
          <w:fldChar w:fldCharType="begin"/>
        </w:r>
        <w:r w:rsidR="002F50A4">
          <w:rPr>
            <w:webHidden/>
          </w:rPr>
          <w:instrText xml:space="preserve"> PAGEREF _Toc472336972 \h </w:instrText>
        </w:r>
        <w:r w:rsidR="002F50A4">
          <w:rPr>
            <w:webHidden/>
          </w:rPr>
        </w:r>
        <w:r w:rsidR="002F50A4">
          <w:rPr>
            <w:webHidden/>
          </w:rPr>
          <w:fldChar w:fldCharType="separate"/>
        </w:r>
        <w:r w:rsidR="00B67214">
          <w:rPr>
            <w:webHidden/>
          </w:rPr>
          <w:t>142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73" w:history="1">
        <w:r w:rsidR="002F50A4" w:rsidRPr="0025030A">
          <w:rPr>
            <w:rStyle w:val="affc"/>
          </w:rPr>
          <w:t>3.15.3</w:t>
        </w:r>
        <w:r w:rsidR="002F50A4">
          <w:rPr>
            <w:rFonts w:asciiTheme="minorHAnsi" w:eastAsiaTheme="minorEastAsia" w:hAnsiTheme="minorHAnsi" w:cstheme="minorBidi"/>
            <w:sz w:val="22"/>
            <w:szCs w:val="22"/>
          </w:rPr>
          <w:tab/>
        </w:r>
        <w:r w:rsidR="002F50A4" w:rsidRPr="0025030A">
          <w:rPr>
            <w:rStyle w:val="affc"/>
          </w:rPr>
          <w:t>Признание целевых средств</w:t>
        </w:r>
        <w:r w:rsidR="002F50A4">
          <w:rPr>
            <w:webHidden/>
          </w:rPr>
          <w:tab/>
        </w:r>
        <w:r w:rsidR="002F50A4">
          <w:rPr>
            <w:webHidden/>
          </w:rPr>
          <w:fldChar w:fldCharType="begin"/>
        </w:r>
        <w:r w:rsidR="002F50A4">
          <w:rPr>
            <w:webHidden/>
          </w:rPr>
          <w:instrText xml:space="preserve"> PAGEREF _Toc472336973 \h </w:instrText>
        </w:r>
        <w:r w:rsidR="002F50A4">
          <w:rPr>
            <w:webHidden/>
          </w:rPr>
        </w:r>
        <w:r w:rsidR="002F50A4">
          <w:rPr>
            <w:webHidden/>
          </w:rPr>
          <w:fldChar w:fldCharType="separate"/>
        </w:r>
        <w:r w:rsidR="00B67214">
          <w:rPr>
            <w:webHidden/>
          </w:rPr>
          <w:t>142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74" w:history="1">
        <w:r w:rsidR="002F50A4" w:rsidRPr="0025030A">
          <w:rPr>
            <w:rStyle w:val="affc"/>
          </w:rPr>
          <w:t>3.15.4</w:t>
        </w:r>
        <w:r w:rsidR="002F50A4">
          <w:rPr>
            <w:rFonts w:asciiTheme="minorHAnsi" w:eastAsiaTheme="minorEastAsia" w:hAnsiTheme="minorHAnsi" w:cstheme="minorBidi"/>
            <w:sz w:val="22"/>
            <w:szCs w:val="22"/>
          </w:rPr>
          <w:tab/>
        </w:r>
        <w:r w:rsidR="002F50A4" w:rsidRPr="0025030A">
          <w:rPr>
            <w:rStyle w:val="affc"/>
          </w:rPr>
          <w:t>Оценка средств целевого финансирования</w:t>
        </w:r>
        <w:r w:rsidR="002F50A4">
          <w:rPr>
            <w:webHidden/>
          </w:rPr>
          <w:tab/>
        </w:r>
        <w:r w:rsidR="002F50A4">
          <w:rPr>
            <w:webHidden/>
          </w:rPr>
          <w:fldChar w:fldCharType="begin"/>
        </w:r>
        <w:r w:rsidR="002F50A4">
          <w:rPr>
            <w:webHidden/>
          </w:rPr>
          <w:instrText xml:space="preserve"> PAGEREF _Toc472336974 \h </w:instrText>
        </w:r>
        <w:r w:rsidR="002F50A4">
          <w:rPr>
            <w:webHidden/>
          </w:rPr>
        </w:r>
        <w:r w:rsidR="002F50A4">
          <w:rPr>
            <w:webHidden/>
          </w:rPr>
          <w:fldChar w:fldCharType="separate"/>
        </w:r>
        <w:r w:rsidR="00B67214">
          <w:rPr>
            <w:webHidden/>
          </w:rPr>
          <w:t>142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75" w:history="1">
        <w:r w:rsidR="002F50A4" w:rsidRPr="0025030A">
          <w:rPr>
            <w:rStyle w:val="affc"/>
          </w:rPr>
          <w:t>3.15.5</w:t>
        </w:r>
        <w:r w:rsidR="002F50A4">
          <w:rPr>
            <w:rFonts w:asciiTheme="minorHAnsi" w:eastAsiaTheme="minorEastAsia" w:hAnsiTheme="minorHAnsi" w:cstheme="minorBidi"/>
            <w:sz w:val="22"/>
            <w:szCs w:val="22"/>
          </w:rPr>
          <w:tab/>
        </w:r>
        <w:r w:rsidR="002F50A4" w:rsidRPr="0025030A">
          <w:rPr>
            <w:rStyle w:val="affc"/>
          </w:rPr>
          <w:t>Использование средств целевого финансирования</w:t>
        </w:r>
        <w:r w:rsidR="002F50A4">
          <w:rPr>
            <w:webHidden/>
          </w:rPr>
          <w:tab/>
        </w:r>
        <w:r w:rsidR="002F50A4">
          <w:rPr>
            <w:webHidden/>
          </w:rPr>
          <w:fldChar w:fldCharType="begin"/>
        </w:r>
        <w:r w:rsidR="002F50A4">
          <w:rPr>
            <w:webHidden/>
          </w:rPr>
          <w:instrText xml:space="preserve"> PAGEREF _Toc472336975 \h </w:instrText>
        </w:r>
        <w:r w:rsidR="002F50A4">
          <w:rPr>
            <w:webHidden/>
          </w:rPr>
        </w:r>
        <w:r w:rsidR="002F50A4">
          <w:rPr>
            <w:webHidden/>
          </w:rPr>
          <w:fldChar w:fldCharType="separate"/>
        </w:r>
        <w:r w:rsidR="00B67214">
          <w:rPr>
            <w:webHidden/>
          </w:rPr>
          <w:t>143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76" w:history="1">
        <w:r w:rsidR="002F50A4" w:rsidRPr="0025030A">
          <w:rPr>
            <w:rStyle w:val="affc"/>
          </w:rPr>
          <w:t>3.15.6</w:t>
        </w:r>
        <w:r w:rsidR="002F50A4">
          <w:rPr>
            <w:rFonts w:asciiTheme="minorHAnsi" w:eastAsiaTheme="minorEastAsia" w:hAnsiTheme="minorHAnsi" w:cstheme="minorBidi"/>
            <w:sz w:val="22"/>
            <w:szCs w:val="22"/>
          </w:rPr>
          <w:tab/>
        </w:r>
        <w:r w:rsidR="002F50A4" w:rsidRPr="0025030A">
          <w:rPr>
            <w:rStyle w:val="affc"/>
          </w:rPr>
          <w:t>Учет средств целевого финансирования</w:t>
        </w:r>
        <w:r w:rsidR="002F50A4">
          <w:rPr>
            <w:webHidden/>
          </w:rPr>
          <w:tab/>
        </w:r>
        <w:r w:rsidR="002F50A4">
          <w:rPr>
            <w:webHidden/>
          </w:rPr>
          <w:fldChar w:fldCharType="begin"/>
        </w:r>
        <w:r w:rsidR="002F50A4">
          <w:rPr>
            <w:webHidden/>
          </w:rPr>
          <w:instrText xml:space="preserve"> PAGEREF _Toc472336976 \h </w:instrText>
        </w:r>
        <w:r w:rsidR="002F50A4">
          <w:rPr>
            <w:webHidden/>
          </w:rPr>
        </w:r>
        <w:r w:rsidR="002F50A4">
          <w:rPr>
            <w:webHidden/>
          </w:rPr>
          <w:fldChar w:fldCharType="separate"/>
        </w:r>
        <w:r w:rsidR="00B67214">
          <w:rPr>
            <w:webHidden/>
          </w:rPr>
          <w:t>143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77" w:history="1">
        <w:r w:rsidR="002F50A4" w:rsidRPr="0025030A">
          <w:rPr>
            <w:rStyle w:val="affc"/>
          </w:rPr>
          <w:t>3.15.7</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_Toc472336977 \h </w:instrText>
        </w:r>
        <w:r w:rsidR="002F50A4">
          <w:rPr>
            <w:webHidden/>
          </w:rPr>
        </w:r>
        <w:r w:rsidR="002F50A4">
          <w:rPr>
            <w:webHidden/>
          </w:rPr>
          <w:fldChar w:fldCharType="separate"/>
        </w:r>
        <w:r w:rsidR="00B67214">
          <w:rPr>
            <w:webHidden/>
          </w:rPr>
          <w:t>143</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6978" w:history="1">
        <w:r w:rsidR="002F50A4" w:rsidRPr="0025030A">
          <w:rPr>
            <w:rStyle w:val="affc"/>
          </w:rPr>
          <w:t>3.16 Кредиты и займы</w:t>
        </w:r>
        <w:r w:rsidR="002F50A4">
          <w:rPr>
            <w:webHidden/>
          </w:rPr>
          <w:tab/>
        </w:r>
        <w:r w:rsidR="002F50A4">
          <w:rPr>
            <w:webHidden/>
          </w:rPr>
          <w:fldChar w:fldCharType="begin"/>
        </w:r>
        <w:r w:rsidR="002F50A4">
          <w:rPr>
            <w:webHidden/>
          </w:rPr>
          <w:instrText xml:space="preserve"> PAGEREF _Toc472336978 \h </w:instrText>
        </w:r>
        <w:r w:rsidR="002F50A4">
          <w:rPr>
            <w:webHidden/>
          </w:rPr>
        </w:r>
        <w:r w:rsidR="002F50A4">
          <w:rPr>
            <w:webHidden/>
          </w:rPr>
          <w:fldChar w:fldCharType="separate"/>
        </w:r>
        <w:r w:rsidR="00B67214">
          <w:rPr>
            <w:webHidden/>
          </w:rPr>
          <w:t>144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79" w:history="1">
        <w:r w:rsidR="002F50A4" w:rsidRPr="0025030A">
          <w:rPr>
            <w:rStyle w:val="affc"/>
          </w:rPr>
          <w:t>3.16.1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_Toc472336979 \h </w:instrText>
        </w:r>
        <w:r w:rsidR="002F50A4">
          <w:rPr>
            <w:webHidden/>
          </w:rPr>
        </w:r>
        <w:r w:rsidR="002F50A4">
          <w:rPr>
            <w:webHidden/>
          </w:rPr>
          <w:fldChar w:fldCharType="separate"/>
        </w:r>
        <w:r w:rsidR="00B67214">
          <w:rPr>
            <w:webHidden/>
          </w:rPr>
          <w:t>144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80" w:history="1">
        <w:r w:rsidR="002F50A4" w:rsidRPr="0025030A">
          <w:rPr>
            <w:rStyle w:val="affc"/>
          </w:rPr>
          <w:t>3.16.2</w:t>
        </w:r>
        <w:r w:rsidR="002F50A4">
          <w:rPr>
            <w:rFonts w:asciiTheme="minorHAnsi" w:eastAsiaTheme="minorEastAsia" w:hAnsiTheme="minorHAnsi" w:cstheme="minorBidi"/>
            <w:sz w:val="22"/>
            <w:szCs w:val="22"/>
          </w:rPr>
          <w:tab/>
        </w:r>
        <w:r w:rsidR="002F50A4" w:rsidRPr="0025030A">
          <w:rPr>
            <w:rStyle w:val="affc"/>
          </w:rPr>
          <w:t>Квалификация займов и кредитов</w:t>
        </w:r>
        <w:r w:rsidR="002F50A4">
          <w:rPr>
            <w:webHidden/>
          </w:rPr>
          <w:tab/>
        </w:r>
        <w:r w:rsidR="002F50A4">
          <w:rPr>
            <w:webHidden/>
          </w:rPr>
          <w:fldChar w:fldCharType="begin"/>
        </w:r>
        <w:r w:rsidR="002F50A4">
          <w:rPr>
            <w:webHidden/>
          </w:rPr>
          <w:instrText xml:space="preserve"> PAGEREF _Toc472336980 \h </w:instrText>
        </w:r>
        <w:r w:rsidR="002F50A4">
          <w:rPr>
            <w:webHidden/>
          </w:rPr>
        </w:r>
        <w:r w:rsidR="002F50A4">
          <w:rPr>
            <w:webHidden/>
          </w:rPr>
          <w:fldChar w:fldCharType="separate"/>
        </w:r>
        <w:r w:rsidR="00B67214">
          <w:rPr>
            <w:webHidden/>
          </w:rPr>
          <w:t>144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81" w:history="1">
        <w:r w:rsidR="002F50A4" w:rsidRPr="0025030A">
          <w:rPr>
            <w:rStyle w:val="affc"/>
          </w:rPr>
          <w:t>3.16.3</w:t>
        </w:r>
        <w:r w:rsidR="002F50A4">
          <w:rPr>
            <w:rFonts w:asciiTheme="minorHAnsi" w:eastAsiaTheme="minorEastAsia" w:hAnsiTheme="minorHAnsi" w:cstheme="minorBidi"/>
            <w:sz w:val="22"/>
            <w:szCs w:val="22"/>
          </w:rPr>
          <w:tab/>
        </w:r>
        <w:r w:rsidR="002F50A4" w:rsidRPr="0025030A">
          <w:rPr>
            <w:rStyle w:val="affc"/>
          </w:rPr>
          <w:t>Квалификация инвестиционного актива</w:t>
        </w:r>
        <w:r w:rsidR="002F50A4">
          <w:rPr>
            <w:webHidden/>
          </w:rPr>
          <w:tab/>
        </w:r>
        <w:r w:rsidR="002F50A4">
          <w:rPr>
            <w:webHidden/>
          </w:rPr>
          <w:fldChar w:fldCharType="begin"/>
        </w:r>
        <w:r w:rsidR="002F50A4">
          <w:rPr>
            <w:webHidden/>
          </w:rPr>
          <w:instrText xml:space="preserve"> PAGEREF _Toc472336981 \h </w:instrText>
        </w:r>
        <w:r w:rsidR="002F50A4">
          <w:rPr>
            <w:webHidden/>
          </w:rPr>
        </w:r>
        <w:r w:rsidR="002F50A4">
          <w:rPr>
            <w:webHidden/>
          </w:rPr>
          <w:fldChar w:fldCharType="separate"/>
        </w:r>
        <w:r w:rsidR="00B67214">
          <w:rPr>
            <w:webHidden/>
          </w:rPr>
          <w:t>145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82" w:history="1">
        <w:r w:rsidR="002F50A4" w:rsidRPr="0025030A">
          <w:rPr>
            <w:rStyle w:val="affc"/>
          </w:rPr>
          <w:t>3.16.4</w:t>
        </w:r>
        <w:r w:rsidR="002F50A4">
          <w:rPr>
            <w:rFonts w:asciiTheme="minorHAnsi" w:eastAsiaTheme="minorEastAsia" w:hAnsiTheme="minorHAnsi" w:cstheme="minorBidi"/>
            <w:sz w:val="22"/>
            <w:szCs w:val="22"/>
          </w:rPr>
          <w:tab/>
        </w:r>
        <w:r w:rsidR="002F50A4" w:rsidRPr="0025030A">
          <w:rPr>
            <w:rStyle w:val="affc"/>
          </w:rPr>
          <w:t>Классификация займов и кредитов</w:t>
        </w:r>
        <w:r w:rsidR="002F50A4">
          <w:rPr>
            <w:webHidden/>
          </w:rPr>
          <w:tab/>
        </w:r>
        <w:r w:rsidR="002F50A4">
          <w:rPr>
            <w:webHidden/>
          </w:rPr>
          <w:fldChar w:fldCharType="begin"/>
        </w:r>
        <w:r w:rsidR="002F50A4">
          <w:rPr>
            <w:webHidden/>
          </w:rPr>
          <w:instrText xml:space="preserve"> PAGEREF _Toc472336982 \h </w:instrText>
        </w:r>
        <w:r w:rsidR="002F50A4">
          <w:rPr>
            <w:webHidden/>
          </w:rPr>
        </w:r>
        <w:r w:rsidR="002F50A4">
          <w:rPr>
            <w:webHidden/>
          </w:rPr>
          <w:fldChar w:fldCharType="separate"/>
        </w:r>
        <w:r w:rsidR="00B67214">
          <w:rPr>
            <w:webHidden/>
          </w:rPr>
          <w:t>145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83" w:history="1">
        <w:r w:rsidR="002F50A4" w:rsidRPr="0025030A">
          <w:rPr>
            <w:rStyle w:val="affc"/>
          </w:rPr>
          <w:t>3.16.5</w:t>
        </w:r>
        <w:r w:rsidR="002F50A4">
          <w:rPr>
            <w:rFonts w:asciiTheme="minorHAnsi" w:eastAsiaTheme="minorEastAsia" w:hAnsiTheme="minorHAnsi" w:cstheme="minorBidi"/>
            <w:sz w:val="22"/>
            <w:szCs w:val="22"/>
          </w:rPr>
          <w:tab/>
        </w:r>
        <w:r w:rsidR="002F50A4" w:rsidRPr="0025030A">
          <w:rPr>
            <w:rStyle w:val="affc"/>
          </w:rPr>
          <w:t>Реклассификация задолженности по кредитам и займам</w:t>
        </w:r>
        <w:r w:rsidR="002F50A4">
          <w:rPr>
            <w:webHidden/>
          </w:rPr>
          <w:tab/>
        </w:r>
        <w:r w:rsidR="002F50A4">
          <w:rPr>
            <w:webHidden/>
          </w:rPr>
          <w:fldChar w:fldCharType="begin"/>
        </w:r>
        <w:r w:rsidR="002F50A4">
          <w:rPr>
            <w:webHidden/>
          </w:rPr>
          <w:instrText xml:space="preserve"> PAGEREF _Toc472336983 \h </w:instrText>
        </w:r>
        <w:r w:rsidR="002F50A4">
          <w:rPr>
            <w:webHidden/>
          </w:rPr>
        </w:r>
        <w:r w:rsidR="002F50A4">
          <w:rPr>
            <w:webHidden/>
          </w:rPr>
          <w:fldChar w:fldCharType="separate"/>
        </w:r>
        <w:r w:rsidR="00B67214">
          <w:rPr>
            <w:webHidden/>
          </w:rPr>
          <w:t>146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84" w:history="1">
        <w:r w:rsidR="002F50A4" w:rsidRPr="0025030A">
          <w:rPr>
            <w:rStyle w:val="affc"/>
          </w:rPr>
          <w:t>3.16.6</w:t>
        </w:r>
        <w:r w:rsidR="002F50A4">
          <w:rPr>
            <w:rFonts w:asciiTheme="minorHAnsi" w:eastAsiaTheme="minorEastAsia" w:hAnsiTheme="minorHAnsi" w:cstheme="minorBidi"/>
            <w:sz w:val="22"/>
            <w:szCs w:val="22"/>
          </w:rPr>
          <w:tab/>
        </w:r>
        <w:r w:rsidR="002F50A4" w:rsidRPr="0025030A">
          <w:rPr>
            <w:rStyle w:val="affc"/>
          </w:rPr>
          <w:t>Аналитический учет задолженности по кредитам и займам</w:t>
        </w:r>
        <w:r w:rsidR="002F50A4">
          <w:rPr>
            <w:webHidden/>
          </w:rPr>
          <w:tab/>
        </w:r>
        <w:r w:rsidR="002F50A4">
          <w:rPr>
            <w:webHidden/>
          </w:rPr>
          <w:fldChar w:fldCharType="begin"/>
        </w:r>
        <w:r w:rsidR="002F50A4">
          <w:rPr>
            <w:webHidden/>
          </w:rPr>
          <w:instrText xml:space="preserve"> PAGEREF _Toc472336984 \h </w:instrText>
        </w:r>
        <w:r w:rsidR="002F50A4">
          <w:rPr>
            <w:webHidden/>
          </w:rPr>
        </w:r>
        <w:r w:rsidR="002F50A4">
          <w:rPr>
            <w:webHidden/>
          </w:rPr>
          <w:fldChar w:fldCharType="separate"/>
        </w:r>
        <w:r w:rsidR="00B67214">
          <w:rPr>
            <w:webHidden/>
          </w:rPr>
          <w:t>147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85" w:history="1">
        <w:r w:rsidR="002F50A4" w:rsidRPr="0025030A">
          <w:rPr>
            <w:rStyle w:val="affc"/>
          </w:rPr>
          <w:t>3.16.7</w:t>
        </w:r>
        <w:r w:rsidR="002F50A4">
          <w:rPr>
            <w:rFonts w:asciiTheme="minorHAnsi" w:eastAsiaTheme="minorEastAsia" w:hAnsiTheme="minorHAnsi" w:cstheme="minorBidi"/>
            <w:sz w:val="22"/>
            <w:szCs w:val="22"/>
          </w:rPr>
          <w:tab/>
        </w:r>
        <w:r w:rsidR="002F50A4" w:rsidRPr="0025030A">
          <w:rPr>
            <w:rStyle w:val="affc"/>
          </w:rPr>
          <w:t>Признание и оценка основной суммы задолженности по заемным средствам</w:t>
        </w:r>
        <w:r w:rsidR="002F50A4">
          <w:rPr>
            <w:webHidden/>
          </w:rPr>
          <w:tab/>
        </w:r>
        <w:r w:rsidR="002F50A4">
          <w:rPr>
            <w:webHidden/>
          </w:rPr>
          <w:fldChar w:fldCharType="begin"/>
        </w:r>
        <w:r w:rsidR="002F50A4">
          <w:rPr>
            <w:webHidden/>
          </w:rPr>
          <w:instrText xml:space="preserve"> PAGEREF _Toc472336985 \h </w:instrText>
        </w:r>
        <w:r w:rsidR="002F50A4">
          <w:rPr>
            <w:webHidden/>
          </w:rPr>
        </w:r>
        <w:r w:rsidR="002F50A4">
          <w:rPr>
            <w:webHidden/>
          </w:rPr>
          <w:fldChar w:fldCharType="separate"/>
        </w:r>
        <w:r w:rsidR="00B67214">
          <w:rPr>
            <w:webHidden/>
          </w:rPr>
          <w:t>147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86" w:history="1">
        <w:r w:rsidR="002F50A4" w:rsidRPr="0025030A">
          <w:rPr>
            <w:rStyle w:val="affc"/>
          </w:rPr>
          <w:t>3.16.8</w:t>
        </w:r>
        <w:r w:rsidR="002F50A4">
          <w:rPr>
            <w:rFonts w:asciiTheme="minorHAnsi" w:eastAsiaTheme="minorEastAsia" w:hAnsiTheme="minorHAnsi" w:cstheme="minorBidi"/>
            <w:sz w:val="22"/>
            <w:szCs w:val="22"/>
          </w:rPr>
          <w:tab/>
        </w:r>
        <w:r w:rsidR="002F50A4" w:rsidRPr="0025030A">
          <w:rPr>
            <w:rStyle w:val="affc"/>
          </w:rPr>
          <w:t>Отражение в учете основной суммы займов и кредитов</w:t>
        </w:r>
        <w:r w:rsidR="002F50A4">
          <w:rPr>
            <w:webHidden/>
          </w:rPr>
          <w:tab/>
        </w:r>
        <w:r w:rsidR="002F50A4">
          <w:rPr>
            <w:webHidden/>
          </w:rPr>
          <w:fldChar w:fldCharType="begin"/>
        </w:r>
        <w:r w:rsidR="002F50A4">
          <w:rPr>
            <w:webHidden/>
          </w:rPr>
          <w:instrText xml:space="preserve"> PAGEREF _Toc472336986 \h </w:instrText>
        </w:r>
        <w:r w:rsidR="002F50A4">
          <w:rPr>
            <w:webHidden/>
          </w:rPr>
        </w:r>
        <w:r w:rsidR="002F50A4">
          <w:rPr>
            <w:webHidden/>
          </w:rPr>
          <w:fldChar w:fldCharType="separate"/>
        </w:r>
        <w:r w:rsidR="00B67214">
          <w:rPr>
            <w:webHidden/>
          </w:rPr>
          <w:t>147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87" w:history="1">
        <w:r w:rsidR="002F50A4" w:rsidRPr="0025030A">
          <w:rPr>
            <w:rStyle w:val="affc"/>
          </w:rPr>
          <w:t>3.16.9</w:t>
        </w:r>
        <w:r w:rsidR="002F50A4">
          <w:rPr>
            <w:rFonts w:asciiTheme="minorHAnsi" w:eastAsiaTheme="minorEastAsia" w:hAnsiTheme="minorHAnsi" w:cstheme="minorBidi"/>
            <w:sz w:val="22"/>
            <w:szCs w:val="22"/>
          </w:rPr>
          <w:tab/>
        </w:r>
        <w:r w:rsidR="002F50A4" w:rsidRPr="0025030A">
          <w:rPr>
            <w:rStyle w:val="affc"/>
          </w:rPr>
          <w:t>Расходы по займам</w:t>
        </w:r>
        <w:r w:rsidR="002F50A4">
          <w:rPr>
            <w:webHidden/>
          </w:rPr>
          <w:tab/>
        </w:r>
        <w:r w:rsidR="002F50A4">
          <w:rPr>
            <w:webHidden/>
          </w:rPr>
          <w:fldChar w:fldCharType="begin"/>
        </w:r>
        <w:r w:rsidR="002F50A4">
          <w:rPr>
            <w:webHidden/>
          </w:rPr>
          <w:instrText xml:space="preserve"> PAGEREF _Toc472336987 \h </w:instrText>
        </w:r>
        <w:r w:rsidR="002F50A4">
          <w:rPr>
            <w:webHidden/>
          </w:rPr>
        </w:r>
        <w:r w:rsidR="002F50A4">
          <w:rPr>
            <w:webHidden/>
          </w:rPr>
          <w:fldChar w:fldCharType="separate"/>
        </w:r>
        <w:r w:rsidR="00B67214">
          <w:rPr>
            <w:webHidden/>
          </w:rPr>
          <w:t>148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88" w:history="1">
        <w:r w:rsidR="002F50A4" w:rsidRPr="0025030A">
          <w:rPr>
            <w:rStyle w:val="affc"/>
          </w:rPr>
          <w:t>3.16.10</w:t>
        </w:r>
        <w:r w:rsidR="002F50A4">
          <w:rPr>
            <w:rFonts w:asciiTheme="minorHAnsi" w:eastAsiaTheme="minorEastAsia" w:hAnsiTheme="minorHAnsi" w:cstheme="minorBidi"/>
            <w:sz w:val="22"/>
            <w:szCs w:val="22"/>
          </w:rPr>
          <w:tab/>
        </w:r>
        <w:r w:rsidR="002F50A4" w:rsidRPr="0025030A">
          <w:rPr>
            <w:rStyle w:val="affc"/>
          </w:rPr>
          <w:t>Проценты, причитающиеся к оплате займодавцу (кредитору)</w:t>
        </w:r>
        <w:r w:rsidR="002F50A4">
          <w:rPr>
            <w:webHidden/>
          </w:rPr>
          <w:tab/>
        </w:r>
        <w:r w:rsidR="002F50A4">
          <w:rPr>
            <w:webHidden/>
          </w:rPr>
          <w:fldChar w:fldCharType="begin"/>
        </w:r>
        <w:r w:rsidR="002F50A4">
          <w:rPr>
            <w:webHidden/>
          </w:rPr>
          <w:instrText xml:space="preserve"> PAGEREF _Toc472336988 \h </w:instrText>
        </w:r>
        <w:r w:rsidR="002F50A4">
          <w:rPr>
            <w:webHidden/>
          </w:rPr>
        </w:r>
        <w:r w:rsidR="002F50A4">
          <w:rPr>
            <w:webHidden/>
          </w:rPr>
          <w:fldChar w:fldCharType="separate"/>
        </w:r>
        <w:r w:rsidR="00B67214">
          <w:rPr>
            <w:webHidden/>
          </w:rPr>
          <w:t>148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89" w:history="1">
        <w:r w:rsidR="002F50A4" w:rsidRPr="0025030A">
          <w:rPr>
            <w:rStyle w:val="affc"/>
          </w:rPr>
          <w:t>3.16.11</w:t>
        </w:r>
        <w:r w:rsidR="002F50A4">
          <w:rPr>
            <w:rFonts w:asciiTheme="minorHAnsi" w:eastAsiaTheme="minorEastAsia" w:hAnsiTheme="minorHAnsi" w:cstheme="minorBidi"/>
            <w:sz w:val="22"/>
            <w:szCs w:val="22"/>
          </w:rPr>
          <w:tab/>
        </w:r>
        <w:r w:rsidR="002F50A4" w:rsidRPr="0025030A">
          <w:rPr>
            <w:rStyle w:val="affc"/>
          </w:rPr>
          <w:t>Проценты (дисконт) по выданным собственным векселям</w:t>
        </w:r>
        <w:r w:rsidR="002F50A4">
          <w:rPr>
            <w:webHidden/>
          </w:rPr>
          <w:tab/>
        </w:r>
        <w:r w:rsidR="002F50A4">
          <w:rPr>
            <w:webHidden/>
          </w:rPr>
          <w:fldChar w:fldCharType="begin"/>
        </w:r>
        <w:r w:rsidR="002F50A4">
          <w:rPr>
            <w:webHidden/>
          </w:rPr>
          <w:instrText xml:space="preserve"> PAGEREF _Toc472336989 \h </w:instrText>
        </w:r>
        <w:r w:rsidR="002F50A4">
          <w:rPr>
            <w:webHidden/>
          </w:rPr>
        </w:r>
        <w:r w:rsidR="002F50A4">
          <w:rPr>
            <w:webHidden/>
          </w:rPr>
          <w:fldChar w:fldCharType="separate"/>
        </w:r>
        <w:r w:rsidR="00B67214">
          <w:rPr>
            <w:webHidden/>
          </w:rPr>
          <w:t>148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90" w:history="1">
        <w:r w:rsidR="002F50A4" w:rsidRPr="0025030A">
          <w:rPr>
            <w:rStyle w:val="affc"/>
          </w:rPr>
          <w:t>3.16.12</w:t>
        </w:r>
        <w:r w:rsidR="002F50A4">
          <w:rPr>
            <w:rFonts w:asciiTheme="minorHAnsi" w:eastAsiaTheme="minorEastAsia" w:hAnsiTheme="minorHAnsi" w:cstheme="minorBidi"/>
            <w:sz w:val="22"/>
            <w:szCs w:val="22"/>
          </w:rPr>
          <w:tab/>
        </w:r>
        <w:r w:rsidR="002F50A4" w:rsidRPr="0025030A">
          <w:rPr>
            <w:rStyle w:val="affc"/>
          </w:rPr>
          <w:t>Проценты (дисконт) по собственным облигациям</w:t>
        </w:r>
        <w:r w:rsidR="002F50A4">
          <w:rPr>
            <w:webHidden/>
          </w:rPr>
          <w:tab/>
        </w:r>
        <w:r w:rsidR="002F50A4">
          <w:rPr>
            <w:webHidden/>
          </w:rPr>
          <w:fldChar w:fldCharType="begin"/>
        </w:r>
        <w:r w:rsidR="002F50A4">
          <w:rPr>
            <w:webHidden/>
          </w:rPr>
          <w:instrText xml:space="preserve"> PAGEREF _Toc472336990 \h </w:instrText>
        </w:r>
        <w:r w:rsidR="002F50A4">
          <w:rPr>
            <w:webHidden/>
          </w:rPr>
        </w:r>
        <w:r w:rsidR="002F50A4">
          <w:rPr>
            <w:webHidden/>
          </w:rPr>
          <w:fldChar w:fldCharType="separate"/>
        </w:r>
        <w:r w:rsidR="00B67214">
          <w:rPr>
            <w:webHidden/>
          </w:rPr>
          <w:t>149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91" w:history="1">
        <w:r w:rsidR="002F50A4" w:rsidRPr="0025030A">
          <w:rPr>
            <w:rStyle w:val="affc"/>
          </w:rPr>
          <w:t>3.16.13</w:t>
        </w:r>
        <w:r w:rsidR="002F50A4">
          <w:rPr>
            <w:rFonts w:asciiTheme="minorHAnsi" w:eastAsiaTheme="minorEastAsia" w:hAnsiTheme="minorHAnsi" w:cstheme="minorBidi"/>
            <w:sz w:val="22"/>
            <w:szCs w:val="22"/>
          </w:rPr>
          <w:tab/>
        </w:r>
        <w:r w:rsidR="002F50A4" w:rsidRPr="0025030A">
          <w:rPr>
            <w:rStyle w:val="affc"/>
          </w:rPr>
          <w:t>Капитализируемые проценты</w:t>
        </w:r>
        <w:r w:rsidR="002F50A4">
          <w:rPr>
            <w:webHidden/>
          </w:rPr>
          <w:tab/>
        </w:r>
        <w:r w:rsidR="002F50A4">
          <w:rPr>
            <w:webHidden/>
          </w:rPr>
          <w:fldChar w:fldCharType="begin"/>
        </w:r>
        <w:r w:rsidR="002F50A4">
          <w:rPr>
            <w:webHidden/>
          </w:rPr>
          <w:instrText xml:space="preserve"> PAGEREF _Toc472336991 \h </w:instrText>
        </w:r>
        <w:r w:rsidR="002F50A4">
          <w:rPr>
            <w:webHidden/>
          </w:rPr>
        </w:r>
        <w:r w:rsidR="002F50A4">
          <w:rPr>
            <w:webHidden/>
          </w:rPr>
          <w:fldChar w:fldCharType="separate"/>
        </w:r>
        <w:r w:rsidR="00B67214">
          <w:rPr>
            <w:webHidden/>
          </w:rPr>
          <w:t>149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92" w:history="1">
        <w:r w:rsidR="002F50A4" w:rsidRPr="0025030A">
          <w:rPr>
            <w:rStyle w:val="affc"/>
          </w:rPr>
          <w:t>3.16.14</w:t>
        </w:r>
        <w:r w:rsidR="002F50A4">
          <w:rPr>
            <w:rFonts w:asciiTheme="minorHAnsi" w:eastAsiaTheme="minorEastAsia" w:hAnsiTheme="minorHAnsi" w:cstheme="minorBidi"/>
            <w:sz w:val="22"/>
            <w:szCs w:val="22"/>
          </w:rPr>
          <w:tab/>
        </w:r>
        <w:r w:rsidR="002F50A4" w:rsidRPr="0025030A">
          <w:rPr>
            <w:rStyle w:val="affc"/>
          </w:rPr>
          <w:t>Целевые и нецелевые займы, направленные на приобретение инвестиционного актива</w:t>
        </w:r>
        <w:r w:rsidR="002F50A4">
          <w:rPr>
            <w:webHidden/>
          </w:rPr>
          <w:tab/>
        </w:r>
        <w:r w:rsidR="002F50A4">
          <w:rPr>
            <w:webHidden/>
          </w:rPr>
          <w:fldChar w:fldCharType="begin"/>
        </w:r>
        <w:r w:rsidR="002F50A4">
          <w:rPr>
            <w:webHidden/>
          </w:rPr>
          <w:instrText xml:space="preserve"> PAGEREF _Toc472336992 \h </w:instrText>
        </w:r>
        <w:r w:rsidR="002F50A4">
          <w:rPr>
            <w:webHidden/>
          </w:rPr>
        </w:r>
        <w:r w:rsidR="002F50A4">
          <w:rPr>
            <w:webHidden/>
          </w:rPr>
          <w:fldChar w:fldCharType="separate"/>
        </w:r>
        <w:r w:rsidR="00B67214">
          <w:rPr>
            <w:webHidden/>
          </w:rPr>
          <w:t>150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93" w:history="1">
        <w:r w:rsidR="002F50A4" w:rsidRPr="0025030A">
          <w:rPr>
            <w:rStyle w:val="affc"/>
          </w:rPr>
          <w:t>3.16.15</w:t>
        </w:r>
        <w:r w:rsidR="002F50A4">
          <w:rPr>
            <w:rFonts w:asciiTheme="minorHAnsi" w:eastAsiaTheme="minorEastAsia" w:hAnsiTheme="minorHAnsi" w:cstheme="minorBidi"/>
            <w:sz w:val="22"/>
            <w:szCs w:val="22"/>
          </w:rPr>
          <w:tab/>
        </w:r>
        <w:r w:rsidR="002F50A4" w:rsidRPr="0025030A">
          <w:rPr>
            <w:rStyle w:val="affc"/>
          </w:rPr>
          <w:t>Дополнительные расходы по займам (кредитам)</w:t>
        </w:r>
        <w:r w:rsidR="002F50A4">
          <w:rPr>
            <w:webHidden/>
          </w:rPr>
          <w:tab/>
        </w:r>
        <w:r w:rsidR="002F50A4">
          <w:rPr>
            <w:webHidden/>
          </w:rPr>
          <w:fldChar w:fldCharType="begin"/>
        </w:r>
        <w:r w:rsidR="002F50A4">
          <w:rPr>
            <w:webHidden/>
          </w:rPr>
          <w:instrText xml:space="preserve"> PAGEREF _Toc472336993 \h </w:instrText>
        </w:r>
        <w:r w:rsidR="002F50A4">
          <w:rPr>
            <w:webHidden/>
          </w:rPr>
        </w:r>
        <w:r w:rsidR="002F50A4">
          <w:rPr>
            <w:webHidden/>
          </w:rPr>
          <w:fldChar w:fldCharType="separate"/>
        </w:r>
        <w:r w:rsidR="00B67214">
          <w:rPr>
            <w:webHidden/>
          </w:rPr>
          <w:t>151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94" w:history="1">
        <w:r w:rsidR="002F50A4" w:rsidRPr="0025030A">
          <w:rPr>
            <w:rStyle w:val="affc"/>
          </w:rPr>
          <w:t>3.16.16</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_Toc472336994 \h </w:instrText>
        </w:r>
        <w:r w:rsidR="002F50A4">
          <w:rPr>
            <w:webHidden/>
          </w:rPr>
        </w:r>
        <w:r w:rsidR="002F50A4">
          <w:rPr>
            <w:webHidden/>
          </w:rPr>
          <w:fldChar w:fldCharType="separate"/>
        </w:r>
        <w:r w:rsidR="00B67214">
          <w:rPr>
            <w:webHidden/>
          </w:rPr>
          <w:t>152</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6995" w:history="1">
        <w:r w:rsidR="002F50A4" w:rsidRPr="0025030A">
          <w:rPr>
            <w:rStyle w:val="affc"/>
          </w:rPr>
          <w:t>3.17 Недостачи и потери от порчи ценностей</w:t>
        </w:r>
        <w:r w:rsidR="002F50A4">
          <w:rPr>
            <w:webHidden/>
          </w:rPr>
          <w:tab/>
        </w:r>
        <w:r w:rsidR="002F50A4">
          <w:rPr>
            <w:webHidden/>
          </w:rPr>
          <w:fldChar w:fldCharType="begin"/>
        </w:r>
        <w:r w:rsidR="002F50A4">
          <w:rPr>
            <w:webHidden/>
          </w:rPr>
          <w:instrText xml:space="preserve"> PAGEREF _Toc472336995 \h </w:instrText>
        </w:r>
        <w:r w:rsidR="002F50A4">
          <w:rPr>
            <w:webHidden/>
          </w:rPr>
        </w:r>
        <w:r w:rsidR="002F50A4">
          <w:rPr>
            <w:webHidden/>
          </w:rPr>
          <w:fldChar w:fldCharType="separate"/>
        </w:r>
        <w:r w:rsidR="00B67214">
          <w:rPr>
            <w:webHidden/>
          </w:rPr>
          <w:t>153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96" w:history="1">
        <w:r w:rsidR="002F50A4" w:rsidRPr="0025030A">
          <w:rPr>
            <w:rStyle w:val="affc"/>
          </w:rPr>
          <w:t>3.17.1</w:t>
        </w:r>
        <w:r w:rsidR="002F50A4">
          <w:rPr>
            <w:rFonts w:asciiTheme="minorHAnsi" w:eastAsiaTheme="minorEastAsia" w:hAnsiTheme="minorHAnsi" w:cstheme="minorBidi"/>
            <w:sz w:val="22"/>
            <w:szCs w:val="22"/>
          </w:rPr>
          <w:tab/>
        </w:r>
        <w:r w:rsidR="002F50A4" w:rsidRPr="0025030A">
          <w:rPr>
            <w:rStyle w:val="affc"/>
          </w:rPr>
          <w:t>Квалификация потерь</w:t>
        </w:r>
        <w:r w:rsidR="002F50A4">
          <w:rPr>
            <w:webHidden/>
          </w:rPr>
          <w:tab/>
        </w:r>
        <w:r w:rsidR="002F50A4">
          <w:rPr>
            <w:webHidden/>
          </w:rPr>
          <w:fldChar w:fldCharType="begin"/>
        </w:r>
        <w:r w:rsidR="002F50A4">
          <w:rPr>
            <w:webHidden/>
          </w:rPr>
          <w:instrText xml:space="preserve"> PAGEREF _Toc472336996 \h </w:instrText>
        </w:r>
        <w:r w:rsidR="002F50A4">
          <w:rPr>
            <w:webHidden/>
          </w:rPr>
        </w:r>
        <w:r w:rsidR="002F50A4">
          <w:rPr>
            <w:webHidden/>
          </w:rPr>
          <w:fldChar w:fldCharType="separate"/>
        </w:r>
        <w:r w:rsidR="00B67214">
          <w:rPr>
            <w:webHidden/>
          </w:rPr>
          <w:t>153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97" w:history="1">
        <w:r w:rsidR="002F50A4" w:rsidRPr="0025030A">
          <w:rPr>
            <w:rStyle w:val="affc"/>
          </w:rPr>
          <w:t>3.17.2</w:t>
        </w:r>
        <w:r w:rsidR="002F50A4">
          <w:rPr>
            <w:rFonts w:asciiTheme="minorHAnsi" w:eastAsiaTheme="minorEastAsia" w:hAnsiTheme="minorHAnsi" w:cstheme="minorBidi"/>
            <w:sz w:val="22"/>
            <w:szCs w:val="22"/>
          </w:rPr>
          <w:tab/>
        </w:r>
        <w:r w:rsidR="002F50A4" w:rsidRPr="0025030A">
          <w:rPr>
            <w:rStyle w:val="affc"/>
          </w:rPr>
          <w:t>Учет потерь</w:t>
        </w:r>
        <w:r w:rsidR="002F50A4">
          <w:rPr>
            <w:webHidden/>
          </w:rPr>
          <w:tab/>
        </w:r>
        <w:r w:rsidR="002F50A4">
          <w:rPr>
            <w:webHidden/>
          </w:rPr>
          <w:fldChar w:fldCharType="begin"/>
        </w:r>
        <w:r w:rsidR="002F50A4">
          <w:rPr>
            <w:webHidden/>
          </w:rPr>
          <w:instrText xml:space="preserve"> PAGEREF _Toc472336997 \h </w:instrText>
        </w:r>
        <w:r w:rsidR="002F50A4">
          <w:rPr>
            <w:webHidden/>
          </w:rPr>
        </w:r>
        <w:r w:rsidR="002F50A4">
          <w:rPr>
            <w:webHidden/>
          </w:rPr>
          <w:fldChar w:fldCharType="separate"/>
        </w:r>
        <w:r w:rsidR="00B67214">
          <w:rPr>
            <w:webHidden/>
          </w:rPr>
          <w:t>153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98" w:history="1">
        <w:r w:rsidR="002F50A4" w:rsidRPr="0025030A">
          <w:rPr>
            <w:rStyle w:val="affc"/>
          </w:rPr>
          <w:t>3.17.3</w:t>
        </w:r>
        <w:r w:rsidR="002F50A4">
          <w:rPr>
            <w:rFonts w:asciiTheme="minorHAnsi" w:eastAsiaTheme="minorEastAsia" w:hAnsiTheme="minorHAnsi" w:cstheme="minorBidi"/>
            <w:sz w:val="22"/>
            <w:szCs w:val="22"/>
          </w:rPr>
          <w:tab/>
        </w:r>
        <w:r w:rsidR="002F50A4" w:rsidRPr="0025030A">
          <w:rPr>
            <w:rStyle w:val="affc"/>
          </w:rPr>
          <w:t>Признание потерь</w:t>
        </w:r>
        <w:r w:rsidR="002F50A4">
          <w:rPr>
            <w:webHidden/>
          </w:rPr>
          <w:tab/>
        </w:r>
        <w:r w:rsidR="002F50A4">
          <w:rPr>
            <w:webHidden/>
          </w:rPr>
          <w:fldChar w:fldCharType="begin"/>
        </w:r>
        <w:r w:rsidR="002F50A4">
          <w:rPr>
            <w:webHidden/>
          </w:rPr>
          <w:instrText xml:space="preserve"> PAGEREF _Toc472336998 \h </w:instrText>
        </w:r>
        <w:r w:rsidR="002F50A4">
          <w:rPr>
            <w:webHidden/>
          </w:rPr>
        </w:r>
        <w:r w:rsidR="002F50A4">
          <w:rPr>
            <w:webHidden/>
          </w:rPr>
          <w:fldChar w:fldCharType="separate"/>
        </w:r>
        <w:r w:rsidR="00B67214">
          <w:rPr>
            <w:webHidden/>
          </w:rPr>
          <w:t>153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6999" w:history="1">
        <w:r w:rsidR="002F50A4" w:rsidRPr="0025030A">
          <w:rPr>
            <w:rStyle w:val="affc"/>
          </w:rPr>
          <w:t>3.17.4</w:t>
        </w:r>
        <w:r w:rsidR="002F50A4">
          <w:rPr>
            <w:rFonts w:asciiTheme="minorHAnsi" w:eastAsiaTheme="minorEastAsia" w:hAnsiTheme="minorHAnsi" w:cstheme="minorBidi"/>
            <w:sz w:val="22"/>
            <w:szCs w:val="22"/>
          </w:rPr>
          <w:tab/>
        </w:r>
        <w:r w:rsidR="002F50A4" w:rsidRPr="0025030A">
          <w:rPr>
            <w:rStyle w:val="affc"/>
          </w:rPr>
          <w:t>Оценка потерь</w:t>
        </w:r>
        <w:r w:rsidR="002F50A4">
          <w:rPr>
            <w:webHidden/>
          </w:rPr>
          <w:tab/>
        </w:r>
        <w:r w:rsidR="002F50A4">
          <w:rPr>
            <w:webHidden/>
          </w:rPr>
          <w:fldChar w:fldCharType="begin"/>
        </w:r>
        <w:r w:rsidR="002F50A4">
          <w:rPr>
            <w:webHidden/>
          </w:rPr>
          <w:instrText xml:space="preserve"> PAGEREF _Toc472336999 \h </w:instrText>
        </w:r>
        <w:r w:rsidR="002F50A4">
          <w:rPr>
            <w:webHidden/>
          </w:rPr>
        </w:r>
        <w:r w:rsidR="002F50A4">
          <w:rPr>
            <w:webHidden/>
          </w:rPr>
          <w:fldChar w:fldCharType="separate"/>
        </w:r>
        <w:r w:rsidR="00B67214">
          <w:rPr>
            <w:webHidden/>
          </w:rPr>
          <w:t>153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00" w:history="1">
        <w:r w:rsidR="002F50A4" w:rsidRPr="0025030A">
          <w:rPr>
            <w:rStyle w:val="affc"/>
          </w:rPr>
          <w:t>3.17.5</w:t>
        </w:r>
        <w:r w:rsidR="002F50A4">
          <w:rPr>
            <w:rFonts w:asciiTheme="minorHAnsi" w:eastAsiaTheme="minorEastAsia" w:hAnsiTheme="minorHAnsi" w:cstheme="minorBidi"/>
            <w:sz w:val="22"/>
            <w:szCs w:val="22"/>
          </w:rPr>
          <w:tab/>
        </w:r>
        <w:r w:rsidR="002F50A4" w:rsidRPr="0025030A">
          <w:rPr>
            <w:rStyle w:val="affc"/>
          </w:rPr>
          <w:t>Списание потерь</w:t>
        </w:r>
        <w:r w:rsidR="002F50A4">
          <w:rPr>
            <w:webHidden/>
          </w:rPr>
          <w:tab/>
        </w:r>
        <w:r w:rsidR="002F50A4">
          <w:rPr>
            <w:webHidden/>
          </w:rPr>
          <w:fldChar w:fldCharType="begin"/>
        </w:r>
        <w:r w:rsidR="002F50A4">
          <w:rPr>
            <w:webHidden/>
          </w:rPr>
          <w:instrText xml:space="preserve"> PAGEREF _Toc472337000 \h </w:instrText>
        </w:r>
        <w:r w:rsidR="002F50A4">
          <w:rPr>
            <w:webHidden/>
          </w:rPr>
        </w:r>
        <w:r w:rsidR="002F50A4">
          <w:rPr>
            <w:webHidden/>
          </w:rPr>
          <w:fldChar w:fldCharType="separate"/>
        </w:r>
        <w:r w:rsidR="00B67214">
          <w:rPr>
            <w:webHidden/>
          </w:rPr>
          <w:t>154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01" w:history="1">
        <w:r w:rsidR="002F50A4" w:rsidRPr="0025030A">
          <w:rPr>
            <w:rStyle w:val="affc"/>
          </w:rPr>
          <w:t>3.17.6</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_Toc472337001 \h </w:instrText>
        </w:r>
        <w:r w:rsidR="002F50A4">
          <w:rPr>
            <w:webHidden/>
          </w:rPr>
        </w:r>
        <w:r w:rsidR="002F50A4">
          <w:rPr>
            <w:webHidden/>
          </w:rPr>
          <w:fldChar w:fldCharType="separate"/>
        </w:r>
        <w:r w:rsidR="00B67214">
          <w:rPr>
            <w:webHidden/>
          </w:rPr>
          <w:t>154</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7002" w:history="1">
        <w:r w:rsidR="002F50A4" w:rsidRPr="0025030A">
          <w:rPr>
            <w:rStyle w:val="affc"/>
          </w:rPr>
          <w:t>3.18 Оценочные обязательства</w:t>
        </w:r>
        <w:r w:rsidR="002F50A4">
          <w:rPr>
            <w:webHidden/>
          </w:rPr>
          <w:tab/>
        </w:r>
        <w:r w:rsidR="002F50A4">
          <w:rPr>
            <w:webHidden/>
          </w:rPr>
          <w:fldChar w:fldCharType="begin"/>
        </w:r>
        <w:r w:rsidR="002F50A4">
          <w:rPr>
            <w:webHidden/>
          </w:rPr>
          <w:instrText xml:space="preserve"> PAGEREF _Toc472337002 \h </w:instrText>
        </w:r>
        <w:r w:rsidR="002F50A4">
          <w:rPr>
            <w:webHidden/>
          </w:rPr>
        </w:r>
        <w:r w:rsidR="002F50A4">
          <w:rPr>
            <w:webHidden/>
          </w:rPr>
          <w:fldChar w:fldCharType="separate"/>
        </w:r>
        <w:r w:rsidR="00B67214">
          <w:rPr>
            <w:webHidden/>
          </w:rPr>
          <w:t>154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03" w:history="1">
        <w:r w:rsidR="002F50A4" w:rsidRPr="0025030A">
          <w:rPr>
            <w:rStyle w:val="affc"/>
          </w:rPr>
          <w:t>3.18.1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_Toc472337003 \h </w:instrText>
        </w:r>
        <w:r w:rsidR="002F50A4">
          <w:rPr>
            <w:webHidden/>
          </w:rPr>
        </w:r>
        <w:r w:rsidR="002F50A4">
          <w:rPr>
            <w:webHidden/>
          </w:rPr>
          <w:fldChar w:fldCharType="separate"/>
        </w:r>
        <w:r w:rsidR="00B67214">
          <w:rPr>
            <w:webHidden/>
          </w:rPr>
          <w:t>154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04" w:history="1">
        <w:r w:rsidR="002F50A4" w:rsidRPr="0025030A">
          <w:rPr>
            <w:rStyle w:val="affc"/>
          </w:rPr>
          <w:t>3.18.2</w:t>
        </w:r>
        <w:r w:rsidR="002F50A4">
          <w:rPr>
            <w:rFonts w:asciiTheme="minorHAnsi" w:eastAsiaTheme="minorEastAsia" w:hAnsiTheme="minorHAnsi" w:cstheme="minorBidi"/>
            <w:sz w:val="22"/>
            <w:szCs w:val="22"/>
          </w:rPr>
          <w:tab/>
        </w:r>
        <w:r w:rsidR="002F50A4" w:rsidRPr="0025030A">
          <w:rPr>
            <w:rStyle w:val="affc"/>
          </w:rPr>
          <w:t>Формируемые оценочные обязательства</w:t>
        </w:r>
        <w:r w:rsidR="002F50A4">
          <w:rPr>
            <w:webHidden/>
          </w:rPr>
          <w:tab/>
        </w:r>
        <w:r w:rsidR="002F50A4">
          <w:rPr>
            <w:webHidden/>
          </w:rPr>
          <w:fldChar w:fldCharType="begin"/>
        </w:r>
        <w:r w:rsidR="002F50A4">
          <w:rPr>
            <w:webHidden/>
          </w:rPr>
          <w:instrText xml:space="preserve"> PAGEREF _Toc472337004 \h </w:instrText>
        </w:r>
        <w:r w:rsidR="002F50A4">
          <w:rPr>
            <w:webHidden/>
          </w:rPr>
        </w:r>
        <w:r w:rsidR="002F50A4">
          <w:rPr>
            <w:webHidden/>
          </w:rPr>
          <w:fldChar w:fldCharType="separate"/>
        </w:r>
        <w:r w:rsidR="00B67214">
          <w:rPr>
            <w:webHidden/>
          </w:rPr>
          <w:t>154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05" w:history="1">
        <w:r w:rsidR="002F50A4" w:rsidRPr="0025030A">
          <w:rPr>
            <w:rStyle w:val="affc"/>
          </w:rPr>
          <w:t>3.18.3</w:t>
        </w:r>
        <w:r w:rsidR="002F50A4">
          <w:rPr>
            <w:rFonts w:asciiTheme="minorHAnsi" w:eastAsiaTheme="minorEastAsia" w:hAnsiTheme="minorHAnsi" w:cstheme="minorBidi"/>
            <w:sz w:val="22"/>
            <w:szCs w:val="22"/>
          </w:rPr>
          <w:tab/>
        </w:r>
        <w:r w:rsidR="002F50A4" w:rsidRPr="0025030A">
          <w:rPr>
            <w:rStyle w:val="affc"/>
          </w:rPr>
          <w:t>Квалификация и признание</w:t>
        </w:r>
        <w:r w:rsidR="002F50A4">
          <w:rPr>
            <w:webHidden/>
          </w:rPr>
          <w:tab/>
        </w:r>
        <w:r w:rsidR="002F50A4">
          <w:rPr>
            <w:webHidden/>
          </w:rPr>
          <w:fldChar w:fldCharType="begin"/>
        </w:r>
        <w:r w:rsidR="002F50A4">
          <w:rPr>
            <w:webHidden/>
          </w:rPr>
          <w:instrText xml:space="preserve"> PAGEREF _Toc472337005 \h </w:instrText>
        </w:r>
        <w:r w:rsidR="002F50A4">
          <w:rPr>
            <w:webHidden/>
          </w:rPr>
        </w:r>
        <w:r w:rsidR="002F50A4">
          <w:rPr>
            <w:webHidden/>
          </w:rPr>
          <w:fldChar w:fldCharType="separate"/>
        </w:r>
        <w:r w:rsidR="00B67214">
          <w:rPr>
            <w:webHidden/>
          </w:rPr>
          <w:t>155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06" w:history="1">
        <w:r w:rsidR="002F50A4" w:rsidRPr="0025030A">
          <w:rPr>
            <w:rStyle w:val="affc"/>
          </w:rPr>
          <w:t>3.18.4</w:t>
        </w:r>
        <w:r w:rsidR="002F50A4">
          <w:rPr>
            <w:rFonts w:asciiTheme="minorHAnsi" w:eastAsiaTheme="minorEastAsia" w:hAnsiTheme="minorHAnsi" w:cstheme="minorBidi"/>
            <w:sz w:val="22"/>
            <w:szCs w:val="22"/>
          </w:rPr>
          <w:tab/>
        </w:r>
        <w:r w:rsidR="002F50A4" w:rsidRPr="0025030A">
          <w:rPr>
            <w:rStyle w:val="affc"/>
          </w:rPr>
          <w:t>Оценка</w:t>
        </w:r>
        <w:r w:rsidR="002F50A4">
          <w:rPr>
            <w:webHidden/>
          </w:rPr>
          <w:tab/>
        </w:r>
        <w:r w:rsidR="002F50A4">
          <w:rPr>
            <w:webHidden/>
          </w:rPr>
          <w:fldChar w:fldCharType="begin"/>
        </w:r>
        <w:r w:rsidR="002F50A4">
          <w:rPr>
            <w:webHidden/>
          </w:rPr>
          <w:instrText xml:space="preserve"> PAGEREF _Toc472337006 \h </w:instrText>
        </w:r>
        <w:r w:rsidR="002F50A4">
          <w:rPr>
            <w:webHidden/>
          </w:rPr>
        </w:r>
        <w:r w:rsidR="002F50A4">
          <w:rPr>
            <w:webHidden/>
          </w:rPr>
          <w:fldChar w:fldCharType="separate"/>
        </w:r>
        <w:r w:rsidR="00B67214">
          <w:rPr>
            <w:webHidden/>
          </w:rPr>
          <w:t>156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07" w:history="1">
        <w:r w:rsidR="002F50A4" w:rsidRPr="0025030A">
          <w:rPr>
            <w:rStyle w:val="affc"/>
          </w:rPr>
          <w:t>3.18.5</w:t>
        </w:r>
        <w:r w:rsidR="002F50A4">
          <w:rPr>
            <w:rFonts w:asciiTheme="minorHAnsi" w:eastAsiaTheme="minorEastAsia" w:hAnsiTheme="minorHAnsi" w:cstheme="minorBidi"/>
            <w:sz w:val="22"/>
            <w:szCs w:val="22"/>
          </w:rPr>
          <w:tab/>
        </w:r>
        <w:r w:rsidR="002F50A4" w:rsidRPr="0025030A">
          <w:rPr>
            <w:rStyle w:val="affc"/>
          </w:rPr>
          <w:t>Списание, изменение величины оценочного обязательства</w:t>
        </w:r>
        <w:r w:rsidR="002F50A4">
          <w:rPr>
            <w:webHidden/>
          </w:rPr>
          <w:tab/>
        </w:r>
        <w:r w:rsidR="002F50A4">
          <w:rPr>
            <w:webHidden/>
          </w:rPr>
          <w:fldChar w:fldCharType="begin"/>
        </w:r>
        <w:r w:rsidR="002F50A4">
          <w:rPr>
            <w:webHidden/>
          </w:rPr>
          <w:instrText xml:space="preserve"> PAGEREF _Toc472337007 \h </w:instrText>
        </w:r>
        <w:r w:rsidR="002F50A4">
          <w:rPr>
            <w:webHidden/>
          </w:rPr>
        </w:r>
        <w:r w:rsidR="002F50A4">
          <w:rPr>
            <w:webHidden/>
          </w:rPr>
          <w:fldChar w:fldCharType="separate"/>
        </w:r>
        <w:r w:rsidR="00B67214">
          <w:rPr>
            <w:webHidden/>
          </w:rPr>
          <w:t>157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08" w:history="1">
        <w:r w:rsidR="002F50A4" w:rsidRPr="0025030A">
          <w:rPr>
            <w:rStyle w:val="affc"/>
          </w:rPr>
          <w:t>3.18.6</w:t>
        </w:r>
        <w:r w:rsidR="002F50A4">
          <w:rPr>
            <w:rFonts w:asciiTheme="minorHAnsi" w:eastAsiaTheme="minorEastAsia" w:hAnsiTheme="minorHAnsi" w:cstheme="minorBidi"/>
            <w:sz w:val="22"/>
            <w:szCs w:val="22"/>
          </w:rPr>
          <w:tab/>
        </w:r>
        <w:r w:rsidR="002F50A4" w:rsidRPr="0025030A">
          <w:rPr>
            <w:rStyle w:val="affc"/>
          </w:rPr>
          <w:t>Условные активы</w:t>
        </w:r>
        <w:r w:rsidR="002F50A4">
          <w:rPr>
            <w:webHidden/>
          </w:rPr>
          <w:tab/>
        </w:r>
        <w:r w:rsidR="002F50A4">
          <w:rPr>
            <w:webHidden/>
          </w:rPr>
          <w:fldChar w:fldCharType="begin"/>
        </w:r>
        <w:r w:rsidR="002F50A4">
          <w:rPr>
            <w:webHidden/>
          </w:rPr>
          <w:instrText xml:space="preserve"> PAGEREF _Toc472337008 \h </w:instrText>
        </w:r>
        <w:r w:rsidR="002F50A4">
          <w:rPr>
            <w:webHidden/>
          </w:rPr>
        </w:r>
        <w:r w:rsidR="002F50A4">
          <w:rPr>
            <w:webHidden/>
          </w:rPr>
          <w:fldChar w:fldCharType="separate"/>
        </w:r>
        <w:r w:rsidR="00B67214">
          <w:rPr>
            <w:webHidden/>
          </w:rPr>
          <w:t>158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09" w:history="1">
        <w:r w:rsidR="002F50A4" w:rsidRPr="0025030A">
          <w:rPr>
            <w:rStyle w:val="affc"/>
          </w:rPr>
          <w:t>3.18.7</w:t>
        </w:r>
        <w:r w:rsidR="002F50A4">
          <w:rPr>
            <w:rFonts w:asciiTheme="minorHAnsi" w:eastAsiaTheme="minorEastAsia" w:hAnsiTheme="minorHAnsi" w:cstheme="minorBidi"/>
            <w:sz w:val="22"/>
            <w:szCs w:val="22"/>
          </w:rPr>
          <w:tab/>
        </w:r>
        <w:r w:rsidR="002F50A4" w:rsidRPr="0025030A">
          <w:rPr>
            <w:rStyle w:val="affc"/>
          </w:rPr>
          <w:t>Условные обязательства</w:t>
        </w:r>
        <w:r w:rsidR="002F50A4">
          <w:rPr>
            <w:webHidden/>
          </w:rPr>
          <w:tab/>
        </w:r>
        <w:r w:rsidR="002F50A4">
          <w:rPr>
            <w:webHidden/>
          </w:rPr>
          <w:fldChar w:fldCharType="begin"/>
        </w:r>
        <w:r w:rsidR="002F50A4">
          <w:rPr>
            <w:webHidden/>
          </w:rPr>
          <w:instrText xml:space="preserve"> PAGEREF _Toc472337009 \h </w:instrText>
        </w:r>
        <w:r w:rsidR="002F50A4">
          <w:rPr>
            <w:webHidden/>
          </w:rPr>
        </w:r>
        <w:r w:rsidR="002F50A4">
          <w:rPr>
            <w:webHidden/>
          </w:rPr>
          <w:fldChar w:fldCharType="separate"/>
        </w:r>
        <w:r w:rsidR="00B67214">
          <w:rPr>
            <w:webHidden/>
          </w:rPr>
          <w:t>158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10" w:history="1">
        <w:r w:rsidR="002F50A4" w:rsidRPr="0025030A">
          <w:rPr>
            <w:rStyle w:val="affc"/>
          </w:rPr>
          <w:t>3.18.8</w:t>
        </w:r>
        <w:r w:rsidR="002F50A4">
          <w:rPr>
            <w:rFonts w:asciiTheme="minorHAnsi" w:eastAsiaTheme="minorEastAsia" w:hAnsiTheme="minorHAnsi" w:cstheme="minorBidi"/>
            <w:sz w:val="22"/>
            <w:szCs w:val="22"/>
          </w:rPr>
          <w:tab/>
        </w:r>
        <w:r w:rsidR="002F50A4" w:rsidRPr="0025030A">
          <w:rPr>
            <w:rStyle w:val="affc"/>
          </w:rPr>
          <w:t>Солидарная ответственность по обязательству</w:t>
        </w:r>
        <w:r w:rsidR="002F50A4">
          <w:rPr>
            <w:webHidden/>
          </w:rPr>
          <w:tab/>
        </w:r>
        <w:r w:rsidR="002F50A4">
          <w:rPr>
            <w:webHidden/>
          </w:rPr>
          <w:fldChar w:fldCharType="begin"/>
        </w:r>
        <w:r w:rsidR="002F50A4">
          <w:rPr>
            <w:webHidden/>
          </w:rPr>
          <w:instrText xml:space="preserve"> PAGEREF _Toc472337010 \h </w:instrText>
        </w:r>
        <w:r w:rsidR="002F50A4">
          <w:rPr>
            <w:webHidden/>
          </w:rPr>
        </w:r>
        <w:r w:rsidR="002F50A4">
          <w:rPr>
            <w:webHidden/>
          </w:rPr>
          <w:fldChar w:fldCharType="separate"/>
        </w:r>
        <w:r w:rsidR="00B67214">
          <w:rPr>
            <w:webHidden/>
          </w:rPr>
          <w:t>158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11" w:history="1">
        <w:r w:rsidR="002F50A4" w:rsidRPr="0025030A">
          <w:rPr>
            <w:rStyle w:val="affc"/>
          </w:rPr>
          <w:t>3.18.9</w:t>
        </w:r>
        <w:r w:rsidR="002F50A4">
          <w:rPr>
            <w:rFonts w:asciiTheme="minorHAnsi" w:eastAsiaTheme="minorEastAsia" w:hAnsiTheme="minorHAnsi" w:cstheme="minorBidi"/>
            <w:sz w:val="22"/>
            <w:szCs w:val="22"/>
          </w:rPr>
          <w:tab/>
        </w:r>
        <w:r w:rsidR="002F50A4" w:rsidRPr="0025030A">
          <w:rPr>
            <w:rStyle w:val="affc"/>
          </w:rPr>
          <w:t>Оценочные обязательства по предстоящей реструктуризации деятельности Общества</w:t>
        </w:r>
        <w:r w:rsidR="002F50A4">
          <w:rPr>
            <w:webHidden/>
          </w:rPr>
          <w:tab/>
        </w:r>
        <w:r w:rsidR="002F50A4">
          <w:rPr>
            <w:webHidden/>
          </w:rPr>
          <w:fldChar w:fldCharType="begin"/>
        </w:r>
        <w:r w:rsidR="002F50A4">
          <w:rPr>
            <w:webHidden/>
          </w:rPr>
          <w:instrText xml:space="preserve"> PAGEREF _Toc472337011 \h </w:instrText>
        </w:r>
        <w:r w:rsidR="002F50A4">
          <w:rPr>
            <w:webHidden/>
          </w:rPr>
        </w:r>
        <w:r w:rsidR="002F50A4">
          <w:rPr>
            <w:webHidden/>
          </w:rPr>
          <w:fldChar w:fldCharType="separate"/>
        </w:r>
        <w:r w:rsidR="00B67214">
          <w:rPr>
            <w:webHidden/>
          </w:rPr>
          <w:t>158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12" w:history="1">
        <w:r w:rsidR="002F50A4" w:rsidRPr="0025030A">
          <w:rPr>
            <w:rStyle w:val="affc"/>
          </w:rPr>
          <w:t>3.18.10</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_Toc472337012 \h </w:instrText>
        </w:r>
        <w:r w:rsidR="002F50A4">
          <w:rPr>
            <w:webHidden/>
          </w:rPr>
        </w:r>
        <w:r w:rsidR="002F50A4">
          <w:rPr>
            <w:webHidden/>
          </w:rPr>
          <w:fldChar w:fldCharType="separate"/>
        </w:r>
        <w:r w:rsidR="00B67214">
          <w:rPr>
            <w:webHidden/>
          </w:rPr>
          <w:t>159</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7013" w:history="1">
        <w:r w:rsidR="002F50A4" w:rsidRPr="0025030A">
          <w:rPr>
            <w:rStyle w:val="affc"/>
          </w:rPr>
          <w:t>3.19 Вознаграждения работникам</w:t>
        </w:r>
        <w:r w:rsidR="002F50A4">
          <w:rPr>
            <w:webHidden/>
          </w:rPr>
          <w:tab/>
        </w:r>
        <w:r w:rsidR="002F50A4">
          <w:rPr>
            <w:webHidden/>
          </w:rPr>
          <w:fldChar w:fldCharType="begin"/>
        </w:r>
        <w:r w:rsidR="002F50A4">
          <w:rPr>
            <w:webHidden/>
          </w:rPr>
          <w:instrText xml:space="preserve"> PAGEREF _Toc472337013 \h </w:instrText>
        </w:r>
        <w:r w:rsidR="002F50A4">
          <w:rPr>
            <w:webHidden/>
          </w:rPr>
        </w:r>
        <w:r w:rsidR="002F50A4">
          <w:rPr>
            <w:webHidden/>
          </w:rPr>
          <w:fldChar w:fldCharType="separate"/>
        </w:r>
        <w:r w:rsidR="00B67214">
          <w:rPr>
            <w:webHidden/>
          </w:rPr>
          <w:t>160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14" w:history="1">
        <w:r w:rsidR="002F50A4" w:rsidRPr="0025030A">
          <w:rPr>
            <w:rStyle w:val="affc"/>
          </w:rPr>
          <w:t>3.19.1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_Toc472337014 \h </w:instrText>
        </w:r>
        <w:r w:rsidR="002F50A4">
          <w:rPr>
            <w:webHidden/>
          </w:rPr>
        </w:r>
        <w:r w:rsidR="002F50A4">
          <w:rPr>
            <w:webHidden/>
          </w:rPr>
          <w:fldChar w:fldCharType="separate"/>
        </w:r>
        <w:r w:rsidR="00B67214">
          <w:rPr>
            <w:webHidden/>
          </w:rPr>
          <w:t>160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15" w:history="1">
        <w:r w:rsidR="002F50A4" w:rsidRPr="0025030A">
          <w:rPr>
            <w:rStyle w:val="affc"/>
          </w:rPr>
          <w:t>3.19.2</w:t>
        </w:r>
        <w:r w:rsidR="002F50A4">
          <w:rPr>
            <w:rFonts w:asciiTheme="minorHAnsi" w:eastAsiaTheme="minorEastAsia" w:hAnsiTheme="minorHAnsi" w:cstheme="minorBidi"/>
            <w:sz w:val="22"/>
            <w:szCs w:val="22"/>
          </w:rPr>
          <w:tab/>
        </w:r>
        <w:r w:rsidR="002F50A4" w:rsidRPr="0025030A">
          <w:rPr>
            <w:rStyle w:val="affc"/>
          </w:rPr>
          <w:t>Квалификация вознаграждения работникам</w:t>
        </w:r>
        <w:r w:rsidR="002F50A4">
          <w:rPr>
            <w:webHidden/>
          </w:rPr>
          <w:tab/>
        </w:r>
        <w:r w:rsidR="002F50A4">
          <w:rPr>
            <w:webHidden/>
          </w:rPr>
          <w:fldChar w:fldCharType="begin"/>
        </w:r>
        <w:r w:rsidR="002F50A4">
          <w:rPr>
            <w:webHidden/>
          </w:rPr>
          <w:instrText xml:space="preserve"> PAGEREF _Toc472337015 \h </w:instrText>
        </w:r>
        <w:r w:rsidR="002F50A4">
          <w:rPr>
            <w:webHidden/>
          </w:rPr>
        </w:r>
        <w:r w:rsidR="002F50A4">
          <w:rPr>
            <w:webHidden/>
          </w:rPr>
          <w:fldChar w:fldCharType="separate"/>
        </w:r>
        <w:r w:rsidR="00B67214">
          <w:rPr>
            <w:webHidden/>
          </w:rPr>
          <w:t>161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16" w:history="1">
        <w:r w:rsidR="002F50A4" w:rsidRPr="0025030A">
          <w:rPr>
            <w:rStyle w:val="affc"/>
          </w:rPr>
          <w:t>3.19.3</w:t>
        </w:r>
        <w:r w:rsidR="002F50A4">
          <w:rPr>
            <w:rFonts w:asciiTheme="minorHAnsi" w:eastAsiaTheme="minorEastAsia" w:hAnsiTheme="minorHAnsi" w:cstheme="minorBidi"/>
            <w:sz w:val="22"/>
            <w:szCs w:val="22"/>
          </w:rPr>
          <w:tab/>
        </w:r>
        <w:r w:rsidR="002F50A4" w:rsidRPr="0025030A">
          <w:rPr>
            <w:rStyle w:val="affc"/>
          </w:rPr>
          <w:t>Признание в учете вознаграждения работникам</w:t>
        </w:r>
        <w:r w:rsidR="002F50A4">
          <w:rPr>
            <w:webHidden/>
          </w:rPr>
          <w:tab/>
        </w:r>
        <w:r w:rsidR="002F50A4">
          <w:rPr>
            <w:webHidden/>
          </w:rPr>
          <w:fldChar w:fldCharType="begin"/>
        </w:r>
        <w:r w:rsidR="002F50A4">
          <w:rPr>
            <w:webHidden/>
          </w:rPr>
          <w:instrText xml:space="preserve"> PAGEREF _Toc472337016 \h </w:instrText>
        </w:r>
        <w:r w:rsidR="002F50A4">
          <w:rPr>
            <w:webHidden/>
          </w:rPr>
        </w:r>
        <w:r w:rsidR="002F50A4">
          <w:rPr>
            <w:webHidden/>
          </w:rPr>
          <w:fldChar w:fldCharType="separate"/>
        </w:r>
        <w:r w:rsidR="00B67214">
          <w:rPr>
            <w:webHidden/>
          </w:rPr>
          <w:t>162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17" w:history="1">
        <w:r w:rsidR="002F50A4" w:rsidRPr="0025030A">
          <w:rPr>
            <w:rStyle w:val="affc"/>
          </w:rPr>
          <w:t>3.19.4</w:t>
        </w:r>
        <w:r w:rsidR="002F50A4">
          <w:rPr>
            <w:rFonts w:asciiTheme="minorHAnsi" w:eastAsiaTheme="minorEastAsia" w:hAnsiTheme="minorHAnsi" w:cstheme="minorBidi"/>
            <w:sz w:val="22"/>
            <w:szCs w:val="22"/>
          </w:rPr>
          <w:tab/>
        </w:r>
        <w:r w:rsidR="002F50A4" w:rsidRPr="0025030A">
          <w:rPr>
            <w:rStyle w:val="affc"/>
          </w:rPr>
          <w:t>Оценка вознаграждения работников</w:t>
        </w:r>
        <w:r w:rsidR="002F50A4">
          <w:rPr>
            <w:webHidden/>
          </w:rPr>
          <w:tab/>
        </w:r>
        <w:r w:rsidR="002F50A4">
          <w:rPr>
            <w:webHidden/>
          </w:rPr>
          <w:fldChar w:fldCharType="begin"/>
        </w:r>
        <w:r w:rsidR="002F50A4">
          <w:rPr>
            <w:webHidden/>
          </w:rPr>
          <w:instrText xml:space="preserve"> PAGEREF _Toc472337017 \h </w:instrText>
        </w:r>
        <w:r w:rsidR="002F50A4">
          <w:rPr>
            <w:webHidden/>
          </w:rPr>
        </w:r>
        <w:r w:rsidR="002F50A4">
          <w:rPr>
            <w:webHidden/>
          </w:rPr>
          <w:fldChar w:fldCharType="separate"/>
        </w:r>
        <w:r w:rsidR="00B67214">
          <w:rPr>
            <w:webHidden/>
          </w:rPr>
          <w:t>163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18" w:history="1">
        <w:r w:rsidR="002F50A4" w:rsidRPr="0025030A">
          <w:rPr>
            <w:rStyle w:val="affc"/>
          </w:rPr>
          <w:t>3.19.5</w:t>
        </w:r>
        <w:r w:rsidR="002F50A4">
          <w:rPr>
            <w:rFonts w:asciiTheme="minorHAnsi" w:eastAsiaTheme="minorEastAsia" w:hAnsiTheme="minorHAnsi" w:cstheme="minorBidi"/>
            <w:sz w:val="22"/>
            <w:szCs w:val="22"/>
          </w:rPr>
          <w:tab/>
        </w:r>
        <w:r w:rsidR="002F50A4" w:rsidRPr="0025030A">
          <w:rPr>
            <w:rStyle w:val="affc"/>
          </w:rPr>
          <w:t>Особенности признания и определения величины оценочных обязательств по вознаграждениям работникам</w:t>
        </w:r>
        <w:r w:rsidR="002F50A4">
          <w:rPr>
            <w:webHidden/>
          </w:rPr>
          <w:tab/>
        </w:r>
        <w:r w:rsidR="002F50A4">
          <w:rPr>
            <w:webHidden/>
          </w:rPr>
          <w:fldChar w:fldCharType="begin"/>
        </w:r>
        <w:r w:rsidR="002F50A4">
          <w:rPr>
            <w:webHidden/>
          </w:rPr>
          <w:instrText xml:space="preserve"> PAGEREF _Toc472337018 \h </w:instrText>
        </w:r>
        <w:r w:rsidR="002F50A4">
          <w:rPr>
            <w:webHidden/>
          </w:rPr>
        </w:r>
        <w:r w:rsidR="002F50A4">
          <w:rPr>
            <w:webHidden/>
          </w:rPr>
          <w:fldChar w:fldCharType="separate"/>
        </w:r>
        <w:r w:rsidR="00B67214">
          <w:rPr>
            <w:webHidden/>
          </w:rPr>
          <w:t>164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19" w:history="1">
        <w:r w:rsidR="002F50A4" w:rsidRPr="0025030A">
          <w:rPr>
            <w:rStyle w:val="affc"/>
          </w:rPr>
          <w:t>3.19.6</w:t>
        </w:r>
        <w:r w:rsidR="002F50A4">
          <w:rPr>
            <w:rFonts w:asciiTheme="minorHAnsi" w:eastAsiaTheme="minorEastAsia" w:hAnsiTheme="minorHAnsi" w:cstheme="minorBidi"/>
            <w:sz w:val="22"/>
            <w:szCs w:val="22"/>
          </w:rPr>
          <w:tab/>
        </w:r>
        <w:r w:rsidR="002F50A4" w:rsidRPr="0025030A">
          <w:rPr>
            <w:rStyle w:val="affc"/>
          </w:rPr>
          <w:t>Списание, изменение величины обязательства по вознаграждениям работников</w:t>
        </w:r>
        <w:r w:rsidR="002F50A4">
          <w:rPr>
            <w:webHidden/>
          </w:rPr>
          <w:tab/>
        </w:r>
        <w:r w:rsidR="002F50A4">
          <w:rPr>
            <w:webHidden/>
          </w:rPr>
          <w:fldChar w:fldCharType="begin"/>
        </w:r>
        <w:r w:rsidR="002F50A4">
          <w:rPr>
            <w:webHidden/>
          </w:rPr>
          <w:instrText xml:space="preserve"> PAGEREF _Toc472337019 \h </w:instrText>
        </w:r>
        <w:r w:rsidR="002F50A4">
          <w:rPr>
            <w:webHidden/>
          </w:rPr>
        </w:r>
        <w:r w:rsidR="002F50A4">
          <w:rPr>
            <w:webHidden/>
          </w:rPr>
          <w:fldChar w:fldCharType="separate"/>
        </w:r>
        <w:r w:rsidR="00B67214">
          <w:rPr>
            <w:webHidden/>
          </w:rPr>
          <w:t>165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20" w:history="1">
        <w:r w:rsidR="002F50A4" w:rsidRPr="0025030A">
          <w:rPr>
            <w:rStyle w:val="affc"/>
          </w:rPr>
          <w:t>3.19.7</w:t>
        </w:r>
        <w:r w:rsidR="002F50A4">
          <w:rPr>
            <w:rFonts w:asciiTheme="minorHAnsi" w:eastAsiaTheme="minorEastAsia" w:hAnsiTheme="minorHAnsi" w:cstheme="minorBidi"/>
            <w:sz w:val="22"/>
            <w:szCs w:val="22"/>
          </w:rPr>
          <w:tab/>
        </w:r>
        <w:r w:rsidR="002F50A4" w:rsidRPr="0025030A">
          <w:rPr>
            <w:rStyle w:val="affc"/>
          </w:rPr>
          <w:t>Оценочные обязательства по оплате отпусков</w:t>
        </w:r>
        <w:r w:rsidR="002F50A4">
          <w:rPr>
            <w:webHidden/>
          </w:rPr>
          <w:tab/>
        </w:r>
        <w:r w:rsidR="002F50A4">
          <w:rPr>
            <w:webHidden/>
          </w:rPr>
          <w:fldChar w:fldCharType="begin"/>
        </w:r>
        <w:r w:rsidR="002F50A4">
          <w:rPr>
            <w:webHidden/>
          </w:rPr>
          <w:instrText xml:space="preserve"> PAGEREF _Toc472337020 \h </w:instrText>
        </w:r>
        <w:r w:rsidR="002F50A4">
          <w:rPr>
            <w:webHidden/>
          </w:rPr>
        </w:r>
        <w:r w:rsidR="002F50A4">
          <w:rPr>
            <w:webHidden/>
          </w:rPr>
          <w:fldChar w:fldCharType="separate"/>
        </w:r>
        <w:r w:rsidR="00B67214">
          <w:rPr>
            <w:webHidden/>
          </w:rPr>
          <w:t>166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21" w:history="1">
        <w:r w:rsidR="002F50A4" w:rsidRPr="0025030A">
          <w:rPr>
            <w:rStyle w:val="affc"/>
          </w:rPr>
          <w:t>3.19.8</w:t>
        </w:r>
        <w:r w:rsidR="002F50A4">
          <w:rPr>
            <w:rFonts w:asciiTheme="minorHAnsi" w:eastAsiaTheme="minorEastAsia" w:hAnsiTheme="minorHAnsi" w:cstheme="minorBidi"/>
            <w:sz w:val="22"/>
            <w:szCs w:val="22"/>
          </w:rPr>
          <w:tab/>
        </w:r>
        <w:r w:rsidR="002F50A4" w:rsidRPr="0025030A">
          <w:rPr>
            <w:rStyle w:val="affc"/>
          </w:rPr>
          <w:t>Оценочные обязательства по выплате ежегодного вознаграждения по итогам работы за год</w:t>
        </w:r>
        <w:r w:rsidR="002F50A4">
          <w:rPr>
            <w:webHidden/>
          </w:rPr>
          <w:tab/>
        </w:r>
        <w:r w:rsidR="002F50A4">
          <w:rPr>
            <w:webHidden/>
          </w:rPr>
          <w:fldChar w:fldCharType="begin"/>
        </w:r>
        <w:r w:rsidR="002F50A4">
          <w:rPr>
            <w:webHidden/>
          </w:rPr>
          <w:instrText xml:space="preserve"> PAGEREF _Toc472337021 \h </w:instrText>
        </w:r>
        <w:r w:rsidR="002F50A4">
          <w:rPr>
            <w:webHidden/>
          </w:rPr>
        </w:r>
        <w:r w:rsidR="002F50A4">
          <w:rPr>
            <w:webHidden/>
          </w:rPr>
          <w:fldChar w:fldCharType="separate"/>
        </w:r>
        <w:r w:rsidR="00B67214">
          <w:rPr>
            <w:webHidden/>
          </w:rPr>
          <w:t>167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22" w:history="1">
        <w:r w:rsidR="002F50A4" w:rsidRPr="0025030A">
          <w:rPr>
            <w:rStyle w:val="affc"/>
          </w:rPr>
          <w:t>3.19.9</w:t>
        </w:r>
        <w:r w:rsidR="002F50A4">
          <w:rPr>
            <w:rFonts w:asciiTheme="minorHAnsi" w:eastAsiaTheme="minorEastAsia" w:hAnsiTheme="minorHAnsi" w:cstheme="minorBidi"/>
            <w:sz w:val="22"/>
            <w:szCs w:val="22"/>
          </w:rPr>
          <w:tab/>
        </w:r>
        <w:r w:rsidR="002F50A4" w:rsidRPr="0025030A">
          <w:rPr>
            <w:rStyle w:val="affc"/>
          </w:rPr>
          <w:t>Оценочные обязательства по выходным пособиям</w:t>
        </w:r>
        <w:r w:rsidR="002F50A4">
          <w:rPr>
            <w:webHidden/>
          </w:rPr>
          <w:tab/>
        </w:r>
        <w:r w:rsidR="002F50A4">
          <w:rPr>
            <w:webHidden/>
          </w:rPr>
          <w:fldChar w:fldCharType="begin"/>
        </w:r>
        <w:r w:rsidR="002F50A4">
          <w:rPr>
            <w:webHidden/>
          </w:rPr>
          <w:instrText xml:space="preserve"> PAGEREF _Toc472337022 \h </w:instrText>
        </w:r>
        <w:r w:rsidR="002F50A4">
          <w:rPr>
            <w:webHidden/>
          </w:rPr>
        </w:r>
        <w:r w:rsidR="002F50A4">
          <w:rPr>
            <w:webHidden/>
          </w:rPr>
          <w:fldChar w:fldCharType="separate"/>
        </w:r>
        <w:r w:rsidR="00B67214">
          <w:rPr>
            <w:webHidden/>
          </w:rPr>
          <w:t>167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23" w:history="1">
        <w:r w:rsidR="002F50A4" w:rsidRPr="0025030A">
          <w:rPr>
            <w:rStyle w:val="affc"/>
          </w:rPr>
          <w:t>3.19.10</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_Toc472337023 \h </w:instrText>
        </w:r>
        <w:r w:rsidR="002F50A4">
          <w:rPr>
            <w:webHidden/>
          </w:rPr>
        </w:r>
        <w:r w:rsidR="002F50A4">
          <w:rPr>
            <w:webHidden/>
          </w:rPr>
          <w:fldChar w:fldCharType="separate"/>
        </w:r>
        <w:r w:rsidR="00B67214">
          <w:rPr>
            <w:webHidden/>
          </w:rPr>
          <w:t>167</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7024" w:history="1">
        <w:r w:rsidR="002F50A4" w:rsidRPr="0025030A">
          <w:rPr>
            <w:rStyle w:val="affc"/>
          </w:rPr>
          <w:t>3.20 Доходы</w:t>
        </w:r>
        <w:r w:rsidR="002F50A4">
          <w:rPr>
            <w:webHidden/>
          </w:rPr>
          <w:tab/>
        </w:r>
        <w:r w:rsidR="002F50A4">
          <w:rPr>
            <w:webHidden/>
          </w:rPr>
          <w:fldChar w:fldCharType="begin"/>
        </w:r>
        <w:r w:rsidR="002F50A4">
          <w:rPr>
            <w:webHidden/>
          </w:rPr>
          <w:instrText xml:space="preserve"> PAGEREF _Toc472337024 \h </w:instrText>
        </w:r>
        <w:r w:rsidR="002F50A4">
          <w:rPr>
            <w:webHidden/>
          </w:rPr>
        </w:r>
        <w:r w:rsidR="002F50A4">
          <w:rPr>
            <w:webHidden/>
          </w:rPr>
          <w:fldChar w:fldCharType="separate"/>
        </w:r>
        <w:r w:rsidR="00B67214">
          <w:rPr>
            <w:webHidden/>
          </w:rPr>
          <w:t>168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25" w:history="1">
        <w:r w:rsidR="002F50A4" w:rsidRPr="0025030A">
          <w:rPr>
            <w:rStyle w:val="affc"/>
          </w:rPr>
          <w:t>3.20.1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_Toc472337025 \h </w:instrText>
        </w:r>
        <w:r w:rsidR="002F50A4">
          <w:rPr>
            <w:webHidden/>
          </w:rPr>
        </w:r>
        <w:r w:rsidR="002F50A4">
          <w:rPr>
            <w:webHidden/>
          </w:rPr>
          <w:fldChar w:fldCharType="separate"/>
        </w:r>
        <w:r w:rsidR="00B67214">
          <w:rPr>
            <w:webHidden/>
          </w:rPr>
          <w:t>168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26" w:history="1">
        <w:r w:rsidR="002F50A4" w:rsidRPr="0025030A">
          <w:rPr>
            <w:rStyle w:val="affc"/>
          </w:rPr>
          <w:t>3.20.2</w:t>
        </w:r>
        <w:r w:rsidR="002F50A4">
          <w:rPr>
            <w:rFonts w:asciiTheme="minorHAnsi" w:eastAsiaTheme="minorEastAsia" w:hAnsiTheme="minorHAnsi" w:cstheme="minorBidi"/>
            <w:sz w:val="22"/>
            <w:szCs w:val="22"/>
          </w:rPr>
          <w:tab/>
        </w:r>
        <w:r w:rsidR="002F50A4" w:rsidRPr="0025030A">
          <w:rPr>
            <w:rStyle w:val="affc"/>
          </w:rPr>
          <w:t>Квалификация поступлений доходами</w:t>
        </w:r>
        <w:r w:rsidR="002F50A4">
          <w:rPr>
            <w:webHidden/>
          </w:rPr>
          <w:tab/>
        </w:r>
        <w:r w:rsidR="002F50A4">
          <w:rPr>
            <w:webHidden/>
          </w:rPr>
          <w:fldChar w:fldCharType="begin"/>
        </w:r>
        <w:r w:rsidR="002F50A4">
          <w:rPr>
            <w:webHidden/>
          </w:rPr>
          <w:instrText xml:space="preserve"> PAGEREF _Toc472337026 \h </w:instrText>
        </w:r>
        <w:r w:rsidR="002F50A4">
          <w:rPr>
            <w:webHidden/>
          </w:rPr>
        </w:r>
        <w:r w:rsidR="002F50A4">
          <w:rPr>
            <w:webHidden/>
          </w:rPr>
          <w:fldChar w:fldCharType="separate"/>
        </w:r>
        <w:r w:rsidR="00B67214">
          <w:rPr>
            <w:webHidden/>
          </w:rPr>
          <w:t>168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27" w:history="1">
        <w:r w:rsidR="002F50A4" w:rsidRPr="0025030A">
          <w:rPr>
            <w:rStyle w:val="affc"/>
          </w:rPr>
          <w:t>3.20.3</w:t>
        </w:r>
        <w:r w:rsidR="002F50A4">
          <w:rPr>
            <w:rFonts w:asciiTheme="minorHAnsi" w:eastAsiaTheme="minorEastAsia" w:hAnsiTheme="minorHAnsi" w:cstheme="minorBidi"/>
            <w:sz w:val="22"/>
            <w:szCs w:val="22"/>
          </w:rPr>
          <w:tab/>
        </w:r>
        <w:r w:rsidR="002F50A4" w:rsidRPr="0025030A">
          <w:rPr>
            <w:rStyle w:val="affc"/>
          </w:rPr>
          <w:t>Классификация доходов</w:t>
        </w:r>
        <w:r w:rsidR="002F50A4">
          <w:rPr>
            <w:webHidden/>
          </w:rPr>
          <w:tab/>
        </w:r>
        <w:r w:rsidR="002F50A4">
          <w:rPr>
            <w:webHidden/>
          </w:rPr>
          <w:fldChar w:fldCharType="begin"/>
        </w:r>
        <w:r w:rsidR="002F50A4">
          <w:rPr>
            <w:webHidden/>
          </w:rPr>
          <w:instrText xml:space="preserve"> PAGEREF _Toc472337027 \h </w:instrText>
        </w:r>
        <w:r w:rsidR="002F50A4">
          <w:rPr>
            <w:webHidden/>
          </w:rPr>
        </w:r>
        <w:r w:rsidR="002F50A4">
          <w:rPr>
            <w:webHidden/>
          </w:rPr>
          <w:fldChar w:fldCharType="separate"/>
        </w:r>
        <w:r w:rsidR="00B67214">
          <w:rPr>
            <w:webHidden/>
          </w:rPr>
          <w:t>169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28" w:history="1">
        <w:r w:rsidR="002F50A4" w:rsidRPr="0025030A">
          <w:rPr>
            <w:rStyle w:val="affc"/>
          </w:rPr>
          <w:t>3.20.4</w:t>
        </w:r>
        <w:r w:rsidR="002F50A4">
          <w:rPr>
            <w:rFonts w:asciiTheme="minorHAnsi" w:eastAsiaTheme="minorEastAsia" w:hAnsiTheme="minorHAnsi" w:cstheme="minorBidi"/>
            <w:sz w:val="22"/>
            <w:szCs w:val="22"/>
          </w:rPr>
          <w:tab/>
        </w:r>
        <w:r w:rsidR="002F50A4" w:rsidRPr="0025030A">
          <w:rPr>
            <w:rStyle w:val="affc"/>
          </w:rPr>
          <w:t>Квалификация доходов  по обычным видам деятельности. Аналитический учет доходов по обычным видам деятельности</w:t>
        </w:r>
        <w:r w:rsidR="002F50A4">
          <w:rPr>
            <w:webHidden/>
          </w:rPr>
          <w:tab/>
        </w:r>
        <w:r w:rsidR="002F50A4">
          <w:rPr>
            <w:webHidden/>
          </w:rPr>
          <w:fldChar w:fldCharType="begin"/>
        </w:r>
        <w:r w:rsidR="002F50A4">
          <w:rPr>
            <w:webHidden/>
          </w:rPr>
          <w:instrText xml:space="preserve"> PAGEREF _Toc472337028 \h </w:instrText>
        </w:r>
        <w:r w:rsidR="002F50A4">
          <w:rPr>
            <w:webHidden/>
          </w:rPr>
        </w:r>
        <w:r w:rsidR="002F50A4">
          <w:rPr>
            <w:webHidden/>
          </w:rPr>
          <w:fldChar w:fldCharType="separate"/>
        </w:r>
        <w:r w:rsidR="00B67214">
          <w:rPr>
            <w:webHidden/>
          </w:rPr>
          <w:t>169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29" w:history="1">
        <w:r w:rsidR="002F50A4" w:rsidRPr="0025030A">
          <w:rPr>
            <w:rStyle w:val="affc"/>
          </w:rPr>
          <w:t>3.20.5</w:t>
        </w:r>
        <w:r w:rsidR="002F50A4">
          <w:rPr>
            <w:rFonts w:asciiTheme="minorHAnsi" w:eastAsiaTheme="minorEastAsia" w:hAnsiTheme="minorHAnsi" w:cstheme="minorBidi"/>
            <w:sz w:val="22"/>
            <w:szCs w:val="22"/>
          </w:rPr>
          <w:tab/>
        </w:r>
        <w:r w:rsidR="002F50A4" w:rsidRPr="0025030A">
          <w:rPr>
            <w:rStyle w:val="affc"/>
          </w:rPr>
          <w:t>Оценка доходов по обычным видам деятельности</w:t>
        </w:r>
        <w:r w:rsidR="002F50A4">
          <w:rPr>
            <w:webHidden/>
          </w:rPr>
          <w:tab/>
        </w:r>
        <w:r w:rsidR="002F50A4">
          <w:rPr>
            <w:webHidden/>
          </w:rPr>
          <w:fldChar w:fldCharType="begin"/>
        </w:r>
        <w:r w:rsidR="002F50A4">
          <w:rPr>
            <w:webHidden/>
          </w:rPr>
          <w:instrText xml:space="preserve"> PAGEREF _Toc472337029 \h </w:instrText>
        </w:r>
        <w:r w:rsidR="002F50A4">
          <w:rPr>
            <w:webHidden/>
          </w:rPr>
        </w:r>
        <w:r w:rsidR="002F50A4">
          <w:rPr>
            <w:webHidden/>
          </w:rPr>
          <w:fldChar w:fldCharType="separate"/>
        </w:r>
        <w:r w:rsidR="00B67214">
          <w:rPr>
            <w:webHidden/>
          </w:rPr>
          <w:t>170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30" w:history="1">
        <w:r w:rsidR="002F50A4" w:rsidRPr="0025030A">
          <w:rPr>
            <w:rStyle w:val="affc"/>
          </w:rPr>
          <w:t>3.20.6</w:t>
        </w:r>
        <w:r w:rsidR="002F50A4">
          <w:rPr>
            <w:rFonts w:asciiTheme="minorHAnsi" w:eastAsiaTheme="minorEastAsia" w:hAnsiTheme="minorHAnsi" w:cstheme="minorBidi"/>
            <w:sz w:val="22"/>
            <w:szCs w:val="22"/>
          </w:rPr>
          <w:tab/>
        </w:r>
        <w:r w:rsidR="002F50A4" w:rsidRPr="0025030A">
          <w:rPr>
            <w:rStyle w:val="affc"/>
          </w:rPr>
          <w:t>Порядок признания доходов по обычным видам деятельности</w:t>
        </w:r>
        <w:r w:rsidR="002F50A4">
          <w:rPr>
            <w:webHidden/>
          </w:rPr>
          <w:tab/>
        </w:r>
        <w:r w:rsidR="002F50A4">
          <w:rPr>
            <w:webHidden/>
          </w:rPr>
          <w:fldChar w:fldCharType="begin"/>
        </w:r>
        <w:r w:rsidR="002F50A4">
          <w:rPr>
            <w:webHidden/>
          </w:rPr>
          <w:instrText xml:space="preserve"> PAGEREF _Toc472337030 \h </w:instrText>
        </w:r>
        <w:r w:rsidR="002F50A4">
          <w:rPr>
            <w:webHidden/>
          </w:rPr>
        </w:r>
        <w:r w:rsidR="002F50A4">
          <w:rPr>
            <w:webHidden/>
          </w:rPr>
          <w:fldChar w:fldCharType="separate"/>
        </w:r>
        <w:r w:rsidR="00B67214">
          <w:rPr>
            <w:webHidden/>
          </w:rPr>
          <w:t>171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31" w:history="1">
        <w:r w:rsidR="002F50A4" w:rsidRPr="0025030A">
          <w:rPr>
            <w:rStyle w:val="affc"/>
          </w:rPr>
          <w:t>3.20.7</w:t>
        </w:r>
        <w:r w:rsidR="002F50A4">
          <w:rPr>
            <w:rFonts w:asciiTheme="minorHAnsi" w:eastAsiaTheme="minorEastAsia" w:hAnsiTheme="minorHAnsi" w:cstheme="minorBidi"/>
            <w:sz w:val="22"/>
            <w:szCs w:val="22"/>
          </w:rPr>
          <w:tab/>
        </w:r>
        <w:r w:rsidR="002F50A4" w:rsidRPr="0025030A">
          <w:rPr>
            <w:rStyle w:val="affc"/>
          </w:rPr>
          <w:t>Особенности признания доходов от услуг по передаче электроэнергии</w:t>
        </w:r>
        <w:r w:rsidR="002F50A4">
          <w:rPr>
            <w:webHidden/>
          </w:rPr>
          <w:tab/>
        </w:r>
        <w:r w:rsidR="002F50A4">
          <w:rPr>
            <w:webHidden/>
          </w:rPr>
          <w:fldChar w:fldCharType="begin"/>
        </w:r>
        <w:r w:rsidR="002F50A4">
          <w:rPr>
            <w:webHidden/>
          </w:rPr>
          <w:instrText xml:space="preserve"> PAGEREF _Toc472337031 \h </w:instrText>
        </w:r>
        <w:r w:rsidR="002F50A4">
          <w:rPr>
            <w:webHidden/>
          </w:rPr>
        </w:r>
        <w:r w:rsidR="002F50A4">
          <w:rPr>
            <w:webHidden/>
          </w:rPr>
          <w:fldChar w:fldCharType="separate"/>
        </w:r>
        <w:r w:rsidR="00B67214">
          <w:rPr>
            <w:webHidden/>
          </w:rPr>
          <w:t>172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32" w:history="1">
        <w:r w:rsidR="002F50A4" w:rsidRPr="0025030A">
          <w:rPr>
            <w:rStyle w:val="affc"/>
          </w:rPr>
          <w:t>3.20.8</w:t>
        </w:r>
        <w:r w:rsidR="002F50A4">
          <w:rPr>
            <w:rFonts w:asciiTheme="minorHAnsi" w:eastAsiaTheme="minorEastAsia" w:hAnsiTheme="minorHAnsi" w:cstheme="minorBidi"/>
            <w:sz w:val="22"/>
            <w:szCs w:val="22"/>
          </w:rPr>
          <w:tab/>
        </w:r>
        <w:r w:rsidR="002F50A4" w:rsidRPr="0025030A">
          <w:rPr>
            <w:rStyle w:val="affc"/>
          </w:rPr>
          <w:t>Особенности признания доходов от услуг по технологическому присоединению к электрической сети</w:t>
        </w:r>
        <w:r w:rsidR="002F50A4">
          <w:rPr>
            <w:webHidden/>
          </w:rPr>
          <w:tab/>
        </w:r>
        <w:r w:rsidR="002F50A4">
          <w:rPr>
            <w:webHidden/>
          </w:rPr>
          <w:fldChar w:fldCharType="begin"/>
        </w:r>
        <w:r w:rsidR="002F50A4">
          <w:rPr>
            <w:webHidden/>
          </w:rPr>
          <w:instrText xml:space="preserve"> PAGEREF _Toc472337032 \h </w:instrText>
        </w:r>
        <w:r w:rsidR="002F50A4">
          <w:rPr>
            <w:webHidden/>
          </w:rPr>
        </w:r>
        <w:r w:rsidR="002F50A4">
          <w:rPr>
            <w:webHidden/>
          </w:rPr>
          <w:fldChar w:fldCharType="separate"/>
        </w:r>
        <w:r w:rsidR="00B67214">
          <w:rPr>
            <w:webHidden/>
          </w:rPr>
          <w:t>172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33" w:history="1">
        <w:r w:rsidR="002F50A4" w:rsidRPr="0025030A">
          <w:rPr>
            <w:rStyle w:val="affc"/>
          </w:rPr>
          <w:t>3.20.9</w:t>
        </w:r>
        <w:r w:rsidR="002F50A4">
          <w:rPr>
            <w:rFonts w:asciiTheme="minorHAnsi" w:eastAsiaTheme="minorEastAsia" w:hAnsiTheme="minorHAnsi" w:cstheme="minorBidi"/>
            <w:sz w:val="22"/>
            <w:szCs w:val="22"/>
          </w:rPr>
          <w:tab/>
        </w:r>
        <w:r w:rsidR="002F50A4" w:rsidRPr="0025030A">
          <w:rPr>
            <w:rStyle w:val="affc"/>
          </w:rPr>
          <w:t>Особенности признания выручки в учете комитента по договорам комиссии (агентским договорам)</w:t>
        </w:r>
        <w:r w:rsidR="002F50A4">
          <w:rPr>
            <w:webHidden/>
          </w:rPr>
          <w:tab/>
        </w:r>
        <w:r w:rsidR="002F50A4">
          <w:rPr>
            <w:webHidden/>
          </w:rPr>
          <w:fldChar w:fldCharType="begin"/>
        </w:r>
        <w:r w:rsidR="002F50A4">
          <w:rPr>
            <w:webHidden/>
          </w:rPr>
          <w:instrText xml:space="preserve"> PAGEREF _Toc472337033 \h </w:instrText>
        </w:r>
        <w:r w:rsidR="002F50A4">
          <w:rPr>
            <w:webHidden/>
          </w:rPr>
        </w:r>
        <w:r w:rsidR="002F50A4">
          <w:rPr>
            <w:webHidden/>
          </w:rPr>
          <w:fldChar w:fldCharType="separate"/>
        </w:r>
        <w:r w:rsidR="00B67214">
          <w:rPr>
            <w:webHidden/>
          </w:rPr>
          <w:t>172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34" w:history="1">
        <w:r w:rsidR="002F50A4" w:rsidRPr="0025030A">
          <w:rPr>
            <w:rStyle w:val="affc"/>
          </w:rPr>
          <w:t>3.20.10</w:t>
        </w:r>
        <w:r w:rsidR="002F50A4">
          <w:rPr>
            <w:rFonts w:asciiTheme="minorHAnsi" w:eastAsiaTheme="minorEastAsia" w:hAnsiTheme="minorHAnsi" w:cstheme="minorBidi"/>
            <w:sz w:val="22"/>
            <w:szCs w:val="22"/>
          </w:rPr>
          <w:tab/>
        </w:r>
        <w:r w:rsidR="002F50A4" w:rsidRPr="0025030A">
          <w:rPr>
            <w:rStyle w:val="affc"/>
          </w:rPr>
          <w:t>Признание доходов и расходов комиссионера при реализации договоров комиссии в учете комиссионера</w:t>
        </w:r>
        <w:r w:rsidR="002F50A4">
          <w:rPr>
            <w:webHidden/>
          </w:rPr>
          <w:tab/>
        </w:r>
        <w:r w:rsidR="002F50A4">
          <w:rPr>
            <w:webHidden/>
          </w:rPr>
          <w:fldChar w:fldCharType="begin"/>
        </w:r>
        <w:r w:rsidR="002F50A4">
          <w:rPr>
            <w:webHidden/>
          </w:rPr>
          <w:instrText xml:space="preserve"> PAGEREF _Toc472337034 \h </w:instrText>
        </w:r>
        <w:r w:rsidR="002F50A4">
          <w:rPr>
            <w:webHidden/>
          </w:rPr>
        </w:r>
        <w:r w:rsidR="002F50A4">
          <w:rPr>
            <w:webHidden/>
          </w:rPr>
          <w:fldChar w:fldCharType="separate"/>
        </w:r>
        <w:r w:rsidR="00B67214">
          <w:rPr>
            <w:webHidden/>
          </w:rPr>
          <w:t>172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35" w:history="1">
        <w:r w:rsidR="002F50A4" w:rsidRPr="0025030A">
          <w:rPr>
            <w:rStyle w:val="affc"/>
          </w:rPr>
          <w:t>3.20.11</w:t>
        </w:r>
        <w:r w:rsidR="002F50A4">
          <w:rPr>
            <w:rFonts w:asciiTheme="minorHAnsi" w:eastAsiaTheme="minorEastAsia" w:hAnsiTheme="minorHAnsi" w:cstheme="minorBidi"/>
            <w:sz w:val="22"/>
            <w:szCs w:val="22"/>
          </w:rPr>
          <w:tab/>
        </w:r>
        <w:r w:rsidR="002F50A4" w:rsidRPr="0025030A">
          <w:rPr>
            <w:rStyle w:val="affc"/>
          </w:rPr>
          <w:t>Квалификация прочих доходов</w:t>
        </w:r>
        <w:r w:rsidR="002F50A4">
          <w:rPr>
            <w:webHidden/>
          </w:rPr>
          <w:tab/>
        </w:r>
        <w:r w:rsidR="002F50A4">
          <w:rPr>
            <w:webHidden/>
          </w:rPr>
          <w:fldChar w:fldCharType="begin"/>
        </w:r>
        <w:r w:rsidR="002F50A4">
          <w:rPr>
            <w:webHidden/>
          </w:rPr>
          <w:instrText xml:space="preserve"> PAGEREF _Toc472337035 \h </w:instrText>
        </w:r>
        <w:r w:rsidR="002F50A4">
          <w:rPr>
            <w:webHidden/>
          </w:rPr>
        </w:r>
        <w:r w:rsidR="002F50A4">
          <w:rPr>
            <w:webHidden/>
          </w:rPr>
          <w:fldChar w:fldCharType="separate"/>
        </w:r>
        <w:r w:rsidR="00B67214">
          <w:rPr>
            <w:webHidden/>
          </w:rPr>
          <w:t>172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36" w:history="1">
        <w:r w:rsidR="002F50A4" w:rsidRPr="0025030A">
          <w:rPr>
            <w:rStyle w:val="affc"/>
          </w:rPr>
          <w:t>3.20.12</w:t>
        </w:r>
        <w:r w:rsidR="002F50A4">
          <w:rPr>
            <w:rFonts w:asciiTheme="minorHAnsi" w:eastAsiaTheme="minorEastAsia" w:hAnsiTheme="minorHAnsi" w:cstheme="minorBidi"/>
            <w:sz w:val="22"/>
            <w:szCs w:val="22"/>
          </w:rPr>
          <w:tab/>
        </w:r>
        <w:r w:rsidR="002F50A4" w:rsidRPr="0025030A">
          <w:rPr>
            <w:rStyle w:val="affc"/>
          </w:rPr>
          <w:t>Оценка прочих доходов</w:t>
        </w:r>
        <w:r w:rsidR="002F50A4">
          <w:rPr>
            <w:webHidden/>
          </w:rPr>
          <w:tab/>
        </w:r>
        <w:r w:rsidR="002F50A4">
          <w:rPr>
            <w:webHidden/>
          </w:rPr>
          <w:fldChar w:fldCharType="begin"/>
        </w:r>
        <w:r w:rsidR="002F50A4">
          <w:rPr>
            <w:webHidden/>
          </w:rPr>
          <w:instrText xml:space="preserve"> PAGEREF _Toc472337036 \h </w:instrText>
        </w:r>
        <w:r w:rsidR="002F50A4">
          <w:rPr>
            <w:webHidden/>
          </w:rPr>
        </w:r>
        <w:r w:rsidR="002F50A4">
          <w:rPr>
            <w:webHidden/>
          </w:rPr>
          <w:fldChar w:fldCharType="separate"/>
        </w:r>
        <w:r w:rsidR="00B67214">
          <w:rPr>
            <w:webHidden/>
          </w:rPr>
          <w:t>173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37" w:history="1">
        <w:r w:rsidR="002F50A4" w:rsidRPr="0025030A">
          <w:rPr>
            <w:rStyle w:val="affc"/>
          </w:rPr>
          <w:t>3.20.13</w:t>
        </w:r>
        <w:r w:rsidR="002F50A4">
          <w:rPr>
            <w:rFonts w:asciiTheme="minorHAnsi" w:eastAsiaTheme="minorEastAsia" w:hAnsiTheme="minorHAnsi" w:cstheme="minorBidi"/>
            <w:sz w:val="22"/>
            <w:szCs w:val="22"/>
          </w:rPr>
          <w:tab/>
        </w:r>
        <w:r w:rsidR="002F50A4" w:rsidRPr="0025030A">
          <w:rPr>
            <w:rStyle w:val="affc"/>
          </w:rPr>
          <w:t>Порядок признания прочих доходов</w:t>
        </w:r>
        <w:r w:rsidR="002F50A4">
          <w:rPr>
            <w:webHidden/>
          </w:rPr>
          <w:tab/>
        </w:r>
        <w:r w:rsidR="002F50A4">
          <w:rPr>
            <w:webHidden/>
          </w:rPr>
          <w:fldChar w:fldCharType="begin"/>
        </w:r>
        <w:r w:rsidR="002F50A4">
          <w:rPr>
            <w:webHidden/>
          </w:rPr>
          <w:instrText xml:space="preserve"> PAGEREF _Toc472337037 \h </w:instrText>
        </w:r>
        <w:r w:rsidR="002F50A4">
          <w:rPr>
            <w:webHidden/>
          </w:rPr>
        </w:r>
        <w:r w:rsidR="002F50A4">
          <w:rPr>
            <w:webHidden/>
          </w:rPr>
          <w:fldChar w:fldCharType="separate"/>
        </w:r>
        <w:r w:rsidR="00B67214">
          <w:rPr>
            <w:webHidden/>
          </w:rPr>
          <w:t>174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38" w:history="1">
        <w:r w:rsidR="002F50A4" w:rsidRPr="0025030A">
          <w:rPr>
            <w:rStyle w:val="affc"/>
          </w:rPr>
          <w:t>3.20.14</w:t>
        </w:r>
        <w:r w:rsidR="002F50A4">
          <w:rPr>
            <w:rFonts w:asciiTheme="minorHAnsi" w:eastAsiaTheme="minorEastAsia" w:hAnsiTheme="minorHAnsi" w:cstheme="minorBidi"/>
            <w:sz w:val="22"/>
            <w:szCs w:val="22"/>
          </w:rPr>
          <w:tab/>
        </w:r>
        <w:r w:rsidR="002F50A4" w:rsidRPr="0025030A">
          <w:rPr>
            <w:rStyle w:val="affc"/>
          </w:rPr>
          <w:t>Особенности признания прочих доходов в связи с выявлением бездоговорного потребления электроэнергии</w:t>
        </w:r>
        <w:r w:rsidR="002F50A4">
          <w:rPr>
            <w:webHidden/>
          </w:rPr>
          <w:tab/>
        </w:r>
        <w:r w:rsidR="002F50A4">
          <w:rPr>
            <w:webHidden/>
          </w:rPr>
          <w:fldChar w:fldCharType="begin"/>
        </w:r>
        <w:r w:rsidR="002F50A4">
          <w:rPr>
            <w:webHidden/>
          </w:rPr>
          <w:instrText xml:space="preserve"> PAGEREF _Toc472337038 \h </w:instrText>
        </w:r>
        <w:r w:rsidR="002F50A4">
          <w:rPr>
            <w:webHidden/>
          </w:rPr>
        </w:r>
        <w:r w:rsidR="002F50A4">
          <w:rPr>
            <w:webHidden/>
          </w:rPr>
          <w:fldChar w:fldCharType="separate"/>
        </w:r>
        <w:r w:rsidR="00B67214">
          <w:rPr>
            <w:webHidden/>
          </w:rPr>
          <w:t>174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39" w:history="1">
        <w:r w:rsidR="002F50A4" w:rsidRPr="0025030A">
          <w:rPr>
            <w:rStyle w:val="affc"/>
          </w:rPr>
          <w:t>3.20.15</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_Toc472337039 \h </w:instrText>
        </w:r>
        <w:r w:rsidR="002F50A4">
          <w:rPr>
            <w:webHidden/>
          </w:rPr>
        </w:r>
        <w:r w:rsidR="002F50A4">
          <w:rPr>
            <w:webHidden/>
          </w:rPr>
          <w:fldChar w:fldCharType="separate"/>
        </w:r>
        <w:r w:rsidR="00B67214">
          <w:rPr>
            <w:webHidden/>
          </w:rPr>
          <w:t>174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40" w:history="1">
        <w:r w:rsidR="002F50A4" w:rsidRPr="0025030A">
          <w:rPr>
            <w:rStyle w:val="affc"/>
          </w:rPr>
          <w:t>3.20.16</w:t>
        </w:r>
        <w:r w:rsidR="002F50A4">
          <w:rPr>
            <w:rFonts w:asciiTheme="minorHAnsi" w:eastAsiaTheme="minorEastAsia" w:hAnsiTheme="minorHAnsi" w:cstheme="minorBidi"/>
            <w:sz w:val="22"/>
            <w:szCs w:val="22"/>
          </w:rPr>
          <w:tab/>
        </w:r>
        <w:r w:rsidR="002F50A4" w:rsidRPr="0025030A">
          <w:rPr>
            <w:rStyle w:val="affc"/>
          </w:rPr>
          <w:t>Учет фактов хазяйственной жизни с соблюдением принципа их временной определенности</w:t>
        </w:r>
        <w:r w:rsidR="002F50A4">
          <w:rPr>
            <w:webHidden/>
          </w:rPr>
          <w:tab/>
        </w:r>
        <w:r w:rsidR="002F50A4">
          <w:rPr>
            <w:webHidden/>
          </w:rPr>
          <w:fldChar w:fldCharType="begin"/>
        </w:r>
        <w:r w:rsidR="002F50A4">
          <w:rPr>
            <w:webHidden/>
          </w:rPr>
          <w:instrText xml:space="preserve"> PAGEREF _Toc472337040 \h </w:instrText>
        </w:r>
        <w:r w:rsidR="002F50A4">
          <w:rPr>
            <w:webHidden/>
          </w:rPr>
        </w:r>
        <w:r w:rsidR="002F50A4">
          <w:rPr>
            <w:webHidden/>
          </w:rPr>
          <w:fldChar w:fldCharType="separate"/>
        </w:r>
        <w:r w:rsidR="00B67214">
          <w:rPr>
            <w:webHidden/>
          </w:rPr>
          <w:t>175</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7041" w:history="1">
        <w:r w:rsidR="002F50A4" w:rsidRPr="0025030A">
          <w:rPr>
            <w:rStyle w:val="affc"/>
          </w:rPr>
          <w:t>3.21 Затраты на производство</w:t>
        </w:r>
        <w:r w:rsidR="002F50A4">
          <w:rPr>
            <w:webHidden/>
          </w:rPr>
          <w:tab/>
        </w:r>
        <w:r w:rsidR="002F50A4">
          <w:rPr>
            <w:webHidden/>
          </w:rPr>
          <w:fldChar w:fldCharType="begin"/>
        </w:r>
        <w:r w:rsidR="002F50A4">
          <w:rPr>
            <w:webHidden/>
          </w:rPr>
          <w:instrText xml:space="preserve"> PAGEREF _Toc472337041 \h </w:instrText>
        </w:r>
        <w:r w:rsidR="002F50A4">
          <w:rPr>
            <w:webHidden/>
          </w:rPr>
        </w:r>
        <w:r w:rsidR="002F50A4">
          <w:rPr>
            <w:webHidden/>
          </w:rPr>
          <w:fldChar w:fldCharType="separate"/>
        </w:r>
        <w:r w:rsidR="00B67214">
          <w:rPr>
            <w:webHidden/>
          </w:rPr>
          <w:t>176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42" w:history="1">
        <w:r w:rsidR="002F50A4" w:rsidRPr="0025030A">
          <w:rPr>
            <w:rStyle w:val="affc"/>
          </w:rPr>
          <w:t>3.21.1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_Toc472337042 \h </w:instrText>
        </w:r>
        <w:r w:rsidR="002F50A4">
          <w:rPr>
            <w:webHidden/>
          </w:rPr>
        </w:r>
        <w:r w:rsidR="002F50A4">
          <w:rPr>
            <w:webHidden/>
          </w:rPr>
          <w:fldChar w:fldCharType="separate"/>
        </w:r>
        <w:r w:rsidR="00B67214">
          <w:rPr>
            <w:webHidden/>
          </w:rPr>
          <w:t>176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43" w:history="1">
        <w:r w:rsidR="002F50A4" w:rsidRPr="0025030A">
          <w:rPr>
            <w:rStyle w:val="affc"/>
          </w:rPr>
          <w:t>3.21.2</w:t>
        </w:r>
        <w:r w:rsidR="002F50A4">
          <w:rPr>
            <w:rFonts w:asciiTheme="minorHAnsi" w:eastAsiaTheme="minorEastAsia" w:hAnsiTheme="minorHAnsi" w:cstheme="minorBidi"/>
            <w:sz w:val="22"/>
            <w:szCs w:val="22"/>
          </w:rPr>
          <w:tab/>
        </w:r>
        <w:r w:rsidR="002F50A4" w:rsidRPr="0025030A">
          <w:rPr>
            <w:rStyle w:val="affc"/>
          </w:rPr>
          <w:t>Допущения</w:t>
        </w:r>
        <w:r w:rsidR="002F50A4">
          <w:rPr>
            <w:webHidden/>
          </w:rPr>
          <w:tab/>
        </w:r>
        <w:r w:rsidR="002F50A4">
          <w:rPr>
            <w:webHidden/>
          </w:rPr>
          <w:fldChar w:fldCharType="begin"/>
        </w:r>
        <w:r w:rsidR="002F50A4">
          <w:rPr>
            <w:webHidden/>
          </w:rPr>
          <w:instrText xml:space="preserve"> PAGEREF _Toc472337043 \h </w:instrText>
        </w:r>
        <w:r w:rsidR="002F50A4">
          <w:rPr>
            <w:webHidden/>
          </w:rPr>
        </w:r>
        <w:r w:rsidR="002F50A4">
          <w:rPr>
            <w:webHidden/>
          </w:rPr>
          <w:fldChar w:fldCharType="separate"/>
        </w:r>
        <w:r w:rsidR="00B67214">
          <w:rPr>
            <w:webHidden/>
          </w:rPr>
          <w:t>176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44" w:history="1">
        <w:r w:rsidR="002F50A4" w:rsidRPr="0025030A">
          <w:rPr>
            <w:rStyle w:val="affc"/>
          </w:rPr>
          <w:t>3.21.3</w:t>
        </w:r>
        <w:r w:rsidR="002F50A4">
          <w:rPr>
            <w:rFonts w:asciiTheme="minorHAnsi" w:eastAsiaTheme="minorEastAsia" w:hAnsiTheme="minorHAnsi" w:cstheme="minorBidi"/>
            <w:sz w:val="22"/>
            <w:szCs w:val="22"/>
          </w:rPr>
          <w:tab/>
        </w:r>
        <w:r w:rsidR="002F50A4" w:rsidRPr="0025030A">
          <w:rPr>
            <w:rStyle w:val="affc"/>
          </w:rPr>
          <w:t>Квалификация  затрат на производство</w:t>
        </w:r>
        <w:r w:rsidR="002F50A4">
          <w:rPr>
            <w:webHidden/>
          </w:rPr>
          <w:tab/>
        </w:r>
        <w:r w:rsidR="002F50A4">
          <w:rPr>
            <w:webHidden/>
          </w:rPr>
          <w:fldChar w:fldCharType="begin"/>
        </w:r>
        <w:r w:rsidR="002F50A4">
          <w:rPr>
            <w:webHidden/>
          </w:rPr>
          <w:instrText xml:space="preserve"> PAGEREF _Toc472337044 \h </w:instrText>
        </w:r>
        <w:r w:rsidR="002F50A4">
          <w:rPr>
            <w:webHidden/>
          </w:rPr>
        </w:r>
        <w:r w:rsidR="002F50A4">
          <w:rPr>
            <w:webHidden/>
          </w:rPr>
          <w:fldChar w:fldCharType="separate"/>
        </w:r>
        <w:r w:rsidR="00B67214">
          <w:rPr>
            <w:webHidden/>
          </w:rPr>
          <w:t>177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45" w:history="1">
        <w:r w:rsidR="002F50A4" w:rsidRPr="0025030A">
          <w:rPr>
            <w:rStyle w:val="affc"/>
          </w:rPr>
          <w:t>3.21.4</w:t>
        </w:r>
        <w:r w:rsidR="002F50A4">
          <w:rPr>
            <w:rFonts w:asciiTheme="minorHAnsi" w:eastAsiaTheme="minorEastAsia" w:hAnsiTheme="minorHAnsi" w:cstheme="minorBidi"/>
            <w:sz w:val="22"/>
            <w:szCs w:val="22"/>
          </w:rPr>
          <w:tab/>
        </w:r>
        <w:r w:rsidR="002F50A4" w:rsidRPr="0025030A">
          <w:rPr>
            <w:rStyle w:val="affc"/>
          </w:rPr>
          <w:t>Группировка затрат на производство. Аналитический учет затрат на производство</w:t>
        </w:r>
        <w:r w:rsidR="002F50A4">
          <w:rPr>
            <w:webHidden/>
          </w:rPr>
          <w:tab/>
        </w:r>
        <w:r w:rsidR="002F50A4">
          <w:rPr>
            <w:webHidden/>
          </w:rPr>
          <w:fldChar w:fldCharType="begin"/>
        </w:r>
        <w:r w:rsidR="002F50A4">
          <w:rPr>
            <w:webHidden/>
          </w:rPr>
          <w:instrText xml:space="preserve"> PAGEREF _Toc472337045 \h </w:instrText>
        </w:r>
        <w:r w:rsidR="002F50A4">
          <w:rPr>
            <w:webHidden/>
          </w:rPr>
        </w:r>
        <w:r w:rsidR="002F50A4">
          <w:rPr>
            <w:webHidden/>
          </w:rPr>
          <w:fldChar w:fldCharType="separate"/>
        </w:r>
        <w:r w:rsidR="00B67214">
          <w:rPr>
            <w:webHidden/>
          </w:rPr>
          <w:t>178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46" w:history="1">
        <w:r w:rsidR="002F50A4" w:rsidRPr="0025030A">
          <w:rPr>
            <w:rStyle w:val="affc"/>
          </w:rPr>
          <w:t>3.21.5</w:t>
        </w:r>
        <w:r w:rsidR="002F50A4">
          <w:rPr>
            <w:rFonts w:asciiTheme="minorHAnsi" w:eastAsiaTheme="minorEastAsia" w:hAnsiTheme="minorHAnsi" w:cstheme="minorBidi"/>
            <w:sz w:val="22"/>
            <w:szCs w:val="22"/>
          </w:rPr>
          <w:tab/>
        </w:r>
        <w:r w:rsidR="002F50A4" w:rsidRPr="0025030A">
          <w:rPr>
            <w:rStyle w:val="affc"/>
          </w:rPr>
          <w:t>Признание расходов (затрат). Общие положения</w:t>
        </w:r>
        <w:r w:rsidR="002F50A4">
          <w:rPr>
            <w:webHidden/>
          </w:rPr>
          <w:tab/>
        </w:r>
        <w:r w:rsidR="002F50A4">
          <w:rPr>
            <w:webHidden/>
          </w:rPr>
          <w:fldChar w:fldCharType="begin"/>
        </w:r>
        <w:r w:rsidR="002F50A4">
          <w:rPr>
            <w:webHidden/>
          </w:rPr>
          <w:instrText xml:space="preserve"> PAGEREF _Toc472337046 \h </w:instrText>
        </w:r>
        <w:r w:rsidR="002F50A4">
          <w:rPr>
            <w:webHidden/>
          </w:rPr>
        </w:r>
        <w:r w:rsidR="002F50A4">
          <w:rPr>
            <w:webHidden/>
          </w:rPr>
          <w:fldChar w:fldCharType="separate"/>
        </w:r>
        <w:r w:rsidR="00B67214">
          <w:rPr>
            <w:webHidden/>
          </w:rPr>
          <w:t>179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47" w:history="1">
        <w:r w:rsidR="002F50A4" w:rsidRPr="0025030A">
          <w:rPr>
            <w:rStyle w:val="affc"/>
          </w:rPr>
          <w:t>3.21.6</w:t>
        </w:r>
        <w:r w:rsidR="002F50A4">
          <w:rPr>
            <w:rFonts w:asciiTheme="minorHAnsi" w:eastAsiaTheme="minorEastAsia" w:hAnsiTheme="minorHAnsi" w:cstheme="minorBidi"/>
            <w:sz w:val="22"/>
            <w:szCs w:val="22"/>
          </w:rPr>
          <w:tab/>
        </w:r>
        <w:r w:rsidR="002F50A4" w:rsidRPr="0025030A">
          <w:rPr>
            <w:rStyle w:val="affc"/>
          </w:rPr>
          <w:t>Оценка расходов (затрат). Общие положения</w:t>
        </w:r>
        <w:r w:rsidR="002F50A4">
          <w:rPr>
            <w:webHidden/>
          </w:rPr>
          <w:tab/>
        </w:r>
        <w:r w:rsidR="002F50A4">
          <w:rPr>
            <w:webHidden/>
          </w:rPr>
          <w:fldChar w:fldCharType="begin"/>
        </w:r>
        <w:r w:rsidR="002F50A4">
          <w:rPr>
            <w:webHidden/>
          </w:rPr>
          <w:instrText xml:space="preserve"> PAGEREF _Toc472337047 \h </w:instrText>
        </w:r>
        <w:r w:rsidR="002F50A4">
          <w:rPr>
            <w:webHidden/>
          </w:rPr>
        </w:r>
        <w:r w:rsidR="002F50A4">
          <w:rPr>
            <w:webHidden/>
          </w:rPr>
          <w:fldChar w:fldCharType="separate"/>
        </w:r>
        <w:r w:rsidR="00B67214">
          <w:rPr>
            <w:webHidden/>
          </w:rPr>
          <w:t>180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48" w:history="1">
        <w:r w:rsidR="002F50A4" w:rsidRPr="0025030A">
          <w:rPr>
            <w:rStyle w:val="affc"/>
          </w:rPr>
          <w:t>3.21.7</w:t>
        </w:r>
        <w:r w:rsidR="002F50A4">
          <w:rPr>
            <w:rFonts w:asciiTheme="minorHAnsi" w:eastAsiaTheme="minorEastAsia" w:hAnsiTheme="minorHAnsi" w:cstheme="minorBidi"/>
            <w:sz w:val="22"/>
            <w:szCs w:val="22"/>
          </w:rPr>
          <w:tab/>
        </w:r>
        <w:r w:rsidR="002F50A4" w:rsidRPr="0025030A">
          <w:rPr>
            <w:rStyle w:val="affc"/>
          </w:rPr>
          <w:t>Затраты на основное производство</w:t>
        </w:r>
        <w:r w:rsidR="002F50A4">
          <w:rPr>
            <w:webHidden/>
          </w:rPr>
          <w:tab/>
        </w:r>
        <w:r w:rsidR="002F50A4">
          <w:rPr>
            <w:webHidden/>
          </w:rPr>
          <w:fldChar w:fldCharType="begin"/>
        </w:r>
        <w:r w:rsidR="002F50A4">
          <w:rPr>
            <w:webHidden/>
          </w:rPr>
          <w:instrText xml:space="preserve"> PAGEREF _Toc472337048 \h </w:instrText>
        </w:r>
        <w:r w:rsidR="002F50A4">
          <w:rPr>
            <w:webHidden/>
          </w:rPr>
        </w:r>
        <w:r w:rsidR="002F50A4">
          <w:rPr>
            <w:webHidden/>
          </w:rPr>
          <w:fldChar w:fldCharType="separate"/>
        </w:r>
        <w:r w:rsidR="00B67214">
          <w:rPr>
            <w:webHidden/>
          </w:rPr>
          <w:t>181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49" w:history="1">
        <w:r w:rsidR="002F50A4" w:rsidRPr="0025030A">
          <w:rPr>
            <w:rStyle w:val="affc"/>
          </w:rPr>
          <w:t>3.21.8</w:t>
        </w:r>
        <w:r w:rsidR="002F50A4">
          <w:rPr>
            <w:rFonts w:asciiTheme="minorHAnsi" w:eastAsiaTheme="minorEastAsia" w:hAnsiTheme="minorHAnsi" w:cstheme="minorBidi"/>
            <w:sz w:val="22"/>
            <w:szCs w:val="22"/>
          </w:rPr>
          <w:tab/>
        </w:r>
        <w:r w:rsidR="002F50A4" w:rsidRPr="0025030A">
          <w:rPr>
            <w:rStyle w:val="affc"/>
          </w:rPr>
          <w:t>Затраты на вспомогательное производство</w:t>
        </w:r>
        <w:r w:rsidR="002F50A4">
          <w:rPr>
            <w:webHidden/>
          </w:rPr>
          <w:tab/>
        </w:r>
        <w:r w:rsidR="002F50A4">
          <w:rPr>
            <w:webHidden/>
          </w:rPr>
          <w:fldChar w:fldCharType="begin"/>
        </w:r>
        <w:r w:rsidR="002F50A4">
          <w:rPr>
            <w:webHidden/>
          </w:rPr>
          <w:instrText xml:space="preserve"> PAGEREF _Toc472337049 \h </w:instrText>
        </w:r>
        <w:r w:rsidR="002F50A4">
          <w:rPr>
            <w:webHidden/>
          </w:rPr>
        </w:r>
        <w:r w:rsidR="002F50A4">
          <w:rPr>
            <w:webHidden/>
          </w:rPr>
          <w:fldChar w:fldCharType="separate"/>
        </w:r>
        <w:r w:rsidR="00B67214">
          <w:rPr>
            <w:webHidden/>
          </w:rPr>
          <w:t>181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50" w:history="1">
        <w:r w:rsidR="002F50A4" w:rsidRPr="0025030A">
          <w:rPr>
            <w:rStyle w:val="affc"/>
          </w:rPr>
          <w:t>3.21.9</w:t>
        </w:r>
        <w:r w:rsidR="002F50A4">
          <w:rPr>
            <w:rFonts w:asciiTheme="minorHAnsi" w:eastAsiaTheme="minorEastAsia" w:hAnsiTheme="minorHAnsi" w:cstheme="minorBidi"/>
            <w:sz w:val="22"/>
            <w:szCs w:val="22"/>
          </w:rPr>
          <w:tab/>
        </w:r>
        <w:r w:rsidR="002F50A4" w:rsidRPr="0025030A">
          <w:rPr>
            <w:rStyle w:val="affc"/>
          </w:rPr>
          <w:t>Общепроизводственные затраты</w:t>
        </w:r>
        <w:r w:rsidR="002F50A4">
          <w:rPr>
            <w:webHidden/>
          </w:rPr>
          <w:tab/>
        </w:r>
        <w:r w:rsidR="002F50A4">
          <w:rPr>
            <w:webHidden/>
          </w:rPr>
          <w:fldChar w:fldCharType="begin"/>
        </w:r>
        <w:r w:rsidR="002F50A4">
          <w:rPr>
            <w:webHidden/>
          </w:rPr>
          <w:instrText xml:space="preserve"> PAGEREF _Toc472337050 \h </w:instrText>
        </w:r>
        <w:r w:rsidR="002F50A4">
          <w:rPr>
            <w:webHidden/>
          </w:rPr>
        </w:r>
        <w:r w:rsidR="002F50A4">
          <w:rPr>
            <w:webHidden/>
          </w:rPr>
          <w:fldChar w:fldCharType="separate"/>
        </w:r>
        <w:r w:rsidR="00B67214">
          <w:rPr>
            <w:webHidden/>
          </w:rPr>
          <w:t>183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51" w:history="1">
        <w:r w:rsidR="002F50A4" w:rsidRPr="0025030A">
          <w:rPr>
            <w:rStyle w:val="affc"/>
          </w:rPr>
          <w:t>3.21.10</w:t>
        </w:r>
        <w:r w:rsidR="002F50A4">
          <w:rPr>
            <w:rFonts w:asciiTheme="minorHAnsi" w:eastAsiaTheme="minorEastAsia" w:hAnsiTheme="minorHAnsi" w:cstheme="minorBidi"/>
            <w:sz w:val="22"/>
            <w:szCs w:val="22"/>
          </w:rPr>
          <w:tab/>
        </w:r>
        <w:r w:rsidR="002F50A4" w:rsidRPr="0025030A">
          <w:rPr>
            <w:rStyle w:val="affc"/>
          </w:rPr>
          <w:t>Общехозяйственные затраты</w:t>
        </w:r>
        <w:r w:rsidR="002F50A4">
          <w:rPr>
            <w:webHidden/>
          </w:rPr>
          <w:tab/>
        </w:r>
        <w:r w:rsidR="002F50A4">
          <w:rPr>
            <w:webHidden/>
          </w:rPr>
          <w:fldChar w:fldCharType="begin"/>
        </w:r>
        <w:r w:rsidR="002F50A4">
          <w:rPr>
            <w:webHidden/>
          </w:rPr>
          <w:instrText xml:space="preserve"> PAGEREF _Toc472337051 \h </w:instrText>
        </w:r>
        <w:r w:rsidR="002F50A4">
          <w:rPr>
            <w:webHidden/>
          </w:rPr>
        </w:r>
        <w:r w:rsidR="002F50A4">
          <w:rPr>
            <w:webHidden/>
          </w:rPr>
          <w:fldChar w:fldCharType="separate"/>
        </w:r>
        <w:r w:rsidR="00B67214">
          <w:rPr>
            <w:webHidden/>
          </w:rPr>
          <w:t>183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52" w:history="1">
        <w:r w:rsidR="002F50A4" w:rsidRPr="0025030A">
          <w:rPr>
            <w:rStyle w:val="affc"/>
          </w:rPr>
          <w:t>3.21.11</w:t>
        </w:r>
        <w:r w:rsidR="002F50A4">
          <w:rPr>
            <w:rFonts w:asciiTheme="minorHAnsi" w:eastAsiaTheme="minorEastAsia" w:hAnsiTheme="minorHAnsi" w:cstheme="minorBidi"/>
            <w:sz w:val="22"/>
            <w:szCs w:val="22"/>
          </w:rPr>
          <w:tab/>
        </w:r>
        <w:r w:rsidR="002F50A4" w:rsidRPr="0025030A">
          <w:rPr>
            <w:rStyle w:val="affc"/>
          </w:rPr>
          <w:t>Затраты обслуживающих производств  и хозяйств</w:t>
        </w:r>
        <w:r w:rsidR="002F50A4">
          <w:rPr>
            <w:webHidden/>
          </w:rPr>
          <w:tab/>
        </w:r>
        <w:r w:rsidR="002F50A4">
          <w:rPr>
            <w:webHidden/>
          </w:rPr>
          <w:fldChar w:fldCharType="begin"/>
        </w:r>
        <w:r w:rsidR="002F50A4">
          <w:rPr>
            <w:webHidden/>
          </w:rPr>
          <w:instrText xml:space="preserve"> PAGEREF _Toc472337052 \h </w:instrText>
        </w:r>
        <w:r w:rsidR="002F50A4">
          <w:rPr>
            <w:webHidden/>
          </w:rPr>
        </w:r>
        <w:r w:rsidR="002F50A4">
          <w:rPr>
            <w:webHidden/>
          </w:rPr>
          <w:fldChar w:fldCharType="separate"/>
        </w:r>
        <w:r w:rsidR="00B67214">
          <w:rPr>
            <w:webHidden/>
          </w:rPr>
          <w:t>183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53" w:history="1">
        <w:r w:rsidR="002F50A4" w:rsidRPr="0025030A">
          <w:rPr>
            <w:rStyle w:val="affc"/>
          </w:rPr>
          <w:t>3.21.12</w:t>
        </w:r>
        <w:r w:rsidR="002F50A4">
          <w:rPr>
            <w:rFonts w:asciiTheme="minorHAnsi" w:eastAsiaTheme="minorEastAsia" w:hAnsiTheme="minorHAnsi" w:cstheme="minorBidi"/>
            <w:sz w:val="22"/>
            <w:szCs w:val="22"/>
          </w:rPr>
          <w:tab/>
        </w:r>
        <w:r w:rsidR="002F50A4" w:rsidRPr="0025030A">
          <w:rPr>
            <w:rStyle w:val="affc"/>
          </w:rPr>
          <w:t>Коммерческие расходы</w:t>
        </w:r>
        <w:r w:rsidR="002F50A4">
          <w:rPr>
            <w:webHidden/>
          </w:rPr>
          <w:tab/>
        </w:r>
        <w:r w:rsidR="002F50A4">
          <w:rPr>
            <w:webHidden/>
          </w:rPr>
          <w:fldChar w:fldCharType="begin"/>
        </w:r>
        <w:r w:rsidR="002F50A4">
          <w:rPr>
            <w:webHidden/>
          </w:rPr>
          <w:instrText xml:space="preserve"> PAGEREF _Toc472337053 \h </w:instrText>
        </w:r>
        <w:r w:rsidR="002F50A4">
          <w:rPr>
            <w:webHidden/>
          </w:rPr>
        </w:r>
        <w:r w:rsidR="002F50A4">
          <w:rPr>
            <w:webHidden/>
          </w:rPr>
          <w:fldChar w:fldCharType="separate"/>
        </w:r>
        <w:r w:rsidR="00B67214">
          <w:rPr>
            <w:webHidden/>
          </w:rPr>
          <w:t>184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54" w:history="1">
        <w:r w:rsidR="002F50A4" w:rsidRPr="0025030A">
          <w:rPr>
            <w:rStyle w:val="affc"/>
          </w:rPr>
          <w:t>3.21.13</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_Toc472337054 \h </w:instrText>
        </w:r>
        <w:r w:rsidR="002F50A4">
          <w:rPr>
            <w:webHidden/>
          </w:rPr>
        </w:r>
        <w:r w:rsidR="002F50A4">
          <w:rPr>
            <w:webHidden/>
          </w:rPr>
          <w:fldChar w:fldCharType="separate"/>
        </w:r>
        <w:r w:rsidR="00B67214">
          <w:rPr>
            <w:webHidden/>
          </w:rPr>
          <w:t>184</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7055" w:history="1">
        <w:r w:rsidR="002F50A4" w:rsidRPr="0025030A">
          <w:rPr>
            <w:rStyle w:val="affc"/>
          </w:rPr>
          <w:t>3.22 Расходы</w:t>
        </w:r>
        <w:r w:rsidR="002F50A4">
          <w:rPr>
            <w:webHidden/>
          </w:rPr>
          <w:tab/>
        </w:r>
        <w:r w:rsidR="002F50A4">
          <w:rPr>
            <w:webHidden/>
          </w:rPr>
          <w:fldChar w:fldCharType="begin"/>
        </w:r>
        <w:r w:rsidR="002F50A4">
          <w:rPr>
            <w:webHidden/>
          </w:rPr>
          <w:instrText xml:space="preserve"> PAGEREF _Toc472337055 \h </w:instrText>
        </w:r>
        <w:r w:rsidR="002F50A4">
          <w:rPr>
            <w:webHidden/>
          </w:rPr>
        </w:r>
        <w:r w:rsidR="002F50A4">
          <w:rPr>
            <w:webHidden/>
          </w:rPr>
          <w:fldChar w:fldCharType="separate"/>
        </w:r>
        <w:r w:rsidR="00B67214">
          <w:rPr>
            <w:webHidden/>
          </w:rPr>
          <w:t>184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56" w:history="1">
        <w:r w:rsidR="002F50A4" w:rsidRPr="0025030A">
          <w:rPr>
            <w:rStyle w:val="affc"/>
          </w:rPr>
          <w:t>3.22.1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_Toc472337056 \h </w:instrText>
        </w:r>
        <w:r w:rsidR="002F50A4">
          <w:rPr>
            <w:webHidden/>
          </w:rPr>
        </w:r>
        <w:r w:rsidR="002F50A4">
          <w:rPr>
            <w:webHidden/>
          </w:rPr>
          <w:fldChar w:fldCharType="separate"/>
        </w:r>
        <w:r w:rsidR="00B67214">
          <w:rPr>
            <w:webHidden/>
          </w:rPr>
          <w:t>184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57" w:history="1">
        <w:r w:rsidR="002F50A4" w:rsidRPr="0025030A">
          <w:rPr>
            <w:rStyle w:val="affc"/>
          </w:rPr>
          <w:t>3.22.2</w:t>
        </w:r>
        <w:r w:rsidR="002F50A4">
          <w:rPr>
            <w:rFonts w:asciiTheme="minorHAnsi" w:eastAsiaTheme="minorEastAsia" w:hAnsiTheme="minorHAnsi" w:cstheme="minorBidi"/>
            <w:sz w:val="22"/>
            <w:szCs w:val="22"/>
          </w:rPr>
          <w:tab/>
        </w:r>
        <w:r w:rsidR="002F50A4" w:rsidRPr="0025030A">
          <w:rPr>
            <w:rStyle w:val="affc"/>
          </w:rPr>
          <w:t>Квалификация расходов</w:t>
        </w:r>
        <w:r w:rsidR="002F50A4">
          <w:rPr>
            <w:webHidden/>
          </w:rPr>
          <w:tab/>
        </w:r>
        <w:r w:rsidR="002F50A4">
          <w:rPr>
            <w:webHidden/>
          </w:rPr>
          <w:fldChar w:fldCharType="begin"/>
        </w:r>
        <w:r w:rsidR="002F50A4">
          <w:rPr>
            <w:webHidden/>
          </w:rPr>
          <w:instrText xml:space="preserve"> PAGEREF _Toc472337057 \h </w:instrText>
        </w:r>
        <w:r w:rsidR="002F50A4">
          <w:rPr>
            <w:webHidden/>
          </w:rPr>
        </w:r>
        <w:r w:rsidR="002F50A4">
          <w:rPr>
            <w:webHidden/>
          </w:rPr>
          <w:fldChar w:fldCharType="separate"/>
        </w:r>
        <w:r w:rsidR="00B67214">
          <w:rPr>
            <w:webHidden/>
          </w:rPr>
          <w:t>185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58" w:history="1">
        <w:r w:rsidR="002F50A4" w:rsidRPr="0025030A">
          <w:rPr>
            <w:rStyle w:val="affc"/>
          </w:rPr>
          <w:t>3.22.3</w:t>
        </w:r>
        <w:r w:rsidR="002F50A4">
          <w:rPr>
            <w:rFonts w:asciiTheme="minorHAnsi" w:eastAsiaTheme="minorEastAsia" w:hAnsiTheme="minorHAnsi" w:cstheme="minorBidi"/>
            <w:sz w:val="22"/>
            <w:szCs w:val="22"/>
          </w:rPr>
          <w:tab/>
        </w:r>
        <w:r w:rsidR="002F50A4" w:rsidRPr="0025030A">
          <w:rPr>
            <w:rStyle w:val="affc"/>
          </w:rPr>
          <w:t>Классификация расходов</w:t>
        </w:r>
        <w:r w:rsidR="002F50A4">
          <w:rPr>
            <w:webHidden/>
          </w:rPr>
          <w:tab/>
        </w:r>
        <w:r w:rsidR="002F50A4">
          <w:rPr>
            <w:webHidden/>
          </w:rPr>
          <w:fldChar w:fldCharType="begin"/>
        </w:r>
        <w:r w:rsidR="002F50A4">
          <w:rPr>
            <w:webHidden/>
          </w:rPr>
          <w:instrText xml:space="preserve"> PAGEREF _Toc472337058 \h </w:instrText>
        </w:r>
        <w:r w:rsidR="002F50A4">
          <w:rPr>
            <w:webHidden/>
          </w:rPr>
        </w:r>
        <w:r w:rsidR="002F50A4">
          <w:rPr>
            <w:webHidden/>
          </w:rPr>
          <w:fldChar w:fldCharType="separate"/>
        </w:r>
        <w:r w:rsidR="00B67214">
          <w:rPr>
            <w:webHidden/>
          </w:rPr>
          <w:t>185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59" w:history="1">
        <w:r w:rsidR="002F50A4" w:rsidRPr="0025030A">
          <w:rPr>
            <w:rStyle w:val="affc"/>
          </w:rPr>
          <w:t>3.22.4</w:t>
        </w:r>
        <w:r w:rsidR="002F50A4">
          <w:rPr>
            <w:rFonts w:asciiTheme="minorHAnsi" w:eastAsiaTheme="minorEastAsia" w:hAnsiTheme="minorHAnsi" w:cstheme="minorBidi"/>
            <w:sz w:val="22"/>
            <w:szCs w:val="22"/>
          </w:rPr>
          <w:tab/>
        </w:r>
        <w:r w:rsidR="002F50A4" w:rsidRPr="0025030A">
          <w:rPr>
            <w:rStyle w:val="affc"/>
          </w:rPr>
          <w:t>Состав  расходов по обычным видам деятельности</w:t>
        </w:r>
        <w:r w:rsidR="002F50A4">
          <w:rPr>
            <w:webHidden/>
          </w:rPr>
          <w:tab/>
        </w:r>
        <w:r w:rsidR="002F50A4">
          <w:rPr>
            <w:webHidden/>
          </w:rPr>
          <w:fldChar w:fldCharType="begin"/>
        </w:r>
        <w:r w:rsidR="002F50A4">
          <w:rPr>
            <w:webHidden/>
          </w:rPr>
          <w:instrText xml:space="preserve"> PAGEREF _Toc472337059 \h </w:instrText>
        </w:r>
        <w:r w:rsidR="002F50A4">
          <w:rPr>
            <w:webHidden/>
          </w:rPr>
        </w:r>
        <w:r w:rsidR="002F50A4">
          <w:rPr>
            <w:webHidden/>
          </w:rPr>
          <w:fldChar w:fldCharType="separate"/>
        </w:r>
        <w:r w:rsidR="00B67214">
          <w:rPr>
            <w:webHidden/>
          </w:rPr>
          <w:t>185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60" w:history="1">
        <w:r w:rsidR="002F50A4" w:rsidRPr="0025030A">
          <w:rPr>
            <w:rStyle w:val="affc"/>
          </w:rPr>
          <w:t>3.22.5</w:t>
        </w:r>
        <w:r w:rsidR="002F50A4">
          <w:rPr>
            <w:rFonts w:asciiTheme="minorHAnsi" w:eastAsiaTheme="minorEastAsia" w:hAnsiTheme="minorHAnsi" w:cstheme="minorBidi"/>
            <w:sz w:val="22"/>
            <w:szCs w:val="22"/>
          </w:rPr>
          <w:tab/>
        </w:r>
        <w:r w:rsidR="002F50A4" w:rsidRPr="0025030A">
          <w:rPr>
            <w:rStyle w:val="affc"/>
          </w:rPr>
          <w:t>Состав  прочих расходов</w:t>
        </w:r>
        <w:r w:rsidR="002F50A4">
          <w:rPr>
            <w:webHidden/>
          </w:rPr>
          <w:tab/>
        </w:r>
        <w:r w:rsidR="002F50A4">
          <w:rPr>
            <w:webHidden/>
          </w:rPr>
          <w:fldChar w:fldCharType="begin"/>
        </w:r>
        <w:r w:rsidR="002F50A4">
          <w:rPr>
            <w:webHidden/>
          </w:rPr>
          <w:instrText xml:space="preserve"> PAGEREF _Toc472337060 \h </w:instrText>
        </w:r>
        <w:r w:rsidR="002F50A4">
          <w:rPr>
            <w:webHidden/>
          </w:rPr>
        </w:r>
        <w:r w:rsidR="002F50A4">
          <w:rPr>
            <w:webHidden/>
          </w:rPr>
          <w:fldChar w:fldCharType="separate"/>
        </w:r>
        <w:r w:rsidR="00B67214">
          <w:rPr>
            <w:webHidden/>
          </w:rPr>
          <w:t>185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61" w:history="1">
        <w:r w:rsidR="002F50A4" w:rsidRPr="0025030A">
          <w:rPr>
            <w:rStyle w:val="affc"/>
          </w:rPr>
          <w:t>3.22.6</w:t>
        </w:r>
        <w:r w:rsidR="002F50A4">
          <w:rPr>
            <w:rFonts w:asciiTheme="minorHAnsi" w:eastAsiaTheme="minorEastAsia" w:hAnsiTheme="minorHAnsi" w:cstheme="minorBidi"/>
            <w:sz w:val="22"/>
            <w:szCs w:val="22"/>
          </w:rPr>
          <w:tab/>
        </w:r>
        <w:r w:rsidR="002F50A4" w:rsidRPr="0025030A">
          <w:rPr>
            <w:rStyle w:val="affc"/>
          </w:rPr>
          <w:t>Признание расходов (общие положения)</w:t>
        </w:r>
        <w:r w:rsidR="002F50A4">
          <w:rPr>
            <w:webHidden/>
          </w:rPr>
          <w:tab/>
        </w:r>
        <w:r w:rsidR="002F50A4">
          <w:rPr>
            <w:webHidden/>
          </w:rPr>
          <w:fldChar w:fldCharType="begin"/>
        </w:r>
        <w:r w:rsidR="002F50A4">
          <w:rPr>
            <w:webHidden/>
          </w:rPr>
          <w:instrText xml:space="preserve"> PAGEREF _Toc472337061 \h </w:instrText>
        </w:r>
        <w:r w:rsidR="002F50A4">
          <w:rPr>
            <w:webHidden/>
          </w:rPr>
        </w:r>
        <w:r w:rsidR="002F50A4">
          <w:rPr>
            <w:webHidden/>
          </w:rPr>
          <w:fldChar w:fldCharType="separate"/>
        </w:r>
        <w:r w:rsidR="00B67214">
          <w:rPr>
            <w:webHidden/>
          </w:rPr>
          <w:t>186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62" w:history="1">
        <w:r w:rsidR="002F50A4" w:rsidRPr="0025030A">
          <w:rPr>
            <w:rStyle w:val="affc"/>
          </w:rPr>
          <w:t>3.22.7</w:t>
        </w:r>
        <w:r w:rsidR="002F50A4">
          <w:rPr>
            <w:rFonts w:asciiTheme="minorHAnsi" w:eastAsiaTheme="minorEastAsia" w:hAnsiTheme="minorHAnsi" w:cstheme="minorBidi"/>
            <w:sz w:val="22"/>
            <w:szCs w:val="22"/>
          </w:rPr>
          <w:tab/>
        </w:r>
        <w:r w:rsidR="002F50A4" w:rsidRPr="0025030A">
          <w:rPr>
            <w:rStyle w:val="affc"/>
          </w:rPr>
          <w:t>Оценка расходов  по обычным видам деятельности</w:t>
        </w:r>
        <w:r w:rsidR="002F50A4">
          <w:rPr>
            <w:webHidden/>
          </w:rPr>
          <w:tab/>
        </w:r>
        <w:r w:rsidR="002F50A4">
          <w:rPr>
            <w:webHidden/>
          </w:rPr>
          <w:fldChar w:fldCharType="begin"/>
        </w:r>
        <w:r w:rsidR="002F50A4">
          <w:rPr>
            <w:webHidden/>
          </w:rPr>
          <w:instrText xml:space="preserve"> PAGEREF _Toc472337062 \h </w:instrText>
        </w:r>
        <w:r w:rsidR="002F50A4">
          <w:rPr>
            <w:webHidden/>
          </w:rPr>
        </w:r>
        <w:r w:rsidR="002F50A4">
          <w:rPr>
            <w:webHidden/>
          </w:rPr>
          <w:fldChar w:fldCharType="separate"/>
        </w:r>
        <w:r w:rsidR="00B67214">
          <w:rPr>
            <w:webHidden/>
          </w:rPr>
          <w:t>186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63" w:history="1">
        <w:r w:rsidR="002F50A4" w:rsidRPr="0025030A">
          <w:rPr>
            <w:rStyle w:val="affc"/>
          </w:rPr>
          <w:t>3.22.8</w:t>
        </w:r>
        <w:r w:rsidR="002F50A4">
          <w:rPr>
            <w:rFonts w:asciiTheme="minorHAnsi" w:eastAsiaTheme="minorEastAsia" w:hAnsiTheme="minorHAnsi" w:cstheme="minorBidi"/>
            <w:sz w:val="22"/>
            <w:szCs w:val="22"/>
          </w:rPr>
          <w:tab/>
        </w:r>
        <w:r w:rsidR="002F50A4" w:rsidRPr="0025030A">
          <w:rPr>
            <w:rStyle w:val="affc"/>
          </w:rPr>
          <w:t>Оценка  прочих расходов</w:t>
        </w:r>
        <w:r w:rsidR="002F50A4">
          <w:rPr>
            <w:webHidden/>
          </w:rPr>
          <w:tab/>
        </w:r>
        <w:r w:rsidR="002F50A4">
          <w:rPr>
            <w:webHidden/>
          </w:rPr>
          <w:fldChar w:fldCharType="begin"/>
        </w:r>
        <w:r w:rsidR="002F50A4">
          <w:rPr>
            <w:webHidden/>
          </w:rPr>
          <w:instrText xml:space="preserve"> PAGEREF _Toc472337063 \h </w:instrText>
        </w:r>
        <w:r w:rsidR="002F50A4">
          <w:rPr>
            <w:webHidden/>
          </w:rPr>
        </w:r>
        <w:r w:rsidR="002F50A4">
          <w:rPr>
            <w:webHidden/>
          </w:rPr>
          <w:fldChar w:fldCharType="separate"/>
        </w:r>
        <w:r w:rsidR="00B67214">
          <w:rPr>
            <w:webHidden/>
          </w:rPr>
          <w:t>186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64" w:history="1">
        <w:r w:rsidR="002F50A4" w:rsidRPr="0025030A">
          <w:rPr>
            <w:rStyle w:val="affc"/>
          </w:rPr>
          <w:t>3.22.9</w:t>
        </w:r>
        <w:r w:rsidR="002F50A4">
          <w:rPr>
            <w:rFonts w:asciiTheme="minorHAnsi" w:eastAsiaTheme="minorEastAsia" w:hAnsiTheme="minorHAnsi" w:cstheme="minorBidi"/>
            <w:sz w:val="22"/>
            <w:szCs w:val="22"/>
          </w:rPr>
          <w:tab/>
        </w:r>
        <w:r w:rsidR="002F50A4" w:rsidRPr="0025030A">
          <w:rPr>
            <w:rStyle w:val="affc"/>
          </w:rPr>
          <w:t>Отражение расходов на счетах бухгалтерского учета</w:t>
        </w:r>
        <w:r w:rsidR="002F50A4">
          <w:rPr>
            <w:webHidden/>
          </w:rPr>
          <w:tab/>
        </w:r>
        <w:r w:rsidR="002F50A4">
          <w:rPr>
            <w:webHidden/>
          </w:rPr>
          <w:fldChar w:fldCharType="begin"/>
        </w:r>
        <w:r w:rsidR="002F50A4">
          <w:rPr>
            <w:webHidden/>
          </w:rPr>
          <w:instrText xml:space="preserve"> PAGEREF _Toc472337064 \h </w:instrText>
        </w:r>
        <w:r w:rsidR="002F50A4">
          <w:rPr>
            <w:webHidden/>
          </w:rPr>
        </w:r>
        <w:r w:rsidR="002F50A4">
          <w:rPr>
            <w:webHidden/>
          </w:rPr>
          <w:fldChar w:fldCharType="separate"/>
        </w:r>
        <w:r w:rsidR="00B67214">
          <w:rPr>
            <w:webHidden/>
          </w:rPr>
          <w:t>187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65" w:history="1">
        <w:r w:rsidR="002F50A4" w:rsidRPr="0025030A">
          <w:rPr>
            <w:rStyle w:val="affc"/>
          </w:rPr>
          <w:t>3.22.10</w:t>
        </w:r>
        <w:r w:rsidR="002F50A4">
          <w:rPr>
            <w:rFonts w:asciiTheme="minorHAnsi" w:eastAsiaTheme="minorEastAsia" w:hAnsiTheme="minorHAnsi" w:cstheme="minorBidi"/>
            <w:sz w:val="22"/>
            <w:szCs w:val="22"/>
          </w:rPr>
          <w:tab/>
        </w:r>
        <w:r w:rsidR="002F50A4" w:rsidRPr="0025030A">
          <w:rPr>
            <w:rStyle w:val="affc"/>
          </w:rPr>
          <w:t>Раскрытие информации в отчетности</w:t>
        </w:r>
        <w:r w:rsidR="002F50A4">
          <w:rPr>
            <w:webHidden/>
          </w:rPr>
          <w:tab/>
        </w:r>
        <w:r w:rsidR="002F50A4">
          <w:rPr>
            <w:webHidden/>
          </w:rPr>
          <w:fldChar w:fldCharType="begin"/>
        </w:r>
        <w:r w:rsidR="002F50A4">
          <w:rPr>
            <w:webHidden/>
          </w:rPr>
          <w:instrText xml:space="preserve"> PAGEREF _Toc472337065 \h </w:instrText>
        </w:r>
        <w:r w:rsidR="002F50A4">
          <w:rPr>
            <w:webHidden/>
          </w:rPr>
        </w:r>
        <w:r w:rsidR="002F50A4">
          <w:rPr>
            <w:webHidden/>
          </w:rPr>
          <w:fldChar w:fldCharType="separate"/>
        </w:r>
        <w:r w:rsidR="00B67214">
          <w:rPr>
            <w:webHidden/>
          </w:rPr>
          <w:t>187</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7066" w:history="1">
        <w:r w:rsidR="002F50A4" w:rsidRPr="0025030A">
          <w:rPr>
            <w:rStyle w:val="affc"/>
          </w:rPr>
          <w:t>3.23 Особенности бухгалтерского учета энергосбытовой деятельности</w:t>
        </w:r>
        <w:r w:rsidR="002F50A4">
          <w:rPr>
            <w:webHidden/>
          </w:rPr>
          <w:tab/>
        </w:r>
        <w:r w:rsidR="002F50A4">
          <w:rPr>
            <w:webHidden/>
          </w:rPr>
          <w:fldChar w:fldCharType="begin"/>
        </w:r>
        <w:r w:rsidR="002F50A4">
          <w:rPr>
            <w:webHidden/>
          </w:rPr>
          <w:instrText xml:space="preserve"> PAGEREF _Toc472337066 \h </w:instrText>
        </w:r>
        <w:r w:rsidR="002F50A4">
          <w:rPr>
            <w:webHidden/>
          </w:rPr>
        </w:r>
        <w:r w:rsidR="002F50A4">
          <w:rPr>
            <w:webHidden/>
          </w:rPr>
          <w:fldChar w:fldCharType="separate"/>
        </w:r>
        <w:r w:rsidR="00B67214">
          <w:rPr>
            <w:webHidden/>
          </w:rPr>
          <w:t>188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67" w:history="1">
        <w:r w:rsidR="002F50A4" w:rsidRPr="0025030A">
          <w:rPr>
            <w:rStyle w:val="affc"/>
          </w:rPr>
          <w:t>3.23.1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_Toc472337067 \h </w:instrText>
        </w:r>
        <w:r w:rsidR="002F50A4">
          <w:rPr>
            <w:webHidden/>
          </w:rPr>
        </w:r>
        <w:r w:rsidR="002F50A4">
          <w:rPr>
            <w:webHidden/>
          </w:rPr>
          <w:fldChar w:fldCharType="separate"/>
        </w:r>
        <w:r w:rsidR="00B67214">
          <w:rPr>
            <w:webHidden/>
          </w:rPr>
          <w:t>188</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68" w:history="1">
        <w:r w:rsidR="002F50A4" w:rsidRPr="0025030A">
          <w:rPr>
            <w:rStyle w:val="affc"/>
          </w:rPr>
          <w:t>3.23.2</w:t>
        </w:r>
        <w:r w:rsidR="002F50A4">
          <w:rPr>
            <w:rFonts w:asciiTheme="minorHAnsi" w:eastAsiaTheme="minorEastAsia" w:hAnsiTheme="minorHAnsi" w:cstheme="minorBidi"/>
            <w:sz w:val="22"/>
            <w:szCs w:val="22"/>
          </w:rPr>
          <w:tab/>
        </w:r>
        <w:r w:rsidR="002F50A4" w:rsidRPr="0025030A">
          <w:rPr>
            <w:rStyle w:val="affc"/>
          </w:rPr>
          <w:t>Общие положения</w:t>
        </w:r>
        <w:r w:rsidR="002F50A4">
          <w:rPr>
            <w:webHidden/>
          </w:rPr>
          <w:tab/>
        </w:r>
        <w:r w:rsidR="002F50A4">
          <w:rPr>
            <w:webHidden/>
          </w:rPr>
          <w:fldChar w:fldCharType="begin"/>
        </w:r>
        <w:r w:rsidR="002F50A4">
          <w:rPr>
            <w:webHidden/>
          </w:rPr>
          <w:instrText xml:space="preserve"> PAGEREF _Toc472337068 \h </w:instrText>
        </w:r>
        <w:r w:rsidR="002F50A4">
          <w:rPr>
            <w:webHidden/>
          </w:rPr>
        </w:r>
        <w:r w:rsidR="002F50A4">
          <w:rPr>
            <w:webHidden/>
          </w:rPr>
          <w:fldChar w:fldCharType="separate"/>
        </w:r>
        <w:r w:rsidR="00B67214">
          <w:rPr>
            <w:webHidden/>
          </w:rPr>
          <w:t>188</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7069" w:history="1">
        <w:r w:rsidR="002F50A4" w:rsidRPr="0025030A">
          <w:rPr>
            <w:rStyle w:val="affc"/>
          </w:rPr>
          <w:t>3.24 Расчеты по налогу на прибыль</w:t>
        </w:r>
        <w:r w:rsidR="002F50A4">
          <w:rPr>
            <w:webHidden/>
          </w:rPr>
          <w:tab/>
        </w:r>
        <w:r w:rsidR="002F50A4">
          <w:rPr>
            <w:webHidden/>
          </w:rPr>
          <w:fldChar w:fldCharType="begin"/>
        </w:r>
        <w:r w:rsidR="002F50A4">
          <w:rPr>
            <w:webHidden/>
          </w:rPr>
          <w:instrText xml:space="preserve"> PAGEREF _Toc472337069 \h </w:instrText>
        </w:r>
        <w:r w:rsidR="002F50A4">
          <w:rPr>
            <w:webHidden/>
          </w:rPr>
        </w:r>
        <w:r w:rsidR="002F50A4">
          <w:rPr>
            <w:webHidden/>
          </w:rPr>
          <w:fldChar w:fldCharType="separate"/>
        </w:r>
        <w:r w:rsidR="00B67214">
          <w:rPr>
            <w:webHidden/>
          </w:rPr>
          <w:t>189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70" w:history="1">
        <w:r w:rsidR="002F50A4" w:rsidRPr="0025030A">
          <w:rPr>
            <w:rStyle w:val="affc"/>
          </w:rPr>
          <w:t>3.24.1</w:t>
        </w:r>
        <w:r w:rsidR="002F50A4">
          <w:rPr>
            <w:rFonts w:asciiTheme="minorHAnsi" w:eastAsiaTheme="minorEastAsia" w:hAnsiTheme="minorHAnsi" w:cstheme="minorBidi"/>
            <w:sz w:val="22"/>
            <w:szCs w:val="22"/>
          </w:rPr>
          <w:tab/>
        </w:r>
        <w:r w:rsidR="002F50A4" w:rsidRPr="0025030A">
          <w:rPr>
            <w:rStyle w:val="affc"/>
          </w:rPr>
          <w:t>Определения</w:t>
        </w:r>
        <w:r w:rsidR="002F50A4">
          <w:rPr>
            <w:webHidden/>
          </w:rPr>
          <w:tab/>
        </w:r>
        <w:r w:rsidR="002F50A4">
          <w:rPr>
            <w:webHidden/>
          </w:rPr>
          <w:fldChar w:fldCharType="begin"/>
        </w:r>
        <w:r w:rsidR="002F50A4">
          <w:rPr>
            <w:webHidden/>
          </w:rPr>
          <w:instrText xml:space="preserve"> PAGEREF _Toc472337070 \h </w:instrText>
        </w:r>
        <w:r w:rsidR="002F50A4">
          <w:rPr>
            <w:webHidden/>
          </w:rPr>
        </w:r>
        <w:r w:rsidR="002F50A4">
          <w:rPr>
            <w:webHidden/>
          </w:rPr>
          <w:fldChar w:fldCharType="separate"/>
        </w:r>
        <w:r w:rsidR="00B67214">
          <w:rPr>
            <w:webHidden/>
          </w:rPr>
          <w:t>189</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71" w:history="1">
        <w:r w:rsidR="002F50A4" w:rsidRPr="0025030A">
          <w:rPr>
            <w:rStyle w:val="affc"/>
          </w:rPr>
          <w:t>3.24.2</w:t>
        </w:r>
        <w:r w:rsidR="002F50A4">
          <w:rPr>
            <w:rFonts w:asciiTheme="minorHAnsi" w:eastAsiaTheme="minorEastAsia" w:hAnsiTheme="minorHAnsi" w:cstheme="minorBidi"/>
            <w:sz w:val="22"/>
            <w:szCs w:val="22"/>
          </w:rPr>
          <w:tab/>
        </w:r>
        <w:r w:rsidR="002F50A4" w:rsidRPr="0025030A">
          <w:rPr>
            <w:rStyle w:val="affc"/>
          </w:rPr>
          <w:t>Объект, в отношении которого определяются разницы</w:t>
        </w:r>
        <w:r w:rsidR="002F50A4">
          <w:rPr>
            <w:webHidden/>
          </w:rPr>
          <w:tab/>
        </w:r>
        <w:r w:rsidR="002F50A4">
          <w:rPr>
            <w:webHidden/>
          </w:rPr>
          <w:fldChar w:fldCharType="begin"/>
        </w:r>
        <w:r w:rsidR="002F50A4">
          <w:rPr>
            <w:webHidden/>
          </w:rPr>
          <w:instrText xml:space="preserve"> PAGEREF _Toc472337071 \h </w:instrText>
        </w:r>
        <w:r w:rsidR="002F50A4">
          <w:rPr>
            <w:webHidden/>
          </w:rPr>
        </w:r>
        <w:r w:rsidR="002F50A4">
          <w:rPr>
            <w:webHidden/>
          </w:rPr>
          <w:fldChar w:fldCharType="separate"/>
        </w:r>
        <w:r w:rsidR="00B67214">
          <w:rPr>
            <w:webHidden/>
          </w:rPr>
          <w:t>190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72" w:history="1">
        <w:r w:rsidR="002F50A4" w:rsidRPr="0025030A">
          <w:rPr>
            <w:rStyle w:val="affc"/>
          </w:rPr>
          <w:t>3.24.3</w:t>
        </w:r>
        <w:r w:rsidR="002F50A4">
          <w:rPr>
            <w:rFonts w:asciiTheme="minorHAnsi" w:eastAsiaTheme="minorEastAsia" w:hAnsiTheme="minorHAnsi" w:cstheme="minorBidi"/>
            <w:sz w:val="22"/>
            <w:szCs w:val="22"/>
          </w:rPr>
          <w:tab/>
        </w:r>
        <w:r w:rsidR="002F50A4" w:rsidRPr="0025030A">
          <w:rPr>
            <w:rStyle w:val="affc"/>
          </w:rPr>
          <w:t>Классификация разниц</w:t>
        </w:r>
        <w:r w:rsidR="002F50A4">
          <w:rPr>
            <w:webHidden/>
          </w:rPr>
          <w:tab/>
        </w:r>
        <w:r w:rsidR="002F50A4">
          <w:rPr>
            <w:webHidden/>
          </w:rPr>
          <w:fldChar w:fldCharType="begin"/>
        </w:r>
        <w:r w:rsidR="002F50A4">
          <w:rPr>
            <w:webHidden/>
          </w:rPr>
          <w:instrText xml:space="preserve"> PAGEREF _Toc472337072 \h </w:instrText>
        </w:r>
        <w:r w:rsidR="002F50A4">
          <w:rPr>
            <w:webHidden/>
          </w:rPr>
        </w:r>
        <w:r w:rsidR="002F50A4">
          <w:rPr>
            <w:webHidden/>
          </w:rPr>
          <w:fldChar w:fldCharType="separate"/>
        </w:r>
        <w:r w:rsidR="00B67214">
          <w:rPr>
            <w:webHidden/>
          </w:rPr>
          <w:t>190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73" w:history="1">
        <w:r w:rsidR="002F50A4" w:rsidRPr="0025030A">
          <w:rPr>
            <w:rStyle w:val="affc"/>
          </w:rPr>
          <w:t>3.24.4</w:t>
        </w:r>
        <w:r w:rsidR="002F50A4">
          <w:rPr>
            <w:rFonts w:asciiTheme="minorHAnsi" w:eastAsiaTheme="minorEastAsia" w:hAnsiTheme="minorHAnsi" w:cstheme="minorBidi"/>
            <w:sz w:val="22"/>
            <w:szCs w:val="22"/>
          </w:rPr>
          <w:tab/>
        </w:r>
        <w:r w:rsidR="002F50A4" w:rsidRPr="0025030A">
          <w:rPr>
            <w:rStyle w:val="affc"/>
          </w:rPr>
          <w:t>Квалификация постоянной разницы</w:t>
        </w:r>
        <w:r w:rsidR="002F50A4">
          <w:rPr>
            <w:webHidden/>
          </w:rPr>
          <w:tab/>
        </w:r>
        <w:r w:rsidR="002F50A4">
          <w:rPr>
            <w:webHidden/>
          </w:rPr>
          <w:fldChar w:fldCharType="begin"/>
        </w:r>
        <w:r w:rsidR="002F50A4">
          <w:rPr>
            <w:webHidden/>
          </w:rPr>
          <w:instrText xml:space="preserve"> PAGEREF _Toc472337073 \h </w:instrText>
        </w:r>
        <w:r w:rsidR="002F50A4">
          <w:rPr>
            <w:webHidden/>
          </w:rPr>
        </w:r>
        <w:r w:rsidR="002F50A4">
          <w:rPr>
            <w:webHidden/>
          </w:rPr>
          <w:fldChar w:fldCharType="separate"/>
        </w:r>
        <w:r w:rsidR="00B67214">
          <w:rPr>
            <w:webHidden/>
          </w:rPr>
          <w:t>190</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74" w:history="1">
        <w:r w:rsidR="002F50A4" w:rsidRPr="0025030A">
          <w:rPr>
            <w:rStyle w:val="affc"/>
          </w:rPr>
          <w:t>3.24.5</w:t>
        </w:r>
        <w:r w:rsidR="002F50A4">
          <w:rPr>
            <w:rFonts w:asciiTheme="minorHAnsi" w:eastAsiaTheme="minorEastAsia" w:hAnsiTheme="minorHAnsi" w:cstheme="minorBidi"/>
            <w:sz w:val="22"/>
            <w:szCs w:val="22"/>
          </w:rPr>
          <w:tab/>
        </w:r>
        <w:r w:rsidR="002F50A4" w:rsidRPr="0025030A">
          <w:rPr>
            <w:rStyle w:val="affc"/>
          </w:rPr>
          <w:t>Квалификация  временной разницы</w:t>
        </w:r>
        <w:r w:rsidR="002F50A4">
          <w:rPr>
            <w:webHidden/>
          </w:rPr>
          <w:tab/>
        </w:r>
        <w:r w:rsidR="002F50A4">
          <w:rPr>
            <w:webHidden/>
          </w:rPr>
          <w:fldChar w:fldCharType="begin"/>
        </w:r>
        <w:r w:rsidR="002F50A4">
          <w:rPr>
            <w:webHidden/>
          </w:rPr>
          <w:instrText xml:space="preserve"> PAGEREF _Toc472337074 \h </w:instrText>
        </w:r>
        <w:r w:rsidR="002F50A4">
          <w:rPr>
            <w:webHidden/>
          </w:rPr>
        </w:r>
        <w:r w:rsidR="002F50A4">
          <w:rPr>
            <w:webHidden/>
          </w:rPr>
          <w:fldChar w:fldCharType="separate"/>
        </w:r>
        <w:r w:rsidR="00B67214">
          <w:rPr>
            <w:webHidden/>
          </w:rPr>
          <w:t>191</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75" w:history="1">
        <w:r w:rsidR="002F50A4" w:rsidRPr="0025030A">
          <w:rPr>
            <w:rStyle w:val="affc"/>
          </w:rPr>
          <w:t>3.24.6</w:t>
        </w:r>
        <w:r w:rsidR="002F50A4">
          <w:rPr>
            <w:rFonts w:asciiTheme="minorHAnsi" w:eastAsiaTheme="minorEastAsia" w:hAnsiTheme="minorHAnsi" w:cstheme="minorBidi"/>
            <w:sz w:val="22"/>
            <w:szCs w:val="22"/>
          </w:rPr>
          <w:tab/>
        </w:r>
        <w:r w:rsidR="002F50A4" w:rsidRPr="0025030A">
          <w:rPr>
            <w:rStyle w:val="affc"/>
          </w:rPr>
          <w:t>Классификация  временных разниц</w:t>
        </w:r>
        <w:r w:rsidR="002F50A4">
          <w:rPr>
            <w:webHidden/>
          </w:rPr>
          <w:tab/>
        </w:r>
        <w:r w:rsidR="002F50A4">
          <w:rPr>
            <w:webHidden/>
          </w:rPr>
          <w:fldChar w:fldCharType="begin"/>
        </w:r>
        <w:r w:rsidR="002F50A4">
          <w:rPr>
            <w:webHidden/>
          </w:rPr>
          <w:instrText xml:space="preserve"> PAGEREF _Toc472337075 \h </w:instrText>
        </w:r>
        <w:r w:rsidR="002F50A4">
          <w:rPr>
            <w:webHidden/>
          </w:rPr>
        </w:r>
        <w:r w:rsidR="002F50A4">
          <w:rPr>
            <w:webHidden/>
          </w:rPr>
          <w:fldChar w:fldCharType="separate"/>
        </w:r>
        <w:r w:rsidR="00B67214">
          <w:rPr>
            <w:webHidden/>
          </w:rPr>
          <w:t>192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76" w:history="1">
        <w:r w:rsidR="002F50A4" w:rsidRPr="0025030A">
          <w:rPr>
            <w:rStyle w:val="affc"/>
          </w:rPr>
          <w:t>3.24.7</w:t>
        </w:r>
        <w:r w:rsidR="002F50A4">
          <w:rPr>
            <w:rFonts w:asciiTheme="minorHAnsi" w:eastAsiaTheme="minorEastAsia" w:hAnsiTheme="minorHAnsi" w:cstheme="minorBidi"/>
            <w:sz w:val="22"/>
            <w:szCs w:val="22"/>
          </w:rPr>
          <w:tab/>
        </w:r>
        <w:r w:rsidR="002F50A4" w:rsidRPr="0025030A">
          <w:rPr>
            <w:rStyle w:val="affc"/>
          </w:rPr>
          <w:t>Квалификация отложенного налога на прибыль</w:t>
        </w:r>
        <w:r w:rsidR="002F50A4">
          <w:rPr>
            <w:webHidden/>
          </w:rPr>
          <w:tab/>
        </w:r>
        <w:r w:rsidR="002F50A4">
          <w:rPr>
            <w:webHidden/>
          </w:rPr>
          <w:fldChar w:fldCharType="begin"/>
        </w:r>
        <w:r w:rsidR="002F50A4">
          <w:rPr>
            <w:webHidden/>
          </w:rPr>
          <w:instrText xml:space="preserve"> PAGEREF _Toc472337076 \h </w:instrText>
        </w:r>
        <w:r w:rsidR="002F50A4">
          <w:rPr>
            <w:webHidden/>
          </w:rPr>
        </w:r>
        <w:r w:rsidR="002F50A4">
          <w:rPr>
            <w:webHidden/>
          </w:rPr>
          <w:fldChar w:fldCharType="separate"/>
        </w:r>
        <w:r w:rsidR="00B67214">
          <w:rPr>
            <w:webHidden/>
          </w:rPr>
          <w:t>192</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77" w:history="1">
        <w:r w:rsidR="002F50A4" w:rsidRPr="0025030A">
          <w:rPr>
            <w:rStyle w:val="affc"/>
          </w:rPr>
          <w:t>3.24.8</w:t>
        </w:r>
        <w:r w:rsidR="002F50A4">
          <w:rPr>
            <w:rFonts w:asciiTheme="minorHAnsi" w:eastAsiaTheme="minorEastAsia" w:hAnsiTheme="minorHAnsi" w:cstheme="minorBidi"/>
            <w:sz w:val="22"/>
            <w:szCs w:val="22"/>
          </w:rPr>
          <w:tab/>
        </w:r>
        <w:r w:rsidR="002F50A4" w:rsidRPr="0025030A">
          <w:rPr>
            <w:rStyle w:val="affc"/>
          </w:rPr>
          <w:t>Квалификация, оценка, признание учет  и погашение  отложенного налогового актива</w:t>
        </w:r>
        <w:r w:rsidR="002F50A4">
          <w:rPr>
            <w:webHidden/>
          </w:rPr>
          <w:tab/>
        </w:r>
        <w:r w:rsidR="002F50A4">
          <w:rPr>
            <w:webHidden/>
          </w:rPr>
          <w:fldChar w:fldCharType="begin"/>
        </w:r>
        <w:r w:rsidR="002F50A4">
          <w:rPr>
            <w:webHidden/>
          </w:rPr>
          <w:instrText xml:space="preserve"> PAGEREF _Toc472337077 \h </w:instrText>
        </w:r>
        <w:r w:rsidR="002F50A4">
          <w:rPr>
            <w:webHidden/>
          </w:rPr>
        </w:r>
        <w:r w:rsidR="002F50A4">
          <w:rPr>
            <w:webHidden/>
          </w:rPr>
          <w:fldChar w:fldCharType="separate"/>
        </w:r>
        <w:r w:rsidR="00B67214">
          <w:rPr>
            <w:webHidden/>
          </w:rPr>
          <w:t>193</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78" w:history="1">
        <w:r w:rsidR="002F50A4" w:rsidRPr="0025030A">
          <w:rPr>
            <w:rStyle w:val="affc"/>
          </w:rPr>
          <w:t>3.24.9</w:t>
        </w:r>
        <w:r w:rsidR="002F50A4">
          <w:rPr>
            <w:rFonts w:asciiTheme="minorHAnsi" w:eastAsiaTheme="minorEastAsia" w:hAnsiTheme="minorHAnsi" w:cstheme="minorBidi"/>
            <w:sz w:val="22"/>
            <w:szCs w:val="22"/>
          </w:rPr>
          <w:tab/>
        </w:r>
        <w:r w:rsidR="002F50A4" w:rsidRPr="0025030A">
          <w:rPr>
            <w:rStyle w:val="affc"/>
          </w:rPr>
          <w:t>Квалификация, оценка и учет  отложенного налогового обязательства</w:t>
        </w:r>
        <w:r w:rsidR="002F50A4">
          <w:rPr>
            <w:webHidden/>
          </w:rPr>
          <w:tab/>
        </w:r>
        <w:r w:rsidR="002F50A4">
          <w:rPr>
            <w:webHidden/>
          </w:rPr>
          <w:fldChar w:fldCharType="begin"/>
        </w:r>
        <w:r w:rsidR="002F50A4">
          <w:rPr>
            <w:webHidden/>
          </w:rPr>
          <w:instrText xml:space="preserve"> PAGEREF _Toc472337078 \h </w:instrText>
        </w:r>
        <w:r w:rsidR="002F50A4">
          <w:rPr>
            <w:webHidden/>
          </w:rPr>
        </w:r>
        <w:r w:rsidR="002F50A4">
          <w:rPr>
            <w:webHidden/>
          </w:rPr>
          <w:fldChar w:fldCharType="separate"/>
        </w:r>
        <w:r w:rsidR="00B67214">
          <w:rPr>
            <w:webHidden/>
          </w:rPr>
          <w:t>194</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79" w:history="1">
        <w:r w:rsidR="002F50A4" w:rsidRPr="0025030A">
          <w:rPr>
            <w:rStyle w:val="affc"/>
          </w:rPr>
          <w:t>3.24.10</w:t>
        </w:r>
        <w:r w:rsidR="002F50A4">
          <w:rPr>
            <w:rFonts w:asciiTheme="minorHAnsi" w:eastAsiaTheme="minorEastAsia" w:hAnsiTheme="minorHAnsi" w:cstheme="minorBidi"/>
            <w:sz w:val="22"/>
            <w:szCs w:val="22"/>
          </w:rPr>
          <w:tab/>
        </w:r>
        <w:r w:rsidR="002F50A4" w:rsidRPr="0025030A">
          <w:rPr>
            <w:rStyle w:val="affc"/>
          </w:rPr>
          <w:t>Оценка  текущего налога на прибыль</w:t>
        </w:r>
        <w:r w:rsidR="002F50A4">
          <w:rPr>
            <w:webHidden/>
          </w:rPr>
          <w:tab/>
        </w:r>
        <w:r w:rsidR="002F50A4">
          <w:rPr>
            <w:webHidden/>
          </w:rPr>
          <w:fldChar w:fldCharType="begin"/>
        </w:r>
        <w:r w:rsidR="002F50A4">
          <w:rPr>
            <w:webHidden/>
          </w:rPr>
          <w:instrText xml:space="preserve"> PAGEREF _Toc472337079 \h </w:instrText>
        </w:r>
        <w:r w:rsidR="002F50A4">
          <w:rPr>
            <w:webHidden/>
          </w:rPr>
        </w:r>
        <w:r w:rsidR="002F50A4">
          <w:rPr>
            <w:webHidden/>
          </w:rPr>
          <w:fldChar w:fldCharType="separate"/>
        </w:r>
        <w:r w:rsidR="00B67214">
          <w:rPr>
            <w:webHidden/>
          </w:rPr>
          <w:t>195</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80" w:history="1">
        <w:r w:rsidR="002F50A4" w:rsidRPr="0025030A">
          <w:rPr>
            <w:rStyle w:val="affc"/>
          </w:rPr>
          <w:t>3.24.11</w:t>
        </w:r>
        <w:r w:rsidR="002F50A4">
          <w:rPr>
            <w:rFonts w:asciiTheme="minorHAnsi" w:eastAsiaTheme="minorEastAsia" w:hAnsiTheme="minorHAnsi" w:cstheme="minorBidi"/>
            <w:sz w:val="22"/>
            <w:szCs w:val="22"/>
          </w:rPr>
          <w:tab/>
        </w:r>
        <w:r w:rsidR="002F50A4" w:rsidRPr="0025030A">
          <w:rPr>
            <w:rStyle w:val="affc"/>
          </w:rPr>
          <w:t>Раскрытие информации о расчетах по налогу на прибыль в бухгалтерской отчетности</w:t>
        </w:r>
        <w:r w:rsidR="002F50A4">
          <w:rPr>
            <w:webHidden/>
          </w:rPr>
          <w:tab/>
        </w:r>
        <w:r w:rsidR="002F50A4">
          <w:rPr>
            <w:webHidden/>
          </w:rPr>
          <w:fldChar w:fldCharType="begin"/>
        </w:r>
        <w:r w:rsidR="002F50A4">
          <w:rPr>
            <w:webHidden/>
          </w:rPr>
          <w:instrText xml:space="preserve"> PAGEREF _Toc472337080 \h </w:instrText>
        </w:r>
        <w:r w:rsidR="002F50A4">
          <w:rPr>
            <w:webHidden/>
          </w:rPr>
        </w:r>
        <w:r w:rsidR="002F50A4">
          <w:rPr>
            <w:webHidden/>
          </w:rPr>
          <w:fldChar w:fldCharType="separate"/>
        </w:r>
        <w:r w:rsidR="00B67214">
          <w:rPr>
            <w:webHidden/>
          </w:rPr>
          <w:t>195</w:t>
        </w:r>
        <w:r w:rsidR="002F50A4">
          <w:rPr>
            <w:webHidden/>
          </w:rPr>
          <w:fldChar w:fldCharType="end"/>
        </w:r>
      </w:hyperlink>
    </w:p>
    <w:p w:rsidR="002F50A4" w:rsidRDefault="00FD1A37">
      <w:pPr>
        <w:pStyle w:val="23"/>
        <w:tabs>
          <w:tab w:val="right" w:leader="dot" w:pos="9345"/>
        </w:tabs>
        <w:rPr>
          <w:rFonts w:asciiTheme="minorHAnsi" w:eastAsiaTheme="minorEastAsia" w:hAnsiTheme="minorHAnsi" w:cstheme="minorBidi"/>
          <w:b w:val="0"/>
          <w:smallCaps w:val="0"/>
          <w:sz w:val="22"/>
          <w:szCs w:val="22"/>
        </w:rPr>
      </w:pPr>
      <w:hyperlink w:anchor="_Toc472337081" w:history="1">
        <w:r w:rsidR="002F50A4" w:rsidRPr="0025030A">
          <w:rPr>
            <w:rStyle w:val="affc"/>
          </w:rPr>
          <w:t>3.25 Раскрытие в отчетности информации о забалансовых активах и обязательствах</w:t>
        </w:r>
        <w:r w:rsidR="002F50A4">
          <w:rPr>
            <w:webHidden/>
          </w:rPr>
          <w:tab/>
        </w:r>
        <w:r w:rsidR="002F50A4">
          <w:rPr>
            <w:webHidden/>
          </w:rPr>
          <w:fldChar w:fldCharType="begin"/>
        </w:r>
        <w:r w:rsidR="002F50A4">
          <w:rPr>
            <w:webHidden/>
          </w:rPr>
          <w:instrText xml:space="preserve"> PAGEREF _Toc472337081 \h </w:instrText>
        </w:r>
        <w:r w:rsidR="002F50A4">
          <w:rPr>
            <w:webHidden/>
          </w:rPr>
        </w:r>
        <w:r w:rsidR="002F50A4">
          <w:rPr>
            <w:webHidden/>
          </w:rPr>
          <w:fldChar w:fldCharType="separate"/>
        </w:r>
        <w:r w:rsidR="00B67214">
          <w:rPr>
            <w:webHidden/>
          </w:rPr>
          <w:t>196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82" w:history="1">
        <w:r w:rsidR="002F50A4" w:rsidRPr="0025030A">
          <w:rPr>
            <w:rStyle w:val="affc"/>
          </w:rPr>
          <w:t>3.25.1</w:t>
        </w:r>
        <w:r w:rsidR="002F50A4">
          <w:rPr>
            <w:rFonts w:asciiTheme="minorHAnsi" w:eastAsiaTheme="minorEastAsia" w:hAnsiTheme="minorHAnsi" w:cstheme="minorBidi"/>
            <w:sz w:val="22"/>
            <w:szCs w:val="22"/>
          </w:rPr>
          <w:tab/>
        </w:r>
        <w:r w:rsidR="002F50A4" w:rsidRPr="0025030A">
          <w:rPr>
            <w:rStyle w:val="affc"/>
          </w:rPr>
          <w:t>Общие положения</w:t>
        </w:r>
        <w:r w:rsidR="002F50A4">
          <w:rPr>
            <w:webHidden/>
          </w:rPr>
          <w:tab/>
        </w:r>
        <w:r w:rsidR="002F50A4">
          <w:rPr>
            <w:webHidden/>
          </w:rPr>
          <w:fldChar w:fldCharType="begin"/>
        </w:r>
        <w:r w:rsidR="002F50A4">
          <w:rPr>
            <w:webHidden/>
          </w:rPr>
          <w:instrText xml:space="preserve"> PAGEREF _Toc472337082 \h </w:instrText>
        </w:r>
        <w:r w:rsidR="002F50A4">
          <w:rPr>
            <w:webHidden/>
          </w:rPr>
        </w:r>
        <w:r w:rsidR="002F50A4">
          <w:rPr>
            <w:webHidden/>
          </w:rPr>
          <w:fldChar w:fldCharType="separate"/>
        </w:r>
        <w:r w:rsidR="00B67214">
          <w:rPr>
            <w:webHidden/>
          </w:rPr>
          <w:t>196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83" w:history="1">
        <w:r w:rsidR="002F50A4" w:rsidRPr="0025030A">
          <w:rPr>
            <w:rStyle w:val="affc"/>
          </w:rPr>
          <w:t>3.25.2</w:t>
        </w:r>
        <w:r w:rsidR="002F50A4">
          <w:rPr>
            <w:rFonts w:asciiTheme="minorHAnsi" w:eastAsiaTheme="minorEastAsia" w:hAnsiTheme="minorHAnsi" w:cstheme="minorBidi"/>
            <w:sz w:val="22"/>
            <w:szCs w:val="22"/>
          </w:rPr>
          <w:tab/>
        </w:r>
        <w:r w:rsidR="002F50A4" w:rsidRPr="0025030A">
          <w:rPr>
            <w:rStyle w:val="affc"/>
          </w:rPr>
          <w:t>Состав объектов, учитываемых на забалансовых счетах</w:t>
        </w:r>
        <w:r w:rsidR="002F50A4">
          <w:rPr>
            <w:webHidden/>
          </w:rPr>
          <w:tab/>
        </w:r>
        <w:r w:rsidR="002F50A4">
          <w:rPr>
            <w:webHidden/>
          </w:rPr>
          <w:fldChar w:fldCharType="begin"/>
        </w:r>
        <w:r w:rsidR="002F50A4">
          <w:rPr>
            <w:webHidden/>
          </w:rPr>
          <w:instrText xml:space="preserve"> PAGEREF _Toc472337083 \h </w:instrText>
        </w:r>
        <w:r w:rsidR="002F50A4">
          <w:rPr>
            <w:webHidden/>
          </w:rPr>
        </w:r>
        <w:r w:rsidR="002F50A4">
          <w:rPr>
            <w:webHidden/>
          </w:rPr>
          <w:fldChar w:fldCharType="separate"/>
        </w:r>
        <w:r w:rsidR="00B67214">
          <w:rPr>
            <w:webHidden/>
          </w:rPr>
          <w:t>196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84" w:history="1">
        <w:r w:rsidR="002F50A4" w:rsidRPr="0025030A">
          <w:rPr>
            <w:rStyle w:val="affc"/>
          </w:rPr>
          <w:t>3.25.3</w:t>
        </w:r>
        <w:r w:rsidR="002F50A4">
          <w:rPr>
            <w:rFonts w:asciiTheme="minorHAnsi" w:eastAsiaTheme="minorEastAsia" w:hAnsiTheme="minorHAnsi" w:cstheme="minorBidi"/>
            <w:sz w:val="22"/>
            <w:szCs w:val="22"/>
          </w:rPr>
          <w:tab/>
        </w:r>
        <w:r w:rsidR="002F50A4" w:rsidRPr="0025030A">
          <w:rPr>
            <w:rStyle w:val="affc"/>
          </w:rPr>
          <w:t>Момент отражения объектов на забалансовых счетах</w:t>
        </w:r>
        <w:r w:rsidR="002F50A4">
          <w:rPr>
            <w:webHidden/>
          </w:rPr>
          <w:tab/>
        </w:r>
        <w:r w:rsidR="002F50A4">
          <w:rPr>
            <w:webHidden/>
          </w:rPr>
          <w:fldChar w:fldCharType="begin"/>
        </w:r>
        <w:r w:rsidR="002F50A4">
          <w:rPr>
            <w:webHidden/>
          </w:rPr>
          <w:instrText xml:space="preserve"> PAGEREF _Toc472337084 \h </w:instrText>
        </w:r>
        <w:r w:rsidR="002F50A4">
          <w:rPr>
            <w:webHidden/>
          </w:rPr>
        </w:r>
        <w:r w:rsidR="002F50A4">
          <w:rPr>
            <w:webHidden/>
          </w:rPr>
          <w:fldChar w:fldCharType="separate"/>
        </w:r>
        <w:r w:rsidR="00B67214">
          <w:rPr>
            <w:webHidden/>
          </w:rPr>
          <w:t>196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85" w:history="1">
        <w:r w:rsidR="002F50A4" w:rsidRPr="0025030A">
          <w:rPr>
            <w:rStyle w:val="affc"/>
          </w:rPr>
          <w:t>3.25.4</w:t>
        </w:r>
        <w:r w:rsidR="002F50A4">
          <w:rPr>
            <w:rFonts w:asciiTheme="minorHAnsi" w:eastAsiaTheme="minorEastAsia" w:hAnsiTheme="minorHAnsi" w:cstheme="minorBidi"/>
            <w:sz w:val="22"/>
            <w:szCs w:val="22"/>
          </w:rPr>
          <w:tab/>
        </w:r>
        <w:r w:rsidR="002F50A4" w:rsidRPr="0025030A">
          <w:rPr>
            <w:rStyle w:val="affc"/>
          </w:rPr>
          <w:t>Оценка объектов, учитываемых за балансом</w:t>
        </w:r>
        <w:r w:rsidR="002F50A4">
          <w:rPr>
            <w:webHidden/>
          </w:rPr>
          <w:tab/>
        </w:r>
        <w:r w:rsidR="002F50A4">
          <w:rPr>
            <w:webHidden/>
          </w:rPr>
          <w:fldChar w:fldCharType="begin"/>
        </w:r>
        <w:r w:rsidR="002F50A4">
          <w:rPr>
            <w:webHidden/>
          </w:rPr>
          <w:instrText xml:space="preserve"> PAGEREF _Toc472337085 \h </w:instrText>
        </w:r>
        <w:r w:rsidR="002F50A4">
          <w:rPr>
            <w:webHidden/>
          </w:rPr>
        </w:r>
        <w:r w:rsidR="002F50A4">
          <w:rPr>
            <w:webHidden/>
          </w:rPr>
          <w:fldChar w:fldCharType="separate"/>
        </w:r>
        <w:r w:rsidR="00B67214">
          <w:rPr>
            <w:webHidden/>
          </w:rPr>
          <w:t>196</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86" w:history="1">
        <w:r w:rsidR="002F50A4" w:rsidRPr="0025030A">
          <w:rPr>
            <w:rStyle w:val="affc"/>
          </w:rPr>
          <w:t>3.25.5</w:t>
        </w:r>
        <w:r w:rsidR="002F50A4">
          <w:rPr>
            <w:rFonts w:asciiTheme="minorHAnsi" w:eastAsiaTheme="minorEastAsia" w:hAnsiTheme="minorHAnsi" w:cstheme="minorBidi"/>
            <w:sz w:val="22"/>
            <w:szCs w:val="22"/>
          </w:rPr>
          <w:tab/>
        </w:r>
        <w:r w:rsidR="002F50A4" w:rsidRPr="0025030A">
          <w:rPr>
            <w:rStyle w:val="affc"/>
          </w:rPr>
          <w:t>Порядок учета на забалансовых счетах</w:t>
        </w:r>
        <w:r w:rsidR="002F50A4">
          <w:rPr>
            <w:webHidden/>
          </w:rPr>
          <w:tab/>
        </w:r>
        <w:r w:rsidR="002F50A4">
          <w:rPr>
            <w:webHidden/>
          </w:rPr>
          <w:fldChar w:fldCharType="begin"/>
        </w:r>
        <w:r w:rsidR="002F50A4">
          <w:rPr>
            <w:webHidden/>
          </w:rPr>
          <w:instrText xml:space="preserve"> PAGEREF _Toc472337086 \h </w:instrText>
        </w:r>
        <w:r w:rsidR="002F50A4">
          <w:rPr>
            <w:webHidden/>
          </w:rPr>
        </w:r>
        <w:r w:rsidR="002F50A4">
          <w:rPr>
            <w:webHidden/>
          </w:rPr>
          <w:fldChar w:fldCharType="separate"/>
        </w:r>
        <w:r w:rsidR="00B67214">
          <w:rPr>
            <w:webHidden/>
          </w:rPr>
          <w:t>197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87" w:history="1">
        <w:r w:rsidR="002F50A4" w:rsidRPr="0025030A">
          <w:rPr>
            <w:rStyle w:val="affc"/>
          </w:rPr>
          <w:t>3.25.6</w:t>
        </w:r>
        <w:r w:rsidR="002F50A4">
          <w:rPr>
            <w:rFonts w:asciiTheme="minorHAnsi" w:eastAsiaTheme="minorEastAsia" w:hAnsiTheme="minorHAnsi" w:cstheme="minorBidi"/>
            <w:sz w:val="22"/>
            <w:szCs w:val="22"/>
          </w:rPr>
          <w:tab/>
        </w:r>
        <w:r w:rsidR="002F50A4" w:rsidRPr="0025030A">
          <w:rPr>
            <w:rStyle w:val="affc"/>
          </w:rPr>
          <w:t>Другие объекты учета</w:t>
        </w:r>
        <w:r w:rsidR="002F50A4">
          <w:rPr>
            <w:webHidden/>
          </w:rPr>
          <w:tab/>
        </w:r>
        <w:r w:rsidR="002F50A4">
          <w:rPr>
            <w:webHidden/>
          </w:rPr>
          <w:fldChar w:fldCharType="begin"/>
        </w:r>
        <w:r w:rsidR="002F50A4">
          <w:rPr>
            <w:webHidden/>
          </w:rPr>
          <w:instrText xml:space="preserve"> PAGEREF _Toc472337087 \h </w:instrText>
        </w:r>
        <w:r w:rsidR="002F50A4">
          <w:rPr>
            <w:webHidden/>
          </w:rPr>
        </w:r>
        <w:r w:rsidR="002F50A4">
          <w:rPr>
            <w:webHidden/>
          </w:rPr>
          <w:fldChar w:fldCharType="separate"/>
        </w:r>
        <w:r w:rsidR="00B67214">
          <w:rPr>
            <w:webHidden/>
          </w:rPr>
          <w:t>197</w:t>
        </w:r>
        <w:r w:rsidR="002F50A4">
          <w:rPr>
            <w:webHidden/>
          </w:rPr>
          <w:fldChar w:fldCharType="end"/>
        </w:r>
      </w:hyperlink>
    </w:p>
    <w:p w:rsidR="002F50A4" w:rsidRDefault="00FD1A37">
      <w:pPr>
        <w:pStyle w:val="31"/>
        <w:rPr>
          <w:rFonts w:asciiTheme="minorHAnsi" w:eastAsiaTheme="minorEastAsia" w:hAnsiTheme="minorHAnsi" w:cstheme="minorBidi"/>
          <w:sz w:val="22"/>
          <w:szCs w:val="22"/>
        </w:rPr>
      </w:pPr>
      <w:hyperlink w:anchor="_Toc472337088" w:history="1">
        <w:r w:rsidR="002F50A4" w:rsidRPr="0025030A">
          <w:rPr>
            <w:rStyle w:val="affc"/>
          </w:rPr>
          <w:t>3.25.7</w:t>
        </w:r>
        <w:r w:rsidR="002F50A4">
          <w:rPr>
            <w:rFonts w:asciiTheme="minorHAnsi" w:eastAsiaTheme="minorEastAsia" w:hAnsiTheme="minorHAnsi" w:cstheme="minorBidi"/>
            <w:sz w:val="22"/>
            <w:szCs w:val="22"/>
          </w:rPr>
          <w:tab/>
        </w:r>
        <w:r w:rsidR="002F50A4" w:rsidRPr="0025030A">
          <w:rPr>
            <w:rStyle w:val="affc"/>
          </w:rPr>
          <w:t>Раскрытие информации в бухгалтерской отчетности</w:t>
        </w:r>
        <w:r w:rsidR="002F50A4">
          <w:rPr>
            <w:webHidden/>
          </w:rPr>
          <w:tab/>
        </w:r>
        <w:r w:rsidR="002F50A4">
          <w:rPr>
            <w:webHidden/>
          </w:rPr>
          <w:fldChar w:fldCharType="begin"/>
        </w:r>
        <w:r w:rsidR="002F50A4">
          <w:rPr>
            <w:webHidden/>
          </w:rPr>
          <w:instrText xml:space="preserve"> PAGEREF _Toc472337088 \h </w:instrText>
        </w:r>
        <w:r w:rsidR="002F50A4">
          <w:rPr>
            <w:webHidden/>
          </w:rPr>
        </w:r>
        <w:r w:rsidR="002F50A4">
          <w:rPr>
            <w:webHidden/>
          </w:rPr>
          <w:fldChar w:fldCharType="separate"/>
        </w:r>
        <w:r w:rsidR="00B67214">
          <w:rPr>
            <w:webHidden/>
          </w:rPr>
          <w:t>197</w:t>
        </w:r>
        <w:r w:rsidR="002F50A4">
          <w:rPr>
            <w:webHidden/>
          </w:rPr>
          <w:fldChar w:fldCharType="end"/>
        </w:r>
      </w:hyperlink>
    </w:p>
    <w:p w:rsidR="00353A6F" w:rsidRPr="00353A6F" w:rsidRDefault="00681B9F" w:rsidP="00953FC5">
      <w:pPr>
        <w:pStyle w:val="23"/>
        <w:tabs>
          <w:tab w:val="left" w:pos="720"/>
          <w:tab w:val="right" w:leader="dot" w:pos="9345"/>
        </w:tabs>
        <w:rPr>
          <w:b w:val="0"/>
          <w:smallCaps w:val="0"/>
          <w:sz w:val="18"/>
        </w:rPr>
        <w:sectPr w:rsidR="00353A6F" w:rsidRPr="00353A6F" w:rsidSect="00CE6447">
          <w:headerReference w:type="default" r:id="rId10"/>
          <w:footerReference w:type="default" r:id="rId11"/>
          <w:headerReference w:type="first" r:id="rId12"/>
          <w:pgSz w:w="11907" w:h="16840" w:code="9"/>
          <w:pgMar w:top="993" w:right="1134" w:bottom="1134" w:left="1418" w:header="680" w:footer="567" w:gutter="0"/>
          <w:cols w:space="720"/>
          <w:titlePg/>
        </w:sectPr>
      </w:pPr>
      <w:r>
        <w:fldChar w:fldCharType="end"/>
      </w:r>
    </w:p>
    <w:tbl>
      <w:tblPr>
        <w:tblW w:w="1488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835"/>
        <w:gridCol w:w="10490"/>
        <w:gridCol w:w="1559"/>
      </w:tblGrid>
      <w:tr w:rsidR="00353A6F" w:rsidRPr="00DC65C2" w:rsidTr="00953FC5">
        <w:tc>
          <w:tcPr>
            <w:tcW w:w="2835" w:type="dxa"/>
            <w:tcBorders>
              <w:bottom w:val="single" w:sz="8" w:space="0" w:color="auto"/>
            </w:tcBorders>
            <w:vAlign w:val="center"/>
          </w:tcPr>
          <w:p w:rsidR="00353A6F" w:rsidRPr="00953FC5" w:rsidRDefault="00353A6F" w:rsidP="00353A6F">
            <w:pPr>
              <w:spacing w:before="40" w:after="40" w:line="240" w:lineRule="auto"/>
              <w:rPr>
                <w:rFonts w:ascii="Times New Roman" w:eastAsia="Times New Roman" w:hAnsi="Times New Roman" w:cs="Times New Roman"/>
                <w:b/>
                <w:sz w:val="20"/>
                <w:szCs w:val="20"/>
                <w:lang w:eastAsia="ru-RU"/>
              </w:rPr>
            </w:pPr>
            <w:r w:rsidRPr="00953FC5">
              <w:rPr>
                <w:rFonts w:ascii="Times New Roman" w:eastAsia="Times New Roman" w:hAnsi="Times New Roman" w:cs="Times New Roman"/>
                <w:b/>
                <w:sz w:val="20"/>
                <w:szCs w:val="20"/>
                <w:lang w:eastAsia="ru-RU"/>
              </w:rPr>
              <w:t>Элемент УП</w:t>
            </w:r>
          </w:p>
        </w:tc>
        <w:tc>
          <w:tcPr>
            <w:tcW w:w="10490" w:type="dxa"/>
            <w:tcBorders>
              <w:bottom w:val="single" w:sz="8" w:space="0" w:color="auto"/>
            </w:tcBorders>
            <w:vAlign w:val="center"/>
          </w:tcPr>
          <w:p w:rsidR="00353A6F" w:rsidRPr="00953FC5" w:rsidRDefault="00353A6F" w:rsidP="00353A6F">
            <w:pPr>
              <w:spacing w:before="40" w:after="40" w:line="240" w:lineRule="auto"/>
              <w:rPr>
                <w:rFonts w:ascii="Times New Roman" w:eastAsia="Times New Roman" w:hAnsi="Times New Roman" w:cs="Times New Roman"/>
                <w:b/>
                <w:sz w:val="20"/>
                <w:szCs w:val="20"/>
                <w:lang w:eastAsia="ru-RU"/>
              </w:rPr>
            </w:pPr>
            <w:r w:rsidRPr="00953FC5">
              <w:rPr>
                <w:rFonts w:ascii="Times New Roman" w:eastAsia="Times New Roman" w:hAnsi="Times New Roman" w:cs="Times New Roman"/>
                <w:b/>
                <w:sz w:val="20"/>
                <w:szCs w:val="20"/>
                <w:lang w:eastAsia="ru-RU"/>
              </w:rPr>
              <w:t>Выбранный вариант</w:t>
            </w:r>
          </w:p>
        </w:tc>
        <w:tc>
          <w:tcPr>
            <w:tcW w:w="1559" w:type="dxa"/>
            <w:tcBorders>
              <w:bottom w:val="single" w:sz="8" w:space="0" w:color="auto"/>
            </w:tcBorders>
            <w:vAlign w:val="center"/>
          </w:tcPr>
          <w:p w:rsidR="003B1BF0" w:rsidRPr="00953FC5" w:rsidRDefault="00353A6F" w:rsidP="00353A6F">
            <w:pPr>
              <w:spacing w:before="40" w:after="40" w:line="240" w:lineRule="auto"/>
              <w:rPr>
                <w:rFonts w:ascii="Times New Roman" w:eastAsia="Times New Roman" w:hAnsi="Times New Roman" w:cs="Times New Roman"/>
                <w:b/>
                <w:sz w:val="20"/>
                <w:szCs w:val="20"/>
                <w:lang w:eastAsia="ru-RU"/>
              </w:rPr>
            </w:pPr>
            <w:r w:rsidRPr="00953FC5">
              <w:rPr>
                <w:rFonts w:ascii="Times New Roman" w:eastAsia="Times New Roman" w:hAnsi="Times New Roman" w:cs="Times New Roman"/>
                <w:b/>
                <w:sz w:val="20"/>
                <w:szCs w:val="20"/>
                <w:lang w:eastAsia="ru-RU"/>
              </w:rPr>
              <w:t>Примечания/</w:t>
            </w:r>
          </w:p>
          <w:p w:rsidR="00353A6F" w:rsidRPr="00953FC5" w:rsidRDefault="00353A6F" w:rsidP="00353A6F">
            <w:pPr>
              <w:spacing w:before="40" w:after="40" w:line="240" w:lineRule="auto"/>
              <w:rPr>
                <w:rFonts w:ascii="Times New Roman" w:eastAsia="Times New Roman" w:hAnsi="Times New Roman" w:cs="Times New Roman"/>
                <w:b/>
                <w:sz w:val="20"/>
                <w:szCs w:val="20"/>
                <w:lang w:eastAsia="ru-RU"/>
              </w:rPr>
            </w:pPr>
            <w:r w:rsidRPr="00953FC5">
              <w:rPr>
                <w:rFonts w:ascii="Times New Roman" w:eastAsia="Times New Roman" w:hAnsi="Times New Roman" w:cs="Times New Roman"/>
                <w:b/>
                <w:sz w:val="20"/>
                <w:szCs w:val="20"/>
                <w:lang w:eastAsia="ru-RU"/>
              </w:rPr>
              <w:t>комментарии</w:t>
            </w:r>
          </w:p>
        </w:tc>
      </w:tr>
      <w:tr w:rsidR="00353A6F" w:rsidRPr="00DC65C2" w:rsidTr="00953FC5">
        <w:tc>
          <w:tcPr>
            <w:tcW w:w="14884" w:type="dxa"/>
            <w:gridSpan w:val="3"/>
            <w:shd w:val="pct15" w:color="auto" w:fill="auto"/>
          </w:tcPr>
          <w:p w:rsidR="00353A6F" w:rsidRPr="00953FC5" w:rsidRDefault="00353A6F" w:rsidP="0012275C">
            <w:pPr>
              <w:pStyle w:val="21"/>
              <w:numPr>
                <w:ilvl w:val="0"/>
                <w:numId w:val="6"/>
              </w:numPr>
              <w:ind w:left="601" w:hanging="567"/>
              <w:rPr>
                <w:rFonts w:ascii="Times New Roman" w:hAnsi="Times New Roman" w:cs="Times New Roman"/>
                <w:sz w:val="28"/>
              </w:rPr>
            </w:pPr>
            <w:bookmarkStart w:id="0" w:name="_Toc472336728"/>
            <w:r w:rsidRPr="00953FC5">
              <w:rPr>
                <w:rFonts w:ascii="Times New Roman" w:hAnsi="Times New Roman" w:cs="Times New Roman"/>
                <w:sz w:val="28"/>
              </w:rPr>
              <w:t>Вводные положения</w:t>
            </w:r>
            <w:bookmarkEnd w:id="0"/>
          </w:p>
        </w:tc>
      </w:tr>
      <w:tr w:rsidR="00353A6F" w:rsidRPr="00DC65C2" w:rsidTr="00953FC5">
        <w:tc>
          <w:tcPr>
            <w:tcW w:w="2835" w:type="dxa"/>
          </w:tcPr>
          <w:p w:rsidR="00353A6F" w:rsidRPr="00DC65C2" w:rsidRDefault="00353A6F" w:rsidP="00953FC5">
            <w:pPr>
              <w:pStyle w:val="3"/>
              <w:numPr>
                <w:ilvl w:val="0"/>
                <w:numId w:val="0"/>
              </w:numPr>
              <w:ind w:left="360"/>
            </w:pPr>
            <w:bookmarkStart w:id="1" w:name="_Toc472336729"/>
            <w:r w:rsidRPr="00DC65C2">
              <w:t>Введение</w:t>
            </w:r>
            <w:bookmarkEnd w:id="1"/>
          </w:p>
        </w:tc>
        <w:tc>
          <w:tcPr>
            <w:tcW w:w="10490" w:type="dxa"/>
          </w:tcPr>
          <w:p w:rsidR="004827D3" w:rsidRPr="00953FC5" w:rsidRDefault="00CB4241" w:rsidP="00CB4241">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Под Учетной политикой для целей бухгалтерского учета ПАО «МРСК Северо-Запада» понимается принятая Обществом совокупность способов ведения бухгалтерского учета: группировки и оценки фактов хозяйственной деятельности, погашения стоимости активов, организации документооборота, инвентаризации, применения счетов бухгалтерского учета, организации регистров бухгалтерского</w:t>
            </w:r>
            <w:r w:rsidR="004827D3" w:rsidRPr="00953FC5">
              <w:rPr>
                <w:rFonts w:ascii="Times New Roman" w:eastAsia="Times New Roman" w:hAnsi="Times New Roman" w:cs="Times New Roman"/>
                <w:sz w:val="20"/>
                <w:szCs w:val="20"/>
                <w:lang w:eastAsia="ru-RU"/>
              </w:rPr>
              <w:t xml:space="preserve"> учета,  обработки информации. </w:t>
            </w:r>
          </w:p>
          <w:p w:rsidR="00CB4241" w:rsidRPr="00953FC5" w:rsidRDefault="00CB4241"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Учетная политика ПАО «МРСК Северо-Запада» определяет выбор Общества, если</w:t>
            </w:r>
          </w:p>
          <w:p w:rsidR="00CB4241" w:rsidRPr="00953FC5" w:rsidRDefault="00CB4241" w:rsidP="0012275C">
            <w:pPr>
              <w:pStyle w:val="afff6"/>
              <w:numPr>
                <w:ilvl w:val="0"/>
                <w:numId w:val="7"/>
              </w:numPr>
              <w:tabs>
                <w:tab w:val="left" w:pos="357"/>
              </w:tabs>
              <w:ind w:left="736" w:hanging="425"/>
              <w:jc w:val="both"/>
              <w:rPr>
                <w:rFonts w:ascii="Times New Roman" w:hAnsi="Times New Roman"/>
                <w:color w:val="000000"/>
                <w:szCs w:val="20"/>
              </w:rPr>
            </w:pPr>
            <w:r w:rsidRPr="00953FC5">
              <w:rPr>
                <w:rFonts w:ascii="Times New Roman" w:hAnsi="Times New Roman"/>
                <w:color w:val="000000"/>
                <w:szCs w:val="20"/>
              </w:rPr>
              <w:t xml:space="preserve">федеральными стандартами бухгалтерского учета предоставлено право выбора конкретного способа учета из </w:t>
            </w:r>
            <w:proofErr w:type="gramStart"/>
            <w:r w:rsidRPr="00953FC5">
              <w:rPr>
                <w:rFonts w:ascii="Times New Roman" w:hAnsi="Times New Roman"/>
                <w:color w:val="000000"/>
                <w:szCs w:val="20"/>
              </w:rPr>
              <w:t>допускаемых</w:t>
            </w:r>
            <w:proofErr w:type="gramEnd"/>
            <w:r w:rsidRPr="00953FC5">
              <w:rPr>
                <w:rFonts w:ascii="Times New Roman" w:hAnsi="Times New Roman"/>
                <w:color w:val="000000"/>
                <w:szCs w:val="20"/>
              </w:rPr>
              <w:t xml:space="preserve">; </w:t>
            </w:r>
          </w:p>
          <w:p w:rsidR="00CB4241" w:rsidRPr="00953FC5" w:rsidRDefault="00CB4241" w:rsidP="0012275C">
            <w:pPr>
              <w:pStyle w:val="afff6"/>
              <w:numPr>
                <w:ilvl w:val="0"/>
                <w:numId w:val="7"/>
              </w:numPr>
              <w:tabs>
                <w:tab w:val="left" w:pos="357"/>
              </w:tabs>
              <w:ind w:left="736" w:hanging="425"/>
              <w:jc w:val="both"/>
              <w:rPr>
                <w:rFonts w:ascii="Times New Roman" w:hAnsi="Times New Roman"/>
                <w:color w:val="000000"/>
                <w:szCs w:val="20"/>
              </w:rPr>
            </w:pPr>
            <w:r w:rsidRPr="00953FC5">
              <w:rPr>
                <w:rFonts w:ascii="Times New Roman" w:hAnsi="Times New Roman"/>
                <w:color w:val="000000"/>
                <w:szCs w:val="20"/>
              </w:rPr>
              <w:t>федеральными стандартами бухгалтерского учета способ учета не урегулирован;</w:t>
            </w:r>
          </w:p>
          <w:p w:rsidR="00CB4241" w:rsidRPr="00953FC5" w:rsidRDefault="00CB4241" w:rsidP="0012275C">
            <w:pPr>
              <w:pStyle w:val="afff6"/>
              <w:numPr>
                <w:ilvl w:val="0"/>
                <w:numId w:val="7"/>
              </w:numPr>
              <w:tabs>
                <w:tab w:val="left" w:pos="357"/>
              </w:tabs>
              <w:ind w:left="736" w:hanging="425"/>
              <w:jc w:val="both"/>
              <w:rPr>
                <w:rFonts w:ascii="Times New Roman" w:hAnsi="Times New Roman"/>
                <w:color w:val="000000"/>
                <w:szCs w:val="20"/>
              </w:rPr>
            </w:pPr>
            <w:r w:rsidRPr="00953FC5">
              <w:rPr>
                <w:rFonts w:ascii="Times New Roman" w:hAnsi="Times New Roman"/>
                <w:color w:val="000000"/>
                <w:szCs w:val="20"/>
              </w:rPr>
              <w:t>существующий способ учета допускает применение различных методов  и техник его применения или требует разъяснения с учетом отраслевых  условий хозяйствования Общества.</w:t>
            </w:r>
          </w:p>
          <w:p w:rsidR="00353A6F" w:rsidRPr="00953FC5" w:rsidRDefault="00CB4241" w:rsidP="00953FC5">
            <w:pPr>
              <w:spacing w:before="120" w:after="120" w:line="240" w:lineRule="auto"/>
              <w:jc w:val="both"/>
              <w:rPr>
                <w:rFonts w:ascii="Times New Roman" w:eastAsia="Times New Roman" w:hAnsi="Times New Roman" w:cs="Times New Roman"/>
                <w:i/>
                <w:iCs/>
                <w:sz w:val="20"/>
                <w:szCs w:val="20"/>
                <w:lang w:eastAsia="ru-RU"/>
              </w:rPr>
            </w:pPr>
            <w:proofErr w:type="gramStart"/>
            <w:r w:rsidRPr="00953FC5">
              <w:rPr>
                <w:rFonts w:ascii="Times New Roman" w:eastAsia="Times New Roman" w:hAnsi="Times New Roman" w:cs="Times New Roman"/>
                <w:sz w:val="20"/>
                <w:szCs w:val="20"/>
                <w:lang w:eastAsia="ru-RU"/>
              </w:rPr>
              <w:t>П</w:t>
            </w:r>
            <w:proofErr w:type="gramEnd"/>
            <w:r w:rsidRPr="00953FC5">
              <w:rPr>
                <w:rFonts w:ascii="Times New Roman" w:eastAsia="Times New Roman" w:hAnsi="Times New Roman" w:cs="Times New Roman"/>
                <w:sz w:val="20"/>
                <w:szCs w:val="20"/>
                <w:lang w:eastAsia="ru-RU"/>
              </w:rPr>
              <w:t xml:space="preserve"> р и м е ч а н и е – Общество, руководствуясь законодательством РФ о бухгалтерском учете, федеральными и отраслевыми стандартами, самостоятельно разрабатывает Учетную политику для целей бухгалтерского учета и, начиная  с 01 апреля 2008 года, последовательно из года в год применяет установленные способы ведения бухгалтерского учета.</w:t>
            </w:r>
          </w:p>
        </w:tc>
        <w:tc>
          <w:tcPr>
            <w:tcW w:w="1559" w:type="dxa"/>
          </w:tcPr>
          <w:p w:rsidR="00353A6F" w:rsidRPr="00953FC5" w:rsidRDefault="00DE574E" w:rsidP="00353A6F">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w:t>
            </w:r>
            <w:r w:rsidR="006E0E1F">
              <w:rPr>
                <w:rFonts w:ascii="Times New Roman" w:eastAsia="Times New Roman" w:hAnsi="Times New Roman" w:cs="Times New Roman"/>
                <w:sz w:val="20"/>
                <w:szCs w:val="20"/>
                <w:lang w:eastAsia="ru-RU"/>
              </w:rPr>
              <w:t> </w:t>
            </w:r>
            <w:r w:rsidRPr="00953FC5">
              <w:rPr>
                <w:rFonts w:ascii="Times New Roman" w:eastAsia="Times New Roman" w:hAnsi="Times New Roman" w:cs="Times New Roman"/>
                <w:sz w:val="20"/>
                <w:szCs w:val="20"/>
                <w:lang w:eastAsia="ru-RU"/>
              </w:rPr>
              <w:t>ПБУ 1/2008</w:t>
            </w:r>
          </w:p>
        </w:tc>
      </w:tr>
      <w:tr w:rsidR="00353A6F" w:rsidRPr="00DC65C2" w:rsidTr="00953FC5">
        <w:tc>
          <w:tcPr>
            <w:tcW w:w="2835" w:type="dxa"/>
          </w:tcPr>
          <w:p w:rsidR="00353A6F" w:rsidRPr="00F31C20" w:rsidRDefault="00353A6F" w:rsidP="0012275C">
            <w:pPr>
              <w:pStyle w:val="21"/>
              <w:keepNext w:val="0"/>
              <w:keepLines w:val="0"/>
              <w:numPr>
                <w:ilvl w:val="1"/>
                <w:numId w:val="6"/>
              </w:numPr>
              <w:ind w:left="601" w:hanging="567"/>
              <w:rPr>
                <w:szCs w:val="24"/>
              </w:rPr>
            </w:pPr>
            <w:bookmarkStart w:id="2" w:name="_Toc472336730"/>
            <w:r w:rsidRPr="00B57394">
              <w:rPr>
                <w:rFonts w:ascii="Times New Roman" w:hAnsi="Times New Roman" w:cs="Times New Roman"/>
                <w:szCs w:val="24"/>
              </w:rPr>
              <w:t>Термины и определения, обозначения и сокращения</w:t>
            </w:r>
            <w:bookmarkEnd w:id="2"/>
          </w:p>
        </w:tc>
        <w:tc>
          <w:tcPr>
            <w:tcW w:w="10490" w:type="dxa"/>
          </w:tcPr>
          <w:p w:rsidR="00353A6F" w:rsidRPr="00953FC5" w:rsidRDefault="003337B5"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настоящем Положении используются термины и определения, соответствующие терминам и определениям,  используемым в законодательстве о бухгалтерском учете, законодательстве о налогах и сборах, законодательстве об электроэнергетике</w:t>
            </w:r>
            <w:r w:rsidR="00DE574E" w:rsidRPr="00953FC5">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других отраслях законодательства  РФ.</w:t>
            </w:r>
          </w:p>
          <w:p w:rsidR="003337B5" w:rsidRPr="00953FC5" w:rsidRDefault="003337B5" w:rsidP="003337B5">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настоящем Положении используются следующие обозначения и сокращения:</w:t>
            </w:r>
          </w:p>
          <w:p w:rsidR="003337B5" w:rsidRPr="00953FC5" w:rsidRDefault="003337B5"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 исполнительный аппарат и филиалы ПАО «МРСК Северо-Запада»;</w:t>
            </w:r>
          </w:p>
          <w:p w:rsidR="003337B5" w:rsidRPr="00953FC5" w:rsidRDefault="003337B5"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НК РФ – Налоговый Кодекс Российской Федерации;</w:t>
            </w:r>
          </w:p>
          <w:p w:rsidR="003337B5" w:rsidRPr="00953FC5" w:rsidRDefault="003337B5"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СМР – строительно-монтажные работы;</w:t>
            </w:r>
          </w:p>
          <w:p w:rsidR="003337B5" w:rsidRPr="00953FC5" w:rsidRDefault="003337B5"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ОС – основные средства;</w:t>
            </w:r>
          </w:p>
          <w:p w:rsidR="003337B5" w:rsidRPr="00953FC5" w:rsidRDefault="003337B5"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НМА – нематериальные активы;</w:t>
            </w:r>
          </w:p>
          <w:p w:rsidR="003337B5" w:rsidRDefault="003337B5"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МПЗ – материально-производственные запасы;</w:t>
            </w:r>
          </w:p>
          <w:p w:rsidR="00D77043" w:rsidRPr="00953FC5" w:rsidRDefault="00D77043" w:rsidP="00953FC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МВЗ – место возникновения затрат, подразделение;</w:t>
            </w:r>
          </w:p>
          <w:p w:rsidR="003337B5" w:rsidRPr="00953FC5" w:rsidRDefault="003337B5"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ЛЭП – линии электропередач;</w:t>
            </w:r>
          </w:p>
          <w:p w:rsidR="003337B5" w:rsidRPr="00953FC5" w:rsidRDefault="003337B5"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ЦБ – ценные бумаги;</w:t>
            </w:r>
          </w:p>
          <w:p w:rsidR="003337B5" w:rsidRPr="00953FC5" w:rsidRDefault="003337B5"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ВОЛС – волоконно-оптические линии связи;</w:t>
            </w:r>
          </w:p>
          <w:p w:rsidR="003337B5" w:rsidRPr="00953FC5" w:rsidRDefault="003337B5"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КИС НБУ – корпоративная информационная система бухгалтерского и налогового учета;</w:t>
            </w:r>
          </w:p>
          <w:p w:rsidR="003337B5" w:rsidRPr="00953FC5" w:rsidRDefault="003337B5"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АИС – автоматизированная информационная система;</w:t>
            </w:r>
          </w:p>
          <w:p w:rsidR="003337B5" w:rsidRPr="00953FC5" w:rsidRDefault="003337B5"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ОРЭМ – оптовый рынок электроэнергии и мощности;</w:t>
            </w:r>
          </w:p>
          <w:p w:rsidR="003337B5" w:rsidRPr="00953FC5" w:rsidRDefault="003337B5"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 международные стандарты финансовой отчетности;</w:t>
            </w:r>
          </w:p>
          <w:p w:rsidR="00375DAE" w:rsidRPr="00953FC5" w:rsidRDefault="003337B5"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НИОКТР – научно-исследовательские, опытно-конструкторские и технологические работы</w:t>
            </w:r>
            <w:r w:rsidR="00375DAE" w:rsidRPr="00953FC5">
              <w:rPr>
                <w:rFonts w:ascii="Times New Roman" w:eastAsia="Times New Roman" w:hAnsi="Times New Roman" w:cs="Times New Roman"/>
                <w:sz w:val="20"/>
                <w:szCs w:val="20"/>
                <w:lang w:eastAsia="ru-RU"/>
              </w:rPr>
              <w:t>;</w:t>
            </w:r>
          </w:p>
          <w:p w:rsidR="007340D6" w:rsidRPr="00953FC5" w:rsidRDefault="00375DAE" w:rsidP="00953FC5">
            <w:pPr>
              <w:spacing w:after="0" w:line="240" w:lineRule="auto"/>
              <w:jc w:val="both"/>
              <w:rPr>
                <w:rFonts w:ascii="Times New Roman" w:eastAsia="Times New Roman" w:hAnsi="Times New Roman" w:cs="Times New Roman"/>
                <w:sz w:val="20"/>
                <w:szCs w:val="20"/>
                <w:lang w:eastAsia="ru-RU"/>
              </w:rPr>
            </w:pPr>
            <w:proofErr w:type="spellStart"/>
            <w:r w:rsidRPr="00953FC5">
              <w:rPr>
                <w:rFonts w:ascii="Times New Roman" w:eastAsia="Times New Roman" w:hAnsi="Times New Roman" w:cs="Times New Roman"/>
                <w:sz w:val="20"/>
                <w:szCs w:val="20"/>
                <w:lang w:eastAsia="ru-RU"/>
              </w:rPr>
              <w:t>ПБНУиО</w:t>
            </w:r>
            <w:proofErr w:type="spellEnd"/>
            <w:r w:rsidRPr="00953FC5">
              <w:rPr>
                <w:rFonts w:ascii="Times New Roman" w:eastAsia="Times New Roman" w:hAnsi="Times New Roman" w:cs="Times New Roman"/>
                <w:sz w:val="20"/>
                <w:szCs w:val="20"/>
                <w:lang w:eastAsia="ru-RU"/>
              </w:rPr>
              <w:t xml:space="preserve"> – подразделение бухгалтерского и налогового учета и отчетности</w:t>
            </w:r>
            <w:r w:rsidR="001028BA" w:rsidRPr="001028BA">
              <w:rPr>
                <w:rFonts w:ascii="Times New Roman" w:eastAsia="Times New Roman" w:hAnsi="Times New Roman" w:cs="Times New Roman"/>
                <w:sz w:val="20"/>
                <w:szCs w:val="20"/>
                <w:lang w:eastAsia="ru-RU"/>
              </w:rPr>
              <w:t>;</w:t>
            </w:r>
          </w:p>
          <w:p w:rsidR="007340D6" w:rsidRPr="00953FC5" w:rsidRDefault="007340D6"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ЕКУП – </w:t>
            </w:r>
            <w:r w:rsidR="00B733BC" w:rsidRPr="001028BA">
              <w:rPr>
                <w:rFonts w:ascii="Times New Roman" w:eastAsia="Times New Roman" w:hAnsi="Times New Roman" w:cs="Times New Roman"/>
                <w:sz w:val="20"/>
                <w:szCs w:val="20"/>
                <w:lang w:eastAsia="ru-RU"/>
              </w:rPr>
              <w:t>Единые Корпоративные учетные принципы</w:t>
            </w:r>
          </w:p>
          <w:p w:rsidR="00885F16" w:rsidRPr="00953FC5" w:rsidRDefault="007340D6"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ЕКПС – </w:t>
            </w:r>
            <w:r w:rsidR="001028BA" w:rsidRPr="001028BA">
              <w:rPr>
                <w:rFonts w:ascii="Times New Roman" w:eastAsia="Times New Roman" w:hAnsi="Times New Roman" w:cs="Times New Roman"/>
                <w:sz w:val="20"/>
                <w:szCs w:val="20"/>
                <w:lang w:eastAsia="ru-RU"/>
              </w:rPr>
              <w:t>Единый корпоративный план счетов</w:t>
            </w:r>
          </w:p>
          <w:p w:rsidR="00045E2D" w:rsidRPr="00953FC5" w:rsidRDefault="00885F16" w:rsidP="00953FC5">
            <w:pPr>
              <w:spacing w:after="0" w:line="240" w:lineRule="auto"/>
              <w:jc w:val="both"/>
              <w:rPr>
                <w:rFonts w:ascii="Times New Roman" w:hAnsi="Times New Roman" w:cs="Times New Roman"/>
                <w:sz w:val="20"/>
                <w:szCs w:val="20"/>
              </w:rPr>
            </w:pPr>
            <w:r w:rsidRPr="00953FC5">
              <w:rPr>
                <w:rFonts w:ascii="Times New Roman" w:eastAsia="Times New Roman" w:hAnsi="Times New Roman" w:cs="Times New Roman"/>
                <w:sz w:val="20"/>
                <w:szCs w:val="20"/>
                <w:lang w:eastAsia="ru-RU"/>
              </w:rPr>
              <w:t xml:space="preserve">КИС НБУ </w:t>
            </w:r>
            <w:r w:rsidRPr="00953FC5">
              <w:rPr>
                <w:rFonts w:ascii="Times New Roman" w:hAnsi="Times New Roman" w:cs="Times New Roman"/>
                <w:sz w:val="20"/>
                <w:szCs w:val="20"/>
              </w:rPr>
              <w:t>«</w:t>
            </w:r>
            <w:proofErr w:type="spellStart"/>
            <w:r w:rsidRPr="00953FC5">
              <w:rPr>
                <w:rFonts w:ascii="Times New Roman" w:eastAsia="Times New Roman" w:hAnsi="Times New Roman" w:cs="Times New Roman"/>
                <w:sz w:val="20"/>
                <w:szCs w:val="20"/>
                <w:lang w:eastAsia="ru-RU"/>
              </w:rPr>
              <w:t>Энерго</w:t>
            </w:r>
            <w:proofErr w:type="spellEnd"/>
            <w:r w:rsidRPr="00953FC5">
              <w:rPr>
                <w:rFonts w:ascii="Times New Roman" w:hAnsi="Times New Roman" w:cs="Times New Roman"/>
                <w:sz w:val="20"/>
                <w:szCs w:val="20"/>
              </w:rPr>
              <w:t>»</w:t>
            </w:r>
            <w:r w:rsidR="001028BA">
              <w:rPr>
                <w:rFonts w:ascii="Times New Roman" w:hAnsi="Times New Roman" w:cs="Times New Roman"/>
                <w:sz w:val="20"/>
                <w:szCs w:val="20"/>
              </w:rPr>
              <w:t xml:space="preserve"> - </w:t>
            </w:r>
            <w:r w:rsidR="001028BA" w:rsidRPr="001028BA">
              <w:rPr>
                <w:rFonts w:ascii="Times New Roman" w:hAnsi="Times New Roman" w:cs="Times New Roman"/>
                <w:sz w:val="20"/>
                <w:szCs w:val="20"/>
              </w:rPr>
              <w:t>корпоративная информационная система бухгалтерского и налогового учета</w:t>
            </w:r>
            <w:r w:rsidR="001028BA">
              <w:rPr>
                <w:rFonts w:ascii="Times New Roman" w:hAnsi="Times New Roman" w:cs="Times New Roman"/>
                <w:sz w:val="20"/>
                <w:szCs w:val="20"/>
              </w:rPr>
              <w:t>;</w:t>
            </w:r>
          </w:p>
          <w:p w:rsidR="00045E2D" w:rsidRPr="00953FC5" w:rsidRDefault="00045E2D"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АИС УП – </w:t>
            </w:r>
            <w:r w:rsidR="001028BA" w:rsidRPr="001028BA">
              <w:rPr>
                <w:rFonts w:ascii="Times New Roman" w:eastAsia="Times New Roman" w:hAnsi="Times New Roman" w:cs="Times New Roman"/>
                <w:sz w:val="20"/>
                <w:szCs w:val="20"/>
                <w:lang w:eastAsia="ru-RU"/>
              </w:rPr>
              <w:t>автоматизированная информационная система</w:t>
            </w:r>
            <w:r w:rsidR="001028BA">
              <w:rPr>
                <w:rFonts w:ascii="Times New Roman" w:eastAsia="Times New Roman" w:hAnsi="Times New Roman" w:cs="Times New Roman"/>
                <w:sz w:val="20"/>
                <w:szCs w:val="20"/>
                <w:lang w:eastAsia="ru-RU"/>
              </w:rPr>
              <w:t xml:space="preserve"> Управление персоналом;</w:t>
            </w:r>
          </w:p>
          <w:p w:rsidR="001028BA" w:rsidRDefault="00045E2D"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Филиалы – </w:t>
            </w:r>
            <w:r w:rsidR="001028BA">
              <w:rPr>
                <w:rFonts w:ascii="Times New Roman" w:eastAsia="Times New Roman" w:hAnsi="Times New Roman" w:cs="Times New Roman"/>
                <w:sz w:val="20"/>
                <w:szCs w:val="20"/>
                <w:lang w:eastAsia="ru-RU"/>
              </w:rPr>
              <w:t>филиалы ПАО «МРСК Северо-Запада»;</w:t>
            </w:r>
          </w:p>
          <w:p w:rsidR="003337B5" w:rsidRPr="00953FC5" w:rsidRDefault="001028BA" w:rsidP="00953FC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Положение – Положение по Учетной политике для целей бухгалтерского учета.</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П.1.3, 3.3 Приказа №112</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П.29 Приказа № 34н</w:t>
            </w:r>
          </w:p>
        </w:tc>
      </w:tr>
      <w:tr w:rsidR="00353A6F" w:rsidRPr="00DC65C2" w:rsidTr="00953FC5">
        <w:tc>
          <w:tcPr>
            <w:tcW w:w="2835" w:type="dxa"/>
          </w:tcPr>
          <w:p w:rsidR="00353A6F" w:rsidRPr="00F31C20" w:rsidRDefault="00353A6F" w:rsidP="0012275C">
            <w:pPr>
              <w:pStyle w:val="21"/>
              <w:keepNext w:val="0"/>
              <w:keepLines w:val="0"/>
              <w:numPr>
                <w:ilvl w:val="1"/>
                <w:numId w:val="6"/>
              </w:numPr>
              <w:ind w:left="601" w:hanging="567"/>
              <w:rPr>
                <w:szCs w:val="24"/>
              </w:rPr>
            </w:pPr>
            <w:bookmarkStart w:id="3" w:name="_Toc462761605"/>
            <w:bookmarkStart w:id="4" w:name="_Toc472336731"/>
            <w:r w:rsidRPr="00B57394">
              <w:rPr>
                <w:rFonts w:ascii="Times New Roman" w:hAnsi="Times New Roman" w:cs="Times New Roman"/>
                <w:szCs w:val="24"/>
              </w:rPr>
              <w:t>Цели</w:t>
            </w:r>
            <w:bookmarkEnd w:id="3"/>
            <w:bookmarkEnd w:id="4"/>
          </w:p>
        </w:tc>
        <w:tc>
          <w:tcPr>
            <w:tcW w:w="10490" w:type="dxa"/>
          </w:tcPr>
          <w:p w:rsidR="00CB02E7" w:rsidRPr="00953FC5" w:rsidRDefault="00CB02E7"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Настоящее Положение</w:t>
            </w:r>
            <w:r w:rsidR="00CB2484" w:rsidRPr="00953FC5">
              <w:rPr>
                <w:rFonts w:ascii="Times New Roman" w:hAnsi="Times New Roman" w:cs="Times New Roman"/>
                <w:sz w:val="20"/>
                <w:szCs w:val="20"/>
              </w:rPr>
              <w:t xml:space="preserve"> </w:t>
            </w:r>
            <w:r w:rsidRPr="00953FC5">
              <w:rPr>
                <w:rFonts w:ascii="Times New Roman" w:eastAsia="Times New Roman" w:hAnsi="Times New Roman" w:cs="Times New Roman"/>
                <w:sz w:val="20"/>
                <w:szCs w:val="20"/>
                <w:lang w:eastAsia="ru-RU"/>
              </w:rPr>
              <w:t>разработано</w:t>
            </w:r>
            <w:r w:rsidR="00CB2484"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в целях:</w:t>
            </w:r>
          </w:p>
          <w:p w:rsidR="00CB02E7" w:rsidRPr="00953FC5" w:rsidRDefault="00CB02E7" w:rsidP="0012275C">
            <w:pPr>
              <w:pStyle w:val="afff6"/>
              <w:numPr>
                <w:ilvl w:val="0"/>
                <w:numId w:val="7"/>
              </w:numPr>
              <w:tabs>
                <w:tab w:val="left" w:pos="357"/>
              </w:tabs>
              <w:ind w:left="736" w:hanging="425"/>
              <w:jc w:val="both"/>
              <w:rPr>
                <w:rFonts w:ascii="Times New Roman" w:hAnsi="Times New Roman"/>
                <w:color w:val="000000"/>
                <w:szCs w:val="20"/>
              </w:rPr>
            </w:pPr>
            <w:r w:rsidRPr="00953FC5">
              <w:rPr>
                <w:rFonts w:ascii="Times New Roman" w:hAnsi="Times New Roman"/>
                <w:color w:val="000000"/>
                <w:szCs w:val="20"/>
              </w:rPr>
              <w:t>определения основных подходов, требований и допущений к организации и ведению процесса</w:t>
            </w:r>
            <w:r w:rsidR="00E2166F" w:rsidRPr="00953FC5">
              <w:rPr>
                <w:rFonts w:ascii="Times New Roman" w:hAnsi="Times New Roman"/>
                <w:color w:val="000000"/>
                <w:szCs w:val="20"/>
              </w:rPr>
              <w:t xml:space="preserve"> бухгалтерского учета</w:t>
            </w:r>
            <w:r w:rsidRPr="00953FC5">
              <w:rPr>
                <w:rFonts w:ascii="Times New Roman" w:hAnsi="Times New Roman"/>
                <w:color w:val="000000"/>
                <w:szCs w:val="20"/>
              </w:rPr>
              <w:t>;</w:t>
            </w:r>
          </w:p>
          <w:p w:rsidR="00CB02E7" w:rsidRPr="00953FC5" w:rsidRDefault="00CB02E7" w:rsidP="0012275C">
            <w:pPr>
              <w:pStyle w:val="afff6"/>
              <w:numPr>
                <w:ilvl w:val="0"/>
                <w:numId w:val="7"/>
              </w:numPr>
              <w:tabs>
                <w:tab w:val="left" w:pos="357"/>
              </w:tabs>
              <w:ind w:left="736" w:hanging="425"/>
              <w:jc w:val="both"/>
              <w:rPr>
                <w:rFonts w:ascii="Times New Roman" w:hAnsi="Times New Roman"/>
                <w:color w:val="000000"/>
                <w:szCs w:val="20"/>
              </w:rPr>
            </w:pPr>
            <w:r w:rsidRPr="00953FC5">
              <w:rPr>
                <w:rFonts w:ascii="Times New Roman" w:hAnsi="Times New Roman"/>
                <w:color w:val="000000"/>
                <w:szCs w:val="20"/>
              </w:rPr>
              <w:t>формирования документированной систематизированной информации об объектах бухгалтерского учета (активах, обязательствах, фактах хозяйственной жизни, источниках финансирования деятельности, доходах, расходах, иных объектах) и составления на ее основе бухгалтерской отчетности;</w:t>
            </w:r>
          </w:p>
          <w:p w:rsidR="00CB02E7" w:rsidRPr="00953FC5" w:rsidRDefault="00CB02E7" w:rsidP="0012275C">
            <w:pPr>
              <w:pStyle w:val="afff6"/>
              <w:numPr>
                <w:ilvl w:val="0"/>
                <w:numId w:val="7"/>
              </w:numPr>
              <w:tabs>
                <w:tab w:val="left" w:pos="357"/>
              </w:tabs>
              <w:ind w:left="736" w:hanging="425"/>
              <w:jc w:val="both"/>
              <w:rPr>
                <w:rFonts w:ascii="Times New Roman" w:hAnsi="Times New Roman"/>
                <w:color w:val="000000"/>
                <w:szCs w:val="20"/>
              </w:rPr>
            </w:pPr>
            <w:r w:rsidRPr="00953FC5">
              <w:rPr>
                <w:rFonts w:ascii="Times New Roman" w:hAnsi="Times New Roman"/>
                <w:color w:val="000000"/>
                <w:szCs w:val="20"/>
              </w:rPr>
              <w:t>представления полной и достоверной информации для формирования фактических данных в системе бюджетного управления;</w:t>
            </w:r>
          </w:p>
          <w:p w:rsidR="00353A6F" w:rsidRPr="00953FC5" w:rsidRDefault="00CB02E7" w:rsidP="0012275C">
            <w:pPr>
              <w:pStyle w:val="afff6"/>
              <w:numPr>
                <w:ilvl w:val="0"/>
                <w:numId w:val="7"/>
              </w:numPr>
              <w:tabs>
                <w:tab w:val="left" w:pos="357"/>
              </w:tabs>
              <w:ind w:left="736" w:hanging="425"/>
              <w:jc w:val="both"/>
              <w:rPr>
                <w:rFonts w:ascii="Times New Roman" w:hAnsi="Times New Roman"/>
                <w:szCs w:val="20"/>
              </w:rPr>
            </w:pPr>
            <w:r w:rsidRPr="00953FC5">
              <w:rPr>
                <w:rFonts w:ascii="Times New Roman" w:hAnsi="Times New Roman"/>
                <w:color w:val="000000"/>
                <w:szCs w:val="20"/>
              </w:rPr>
              <w:t>формирования прямых затрат по видам деятельности структурных подразделений Общества для обеспечения раздельного учета  доходов и расходов  в электроэнергетике для целей государственного регулирования цен (тарифов) в соответствии с требованиями законодательства РФ.</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П.3.3</w:t>
            </w:r>
            <w:r w:rsidR="00F450B5" w:rsidRPr="00953FC5">
              <w:rPr>
                <w:rFonts w:ascii="Times New Roman" w:eastAsia="Times New Roman" w:hAnsi="Times New Roman" w:cs="Times New Roman"/>
                <w:sz w:val="20"/>
                <w:szCs w:val="20"/>
                <w:lang w:eastAsia="ru-RU"/>
              </w:rPr>
              <w:t> </w:t>
            </w:r>
            <w:r w:rsidRPr="00953FC5">
              <w:rPr>
                <w:rFonts w:ascii="Times New Roman" w:eastAsia="Times New Roman" w:hAnsi="Times New Roman" w:cs="Times New Roman"/>
                <w:sz w:val="20"/>
                <w:szCs w:val="20"/>
                <w:lang w:eastAsia="ru-RU"/>
              </w:rPr>
              <w:t>Приказа №112</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1/2008</w:t>
            </w:r>
          </w:p>
        </w:tc>
      </w:tr>
      <w:tr w:rsidR="00353A6F" w:rsidRPr="00DC65C2" w:rsidTr="00953FC5">
        <w:tc>
          <w:tcPr>
            <w:tcW w:w="2835" w:type="dxa"/>
          </w:tcPr>
          <w:p w:rsidR="00353A6F" w:rsidRPr="00F31C20" w:rsidRDefault="00353A6F" w:rsidP="0012275C">
            <w:pPr>
              <w:pStyle w:val="21"/>
              <w:keepNext w:val="0"/>
              <w:keepLines w:val="0"/>
              <w:numPr>
                <w:ilvl w:val="1"/>
                <w:numId w:val="6"/>
              </w:numPr>
              <w:ind w:left="601" w:hanging="567"/>
              <w:rPr>
                <w:szCs w:val="24"/>
              </w:rPr>
            </w:pPr>
            <w:bookmarkStart w:id="5" w:name="_Toc462761606"/>
            <w:bookmarkStart w:id="6" w:name="_Toc472336732"/>
            <w:r w:rsidRPr="00B57394">
              <w:rPr>
                <w:rFonts w:ascii="Times New Roman" w:hAnsi="Times New Roman" w:cs="Times New Roman"/>
                <w:szCs w:val="24"/>
              </w:rPr>
              <w:t>Задачи</w:t>
            </w:r>
            <w:bookmarkEnd w:id="5"/>
            <w:bookmarkEnd w:id="6"/>
          </w:p>
        </w:tc>
        <w:tc>
          <w:tcPr>
            <w:tcW w:w="10490" w:type="dxa"/>
          </w:tcPr>
          <w:p w:rsidR="00353A6F" w:rsidRPr="00953FC5" w:rsidRDefault="00E2166F"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Учетная политика </w:t>
            </w:r>
            <w:r w:rsidR="00353A6F" w:rsidRPr="00953FC5">
              <w:rPr>
                <w:rFonts w:ascii="Times New Roman" w:eastAsia="Times New Roman" w:hAnsi="Times New Roman" w:cs="Times New Roman"/>
                <w:sz w:val="20"/>
                <w:szCs w:val="20"/>
                <w:lang w:eastAsia="ru-RU"/>
              </w:rPr>
              <w:t>обеспечивает:</w:t>
            </w:r>
          </w:p>
          <w:p w:rsidR="00353A6F" w:rsidRPr="00953FC5" w:rsidRDefault="00353A6F" w:rsidP="0012275C">
            <w:pPr>
              <w:pStyle w:val="afff6"/>
              <w:numPr>
                <w:ilvl w:val="0"/>
                <w:numId w:val="8"/>
              </w:numPr>
              <w:tabs>
                <w:tab w:val="left" w:pos="357"/>
              </w:tabs>
              <w:ind w:left="736" w:hanging="425"/>
              <w:jc w:val="both"/>
              <w:rPr>
                <w:rFonts w:ascii="Times New Roman" w:hAnsi="Times New Roman"/>
                <w:color w:val="000000"/>
                <w:szCs w:val="20"/>
              </w:rPr>
            </w:pPr>
            <w:r w:rsidRPr="00953FC5">
              <w:rPr>
                <w:rFonts w:ascii="Times New Roman" w:hAnsi="Times New Roman"/>
                <w:color w:val="000000"/>
                <w:szCs w:val="20"/>
              </w:rPr>
              <w:t>единообразие и непротиворечивость применяемых учетных принципов, подходов и методов при организации  и ведении бухгалтерского учета, при формировании бух</w:t>
            </w:r>
            <w:r w:rsidR="00E2166F" w:rsidRPr="00953FC5">
              <w:rPr>
                <w:rFonts w:ascii="Times New Roman" w:hAnsi="Times New Roman"/>
                <w:color w:val="000000"/>
                <w:szCs w:val="20"/>
              </w:rPr>
              <w:t>галтерской отчетности Общества</w:t>
            </w:r>
            <w:r w:rsidR="00B84EEF" w:rsidRPr="00953FC5">
              <w:rPr>
                <w:rFonts w:ascii="Times New Roman" w:hAnsi="Times New Roman"/>
                <w:color w:val="000000"/>
                <w:szCs w:val="20"/>
              </w:rPr>
              <w:t>;</w:t>
            </w:r>
          </w:p>
          <w:p w:rsidR="00353A6F" w:rsidRPr="00953FC5" w:rsidRDefault="00353A6F" w:rsidP="0012275C">
            <w:pPr>
              <w:pStyle w:val="afff6"/>
              <w:numPr>
                <w:ilvl w:val="0"/>
                <w:numId w:val="8"/>
              </w:numPr>
              <w:tabs>
                <w:tab w:val="left" w:pos="357"/>
              </w:tabs>
              <w:ind w:left="736" w:hanging="425"/>
              <w:jc w:val="both"/>
              <w:rPr>
                <w:rFonts w:ascii="Times New Roman" w:hAnsi="Times New Roman"/>
                <w:color w:val="000000"/>
                <w:szCs w:val="20"/>
              </w:rPr>
            </w:pPr>
            <w:r w:rsidRPr="00953FC5">
              <w:rPr>
                <w:rFonts w:ascii="Times New Roman" w:hAnsi="Times New Roman"/>
                <w:color w:val="000000"/>
                <w:szCs w:val="20"/>
              </w:rPr>
              <w:t>единообразие способов ведения бухгалтерского учета - первичного наблюдения, стоимостного измерения, текущей группировки и итогового обобщения фактов хозяйственной деятельности</w:t>
            </w:r>
            <w:r w:rsidR="00B84EEF" w:rsidRPr="00953FC5">
              <w:rPr>
                <w:rFonts w:ascii="Times New Roman" w:hAnsi="Times New Roman"/>
                <w:color w:val="000000"/>
                <w:szCs w:val="20"/>
              </w:rPr>
              <w:t>;</w:t>
            </w:r>
          </w:p>
          <w:p w:rsidR="00353A6F" w:rsidRPr="00953FC5" w:rsidRDefault="00353A6F" w:rsidP="0012275C">
            <w:pPr>
              <w:pStyle w:val="afff6"/>
              <w:numPr>
                <w:ilvl w:val="0"/>
                <w:numId w:val="8"/>
              </w:numPr>
              <w:tabs>
                <w:tab w:val="left" w:pos="357"/>
              </w:tabs>
              <w:ind w:left="736" w:hanging="425"/>
              <w:jc w:val="both"/>
              <w:rPr>
                <w:rFonts w:ascii="Times New Roman" w:hAnsi="Times New Roman"/>
                <w:color w:val="000000"/>
                <w:szCs w:val="20"/>
              </w:rPr>
            </w:pPr>
            <w:r w:rsidRPr="00953FC5">
              <w:rPr>
                <w:rFonts w:ascii="Times New Roman" w:hAnsi="Times New Roman"/>
                <w:color w:val="000000"/>
                <w:szCs w:val="20"/>
              </w:rPr>
              <w:t>единообразие принципов проведения инвентаризации активов и обязательств Обществ</w:t>
            </w:r>
            <w:r w:rsidR="00E2166F" w:rsidRPr="00953FC5">
              <w:rPr>
                <w:rFonts w:ascii="Times New Roman" w:hAnsi="Times New Roman"/>
                <w:color w:val="000000"/>
                <w:szCs w:val="20"/>
              </w:rPr>
              <w:t>а и его структурных подразделений</w:t>
            </w:r>
            <w:r w:rsidR="00B84EEF" w:rsidRPr="00953FC5">
              <w:rPr>
                <w:rFonts w:ascii="Times New Roman" w:hAnsi="Times New Roman"/>
                <w:color w:val="000000"/>
                <w:szCs w:val="20"/>
              </w:rPr>
              <w:t>;</w:t>
            </w:r>
          </w:p>
          <w:p w:rsidR="00353A6F" w:rsidRPr="00953FC5" w:rsidRDefault="00353A6F" w:rsidP="0012275C">
            <w:pPr>
              <w:pStyle w:val="afff6"/>
              <w:numPr>
                <w:ilvl w:val="0"/>
                <w:numId w:val="8"/>
              </w:numPr>
              <w:tabs>
                <w:tab w:val="left" w:pos="357"/>
              </w:tabs>
              <w:ind w:left="736" w:hanging="425"/>
              <w:jc w:val="both"/>
              <w:rPr>
                <w:rFonts w:ascii="Times New Roman" w:hAnsi="Times New Roman"/>
                <w:color w:val="000000"/>
                <w:szCs w:val="20"/>
              </w:rPr>
            </w:pPr>
            <w:r w:rsidRPr="00953FC5">
              <w:rPr>
                <w:rFonts w:ascii="Times New Roman" w:hAnsi="Times New Roman"/>
                <w:color w:val="000000"/>
                <w:szCs w:val="20"/>
              </w:rPr>
              <w:t>единообразие методов оценки активов и обязательств</w:t>
            </w:r>
            <w:r w:rsidR="00B84EEF" w:rsidRPr="00953FC5">
              <w:rPr>
                <w:rFonts w:ascii="Times New Roman" w:hAnsi="Times New Roman"/>
                <w:color w:val="000000"/>
                <w:szCs w:val="20"/>
              </w:rPr>
              <w:t>;</w:t>
            </w:r>
          </w:p>
          <w:p w:rsidR="00353A6F" w:rsidRPr="00953FC5" w:rsidRDefault="00353A6F" w:rsidP="0012275C">
            <w:pPr>
              <w:pStyle w:val="afff6"/>
              <w:numPr>
                <w:ilvl w:val="0"/>
                <w:numId w:val="8"/>
              </w:numPr>
              <w:tabs>
                <w:tab w:val="left" w:pos="357"/>
              </w:tabs>
              <w:ind w:left="736" w:hanging="425"/>
              <w:jc w:val="both"/>
              <w:rPr>
                <w:rFonts w:ascii="Times New Roman" w:hAnsi="Times New Roman"/>
                <w:color w:val="000000"/>
                <w:szCs w:val="20"/>
              </w:rPr>
            </w:pPr>
            <w:r w:rsidRPr="00953FC5">
              <w:rPr>
                <w:rFonts w:ascii="Times New Roman" w:hAnsi="Times New Roman"/>
                <w:color w:val="000000"/>
                <w:szCs w:val="20"/>
              </w:rPr>
              <w:t>единообразие иных способов и приемов, необходимых для ведения бухгалтерского учета.</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1/2008</w:t>
            </w:r>
          </w:p>
        </w:tc>
      </w:tr>
      <w:tr w:rsidR="00353A6F" w:rsidRPr="00DC65C2" w:rsidTr="00953FC5">
        <w:tc>
          <w:tcPr>
            <w:tcW w:w="2835" w:type="dxa"/>
          </w:tcPr>
          <w:p w:rsidR="00353A6F" w:rsidRPr="00F31C20" w:rsidRDefault="00353A6F" w:rsidP="0012275C">
            <w:pPr>
              <w:pStyle w:val="21"/>
              <w:keepNext w:val="0"/>
              <w:keepLines w:val="0"/>
              <w:numPr>
                <w:ilvl w:val="1"/>
                <w:numId w:val="6"/>
              </w:numPr>
              <w:ind w:left="601" w:hanging="567"/>
              <w:rPr>
                <w:szCs w:val="24"/>
              </w:rPr>
            </w:pPr>
            <w:bookmarkStart w:id="7" w:name="_Toc472336733"/>
            <w:r w:rsidRPr="00B57394">
              <w:rPr>
                <w:rFonts w:ascii="Times New Roman" w:hAnsi="Times New Roman" w:cs="Times New Roman"/>
                <w:szCs w:val="24"/>
              </w:rPr>
              <w:t>Область действия</w:t>
            </w:r>
            <w:bookmarkEnd w:id="7"/>
          </w:p>
        </w:tc>
        <w:tc>
          <w:tcPr>
            <w:tcW w:w="10490" w:type="dxa"/>
          </w:tcPr>
          <w:p w:rsidR="00D53A8E" w:rsidRPr="00953FC5" w:rsidRDefault="00D53A8E" w:rsidP="00953FC5">
            <w:pPr>
              <w:pStyle w:val="a2"/>
              <w:spacing w:after="0"/>
              <w:rPr>
                <w:rFonts w:ascii="Times New Roman" w:hAnsi="Times New Roman"/>
                <w:sz w:val="20"/>
                <w:szCs w:val="20"/>
              </w:rPr>
            </w:pPr>
            <w:r w:rsidRPr="00953FC5">
              <w:rPr>
                <w:rFonts w:ascii="Times New Roman" w:hAnsi="Times New Roman"/>
                <w:sz w:val="20"/>
                <w:szCs w:val="20"/>
              </w:rPr>
              <w:t>Настоящее Положение обязательно для применения всеми работниками Общества, в том числе задействованными в реализации бизнес-процессов, регламентируемых учетной политикой:</w:t>
            </w:r>
          </w:p>
          <w:p w:rsidR="00D53A8E" w:rsidRPr="00953FC5" w:rsidRDefault="00D53A8E" w:rsidP="0012275C">
            <w:pPr>
              <w:pStyle w:val="a0"/>
              <w:numPr>
                <w:ilvl w:val="0"/>
                <w:numId w:val="9"/>
              </w:numPr>
              <w:rPr>
                <w:rFonts w:ascii="Times New Roman" w:hAnsi="Times New Roman" w:cs="Times New Roman"/>
                <w:sz w:val="20"/>
              </w:rPr>
            </w:pPr>
            <w:r w:rsidRPr="00953FC5">
              <w:rPr>
                <w:rFonts w:ascii="Times New Roman" w:hAnsi="Times New Roman" w:cs="Times New Roman"/>
                <w:sz w:val="20"/>
              </w:rPr>
              <w:t xml:space="preserve">руководителями и работниками  структурных подразделений, отвечающими за своевременное представление первичных документов и иной учетной информации в </w:t>
            </w:r>
            <w:proofErr w:type="spellStart"/>
            <w:r w:rsidR="00F036BE" w:rsidRPr="00953FC5">
              <w:rPr>
                <w:rFonts w:ascii="Times New Roman" w:hAnsi="Times New Roman" w:cs="Times New Roman"/>
                <w:sz w:val="20"/>
              </w:rPr>
              <w:t>ПБНУиО</w:t>
            </w:r>
            <w:proofErr w:type="spellEnd"/>
            <w:r w:rsidR="00F036BE" w:rsidRPr="00953FC5">
              <w:rPr>
                <w:rFonts w:ascii="Times New Roman" w:hAnsi="Times New Roman" w:cs="Times New Roman"/>
                <w:sz w:val="20"/>
              </w:rPr>
              <w:t xml:space="preserve"> Общества</w:t>
            </w:r>
            <w:r w:rsidRPr="00953FC5">
              <w:rPr>
                <w:rFonts w:ascii="Times New Roman" w:hAnsi="Times New Roman" w:cs="Times New Roman"/>
                <w:sz w:val="20"/>
              </w:rPr>
              <w:t>;</w:t>
            </w:r>
          </w:p>
          <w:p w:rsidR="00D53A8E" w:rsidRPr="00953FC5" w:rsidRDefault="00D53A8E" w:rsidP="0012275C">
            <w:pPr>
              <w:pStyle w:val="a0"/>
              <w:numPr>
                <w:ilvl w:val="0"/>
                <w:numId w:val="9"/>
              </w:numPr>
              <w:rPr>
                <w:rFonts w:ascii="Times New Roman" w:hAnsi="Times New Roman" w:cs="Times New Roman"/>
                <w:sz w:val="20"/>
              </w:rPr>
            </w:pPr>
            <w:r w:rsidRPr="00953FC5">
              <w:rPr>
                <w:rFonts w:ascii="Times New Roman" w:hAnsi="Times New Roman" w:cs="Times New Roman"/>
                <w:sz w:val="20"/>
              </w:rPr>
              <w:t>руководителями и работниками структурных подразделений, отвечающими за своевременную разработку, пересмотр, доведение локальных нормативных документов до подразделений-исполнителей;</w:t>
            </w:r>
          </w:p>
          <w:p w:rsidR="00D53A8E" w:rsidRPr="00953FC5" w:rsidRDefault="00D53A8E" w:rsidP="0012275C">
            <w:pPr>
              <w:pStyle w:val="a0"/>
              <w:numPr>
                <w:ilvl w:val="0"/>
                <w:numId w:val="9"/>
              </w:numPr>
              <w:rPr>
                <w:rFonts w:ascii="Times New Roman" w:hAnsi="Times New Roman" w:cs="Times New Roman"/>
                <w:sz w:val="20"/>
              </w:rPr>
            </w:pPr>
            <w:r w:rsidRPr="00953FC5">
              <w:rPr>
                <w:rFonts w:ascii="Times New Roman" w:hAnsi="Times New Roman" w:cs="Times New Roman"/>
                <w:sz w:val="20"/>
              </w:rPr>
              <w:t>руководителями работниками структурных подразделений, отвечающими за своевременную разработку, пересмотр, доведение нормативно-справочной информации до подразделений-исполнителей;</w:t>
            </w:r>
          </w:p>
          <w:p w:rsidR="00D53A8E" w:rsidRPr="00953FC5" w:rsidRDefault="00D53A8E" w:rsidP="0012275C">
            <w:pPr>
              <w:pStyle w:val="a0"/>
              <w:numPr>
                <w:ilvl w:val="0"/>
                <w:numId w:val="9"/>
              </w:numPr>
              <w:rPr>
                <w:rFonts w:ascii="Times New Roman" w:hAnsi="Times New Roman" w:cs="Times New Roman"/>
                <w:sz w:val="20"/>
              </w:rPr>
            </w:pPr>
            <w:r w:rsidRPr="00953FC5">
              <w:rPr>
                <w:rFonts w:ascii="Times New Roman" w:hAnsi="Times New Roman" w:cs="Times New Roman"/>
                <w:sz w:val="20"/>
              </w:rPr>
              <w:t>работниками</w:t>
            </w:r>
            <w:r w:rsidR="00F036BE" w:rsidRPr="00953FC5">
              <w:rPr>
                <w:rFonts w:ascii="Times New Roman" w:hAnsi="Times New Roman" w:cs="Times New Roman"/>
                <w:sz w:val="20"/>
              </w:rPr>
              <w:t xml:space="preserve"> </w:t>
            </w:r>
            <w:proofErr w:type="spellStart"/>
            <w:r w:rsidR="00F036BE" w:rsidRPr="00953FC5">
              <w:rPr>
                <w:rFonts w:ascii="Times New Roman" w:hAnsi="Times New Roman" w:cs="Times New Roman"/>
                <w:sz w:val="20"/>
              </w:rPr>
              <w:t>ПБНУиО</w:t>
            </w:r>
            <w:proofErr w:type="spellEnd"/>
            <w:r w:rsidR="00F036BE" w:rsidRPr="00953FC5">
              <w:rPr>
                <w:rFonts w:ascii="Times New Roman" w:hAnsi="Times New Roman" w:cs="Times New Roman"/>
                <w:sz w:val="20"/>
              </w:rPr>
              <w:t xml:space="preserve"> Общества</w:t>
            </w:r>
            <w:r w:rsidRPr="00953FC5">
              <w:rPr>
                <w:rFonts w:ascii="Times New Roman" w:hAnsi="Times New Roman" w:cs="Times New Roman"/>
                <w:sz w:val="20"/>
              </w:rPr>
              <w:t>, отвечающими за разработку учетной политики Общества, ведение бухгалтерского учета и составление бухгалтерской отчетности.</w:t>
            </w:r>
          </w:p>
          <w:p w:rsidR="00D53A8E" w:rsidRPr="00953FC5" w:rsidRDefault="00D53A8E" w:rsidP="00953FC5">
            <w:pPr>
              <w:pStyle w:val="a2"/>
              <w:spacing w:before="120"/>
              <w:rPr>
                <w:rFonts w:ascii="Times New Roman" w:hAnsi="Times New Roman"/>
                <w:sz w:val="20"/>
                <w:szCs w:val="20"/>
              </w:rPr>
            </w:pPr>
            <w:r w:rsidRPr="00953FC5">
              <w:rPr>
                <w:rFonts w:ascii="Times New Roman" w:hAnsi="Times New Roman"/>
                <w:sz w:val="20"/>
                <w:szCs w:val="20"/>
              </w:rPr>
              <w:t>Организационные, распорядительные и локальные нормативные документы Общества не должны противоречить требованиям настоящего Положения.</w:t>
            </w:r>
          </w:p>
          <w:p w:rsidR="00D53A8E" w:rsidRPr="00953FC5" w:rsidRDefault="00D53A8E" w:rsidP="00953FC5">
            <w:pPr>
              <w:pStyle w:val="a2"/>
              <w:rPr>
                <w:rFonts w:ascii="Times New Roman" w:hAnsi="Times New Roman"/>
                <w:sz w:val="20"/>
                <w:szCs w:val="20"/>
              </w:rPr>
            </w:pPr>
            <w:r w:rsidRPr="00953FC5">
              <w:rPr>
                <w:rFonts w:ascii="Times New Roman" w:hAnsi="Times New Roman"/>
                <w:sz w:val="20"/>
                <w:szCs w:val="20"/>
              </w:rPr>
              <w:t>Требования настоящего Положения после его утверждения в установленном порядке становятся обязательными для исполнения в Обществе.</w:t>
            </w:r>
          </w:p>
        </w:tc>
        <w:tc>
          <w:tcPr>
            <w:tcW w:w="1559" w:type="dxa"/>
          </w:tcPr>
          <w:p w:rsidR="00353A6F" w:rsidRPr="00953FC5" w:rsidRDefault="00353A6F" w:rsidP="00353A6F">
            <w:pPr>
              <w:spacing w:before="40" w:after="40" w:line="240" w:lineRule="auto"/>
              <w:rPr>
                <w:rFonts w:ascii="Times New Roman" w:eastAsia="Times New Roman" w:hAnsi="Times New Roman" w:cs="Times New Roman"/>
                <w:sz w:val="20"/>
                <w:szCs w:val="20"/>
                <w:lang w:eastAsia="ru-RU"/>
              </w:rPr>
            </w:pPr>
          </w:p>
        </w:tc>
      </w:tr>
      <w:tr w:rsidR="00353A6F" w:rsidRPr="00DC65C2" w:rsidTr="00953FC5">
        <w:tc>
          <w:tcPr>
            <w:tcW w:w="2835" w:type="dxa"/>
          </w:tcPr>
          <w:p w:rsidR="00353A6F" w:rsidRPr="00F31C20" w:rsidRDefault="00353A6F" w:rsidP="0012275C">
            <w:pPr>
              <w:pStyle w:val="21"/>
              <w:keepNext w:val="0"/>
              <w:keepLines w:val="0"/>
              <w:numPr>
                <w:ilvl w:val="1"/>
                <w:numId w:val="6"/>
              </w:numPr>
              <w:ind w:left="601" w:hanging="567"/>
              <w:rPr>
                <w:szCs w:val="24"/>
              </w:rPr>
            </w:pPr>
            <w:bookmarkStart w:id="8" w:name="_Toc472336734"/>
            <w:r w:rsidRPr="00B57394">
              <w:rPr>
                <w:rFonts w:ascii="Times New Roman" w:hAnsi="Times New Roman" w:cs="Times New Roman"/>
                <w:szCs w:val="24"/>
              </w:rPr>
              <w:t>Период дейст</w:t>
            </w:r>
            <w:r w:rsidRPr="00F31C20">
              <w:rPr>
                <w:rFonts w:ascii="Times New Roman" w:hAnsi="Times New Roman" w:cs="Times New Roman"/>
                <w:szCs w:val="24"/>
              </w:rPr>
              <w:t>вия и порядок внесения изменений</w:t>
            </w:r>
            <w:bookmarkEnd w:id="8"/>
          </w:p>
        </w:tc>
        <w:tc>
          <w:tcPr>
            <w:tcW w:w="10490" w:type="dxa"/>
          </w:tcPr>
          <w:p w:rsidR="00353A6F" w:rsidRPr="00953FC5" w:rsidRDefault="00E216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Настоящее Положение</w:t>
            </w:r>
            <w:r w:rsidR="00353A6F"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 xml:space="preserve">по Учетной политике </w:t>
            </w:r>
            <w:r w:rsidR="00353A6F" w:rsidRPr="00953FC5">
              <w:rPr>
                <w:rFonts w:ascii="Times New Roman" w:eastAsia="Times New Roman" w:hAnsi="Times New Roman" w:cs="Times New Roman"/>
                <w:sz w:val="20"/>
                <w:szCs w:val="20"/>
                <w:lang w:eastAsia="ru-RU"/>
              </w:rPr>
              <w:t xml:space="preserve">действует с 1 января по </w:t>
            </w:r>
            <w:r w:rsidR="00EE5A7D" w:rsidRPr="00953FC5">
              <w:rPr>
                <w:rFonts w:ascii="Times New Roman" w:eastAsia="Times New Roman" w:hAnsi="Times New Roman" w:cs="Times New Roman"/>
                <w:sz w:val="20"/>
                <w:szCs w:val="20"/>
                <w:lang w:eastAsia="ru-RU"/>
              </w:rPr>
              <w:t xml:space="preserve">2017 </w:t>
            </w:r>
            <w:r w:rsidR="00353A6F" w:rsidRPr="00953FC5">
              <w:rPr>
                <w:rFonts w:ascii="Times New Roman" w:eastAsia="Times New Roman" w:hAnsi="Times New Roman" w:cs="Times New Roman"/>
                <w:sz w:val="20"/>
                <w:szCs w:val="20"/>
                <w:lang w:eastAsia="ru-RU"/>
              </w:rPr>
              <w:t>года</w:t>
            </w:r>
            <w:r w:rsidR="00EE5A7D"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и</w:t>
            </w:r>
            <w:r w:rsidR="00353A6F" w:rsidRPr="00953FC5">
              <w:rPr>
                <w:rFonts w:ascii="Times New Roman" w:eastAsia="Times New Roman" w:hAnsi="Times New Roman" w:cs="Times New Roman"/>
                <w:sz w:val="20"/>
                <w:szCs w:val="20"/>
                <w:lang w:eastAsia="ru-RU"/>
              </w:rPr>
              <w:t xml:space="preserve"> вводится в действие Приказом Генерального директора </w:t>
            </w:r>
            <w:r w:rsidR="00967009" w:rsidRPr="00953FC5">
              <w:rPr>
                <w:rFonts w:ascii="Times New Roman" w:eastAsia="Times New Roman" w:hAnsi="Times New Roman" w:cs="Times New Roman"/>
                <w:sz w:val="20"/>
                <w:szCs w:val="20"/>
                <w:lang w:eastAsia="ru-RU"/>
              </w:rPr>
              <w:t>П</w:t>
            </w:r>
            <w:r w:rsidR="00353A6F" w:rsidRPr="00953FC5">
              <w:rPr>
                <w:rFonts w:ascii="Times New Roman" w:eastAsia="Times New Roman" w:hAnsi="Times New Roman" w:cs="Times New Roman"/>
                <w:sz w:val="20"/>
                <w:szCs w:val="20"/>
                <w:lang w:eastAsia="ru-RU"/>
              </w:rPr>
              <w:t>АО «</w:t>
            </w:r>
            <w:r w:rsidR="00967009" w:rsidRPr="00953FC5">
              <w:rPr>
                <w:rFonts w:ascii="Times New Roman" w:eastAsia="Times New Roman" w:hAnsi="Times New Roman" w:cs="Times New Roman"/>
                <w:sz w:val="20"/>
                <w:szCs w:val="20"/>
                <w:lang w:eastAsia="ru-RU"/>
              </w:rPr>
              <w:t>МРСК Северо-Запада»</w:t>
            </w:r>
            <w:r w:rsidR="00353A6F" w:rsidRPr="00953FC5">
              <w:rPr>
                <w:rFonts w:ascii="Times New Roman" w:eastAsia="Times New Roman" w:hAnsi="Times New Roman" w:cs="Times New Roman"/>
                <w:sz w:val="20"/>
                <w:szCs w:val="20"/>
                <w:lang w:eastAsia="ru-RU"/>
              </w:rPr>
              <w:t>.</w:t>
            </w:r>
          </w:p>
          <w:p w:rsidR="00EE5A7D" w:rsidRPr="00953FC5" w:rsidRDefault="00EE5A7D" w:rsidP="00EE5A7D">
            <w:pPr>
              <w:pStyle w:val="a2"/>
              <w:rPr>
                <w:rFonts w:ascii="Times New Roman" w:hAnsi="Times New Roman"/>
                <w:sz w:val="20"/>
                <w:szCs w:val="20"/>
              </w:rPr>
            </w:pPr>
            <w:r w:rsidRPr="00953FC5">
              <w:rPr>
                <w:rFonts w:ascii="Times New Roman" w:hAnsi="Times New Roman"/>
                <w:sz w:val="20"/>
                <w:szCs w:val="20"/>
              </w:rPr>
              <w:t>Изменения в настоящее Положение вносятся в случаях:</w:t>
            </w:r>
          </w:p>
          <w:p w:rsidR="00EE5A7D" w:rsidRPr="00953FC5" w:rsidRDefault="00EE5A7D" w:rsidP="0012275C">
            <w:pPr>
              <w:pStyle w:val="a0"/>
              <w:numPr>
                <w:ilvl w:val="0"/>
                <w:numId w:val="10"/>
              </w:numPr>
              <w:rPr>
                <w:rFonts w:ascii="Times New Roman" w:hAnsi="Times New Roman" w:cs="Times New Roman"/>
                <w:sz w:val="20"/>
              </w:rPr>
            </w:pPr>
            <w:r w:rsidRPr="00953FC5">
              <w:rPr>
                <w:rFonts w:ascii="Times New Roman" w:hAnsi="Times New Roman" w:cs="Times New Roman"/>
                <w:sz w:val="20"/>
              </w:rPr>
              <w:t>изменения законодательства Российской Федерации или нормативных актов по бухгалтерскому учету;</w:t>
            </w:r>
          </w:p>
          <w:p w:rsidR="00EE5A7D" w:rsidRPr="00953FC5" w:rsidRDefault="00EE5A7D" w:rsidP="0012275C">
            <w:pPr>
              <w:pStyle w:val="a0"/>
              <w:numPr>
                <w:ilvl w:val="0"/>
                <w:numId w:val="10"/>
              </w:numPr>
              <w:rPr>
                <w:rFonts w:ascii="Times New Roman" w:hAnsi="Times New Roman" w:cs="Times New Roman"/>
                <w:sz w:val="20"/>
              </w:rPr>
            </w:pPr>
            <w:r w:rsidRPr="00953FC5">
              <w:rPr>
                <w:rFonts w:ascii="Times New Roman" w:hAnsi="Times New Roman" w:cs="Times New Roman"/>
                <w:sz w:val="20"/>
              </w:rPr>
              <w:t>разработки Обществом новых способов ведения бухгалтерского учета. Применение нового способа ведения бухгалтерского учета предполагает более достоверное представление фактов хозяйственной деятельности в учете и отчетности Общества или меньшую трудоемкость учетного процесса без снижения степени достоверности информации;</w:t>
            </w:r>
          </w:p>
          <w:p w:rsidR="00EE5A7D" w:rsidRPr="00953FC5" w:rsidRDefault="00EE5A7D" w:rsidP="0012275C">
            <w:pPr>
              <w:pStyle w:val="a0"/>
              <w:numPr>
                <w:ilvl w:val="0"/>
                <w:numId w:val="10"/>
              </w:numPr>
              <w:rPr>
                <w:rFonts w:ascii="Times New Roman" w:hAnsi="Times New Roman" w:cs="Times New Roman"/>
                <w:sz w:val="20"/>
              </w:rPr>
            </w:pPr>
            <w:r w:rsidRPr="00953FC5">
              <w:rPr>
                <w:rFonts w:ascii="Times New Roman" w:hAnsi="Times New Roman" w:cs="Times New Roman"/>
                <w:sz w:val="20"/>
              </w:rPr>
              <w:t>существенного изменения условий деятельности. Существенное изменение условий деятельности Общества может быть связано с реорганизацией  Общества, сменой собственников, изменением видов деятельности и т.п.</w:t>
            </w:r>
          </w:p>
          <w:p w:rsidR="00EE5A7D" w:rsidRPr="00953FC5" w:rsidRDefault="00EE5A7D" w:rsidP="00EE5A7D">
            <w:pPr>
              <w:pStyle w:val="a2"/>
              <w:rPr>
                <w:rFonts w:ascii="Times New Roman" w:hAnsi="Times New Roman"/>
                <w:sz w:val="20"/>
                <w:szCs w:val="20"/>
              </w:rPr>
            </w:pPr>
            <w:r w:rsidRPr="00953FC5">
              <w:rPr>
                <w:rFonts w:ascii="Times New Roman" w:hAnsi="Times New Roman"/>
                <w:sz w:val="20"/>
                <w:szCs w:val="20"/>
              </w:rPr>
              <w:t>В случае возникновения в деятельности Обществ новых фактов, не имевших место ранее, в настоящее Положение вносятся дополнения, касающиеся корпоративных принципов и порядка отражения этих фактов в бухгалтерском учете и отчетности.</w:t>
            </w:r>
          </w:p>
          <w:p w:rsidR="00EE5A7D" w:rsidRPr="00953FC5" w:rsidRDefault="00EE5A7D" w:rsidP="00EE5A7D">
            <w:pPr>
              <w:pStyle w:val="a2"/>
              <w:rPr>
                <w:rFonts w:ascii="Times New Roman" w:hAnsi="Times New Roman"/>
                <w:sz w:val="20"/>
                <w:szCs w:val="20"/>
              </w:rPr>
            </w:pPr>
            <w:r w:rsidRPr="00953FC5">
              <w:rPr>
                <w:rFonts w:ascii="Times New Roman" w:hAnsi="Times New Roman"/>
                <w:sz w:val="20"/>
                <w:szCs w:val="20"/>
              </w:rPr>
              <w:t>Основания для внесения изменений в настоящее Положение, порядок проведения корректировок, раскрытие информации об изменении учетной политики в отчетности рассмотрены в разделе «Изменени</w:t>
            </w:r>
            <w:r w:rsidR="00C22FD5">
              <w:rPr>
                <w:rFonts w:ascii="Times New Roman" w:hAnsi="Times New Roman"/>
                <w:sz w:val="20"/>
                <w:szCs w:val="20"/>
              </w:rPr>
              <w:t xml:space="preserve">я </w:t>
            </w:r>
            <w:r w:rsidRPr="00953FC5">
              <w:rPr>
                <w:rFonts w:ascii="Times New Roman" w:hAnsi="Times New Roman"/>
                <w:sz w:val="20"/>
                <w:szCs w:val="20"/>
              </w:rPr>
              <w:t>Учетной политики» настоящего Положения.</w:t>
            </w:r>
          </w:p>
          <w:p w:rsidR="00350FFB" w:rsidRDefault="00350FFB" w:rsidP="00953FC5">
            <w:pPr>
              <w:pStyle w:val="a2"/>
              <w:rPr>
                <w:rFonts w:ascii="Times New Roman" w:hAnsi="Times New Roman"/>
                <w:sz w:val="20"/>
                <w:szCs w:val="20"/>
              </w:rPr>
            </w:pPr>
            <w:r w:rsidRPr="00350FFB">
              <w:rPr>
                <w:rFonts w:ascii="Times New Roman" w:hAnsi="Times New Roman"/>
                <w:sz w:val="20"/>
                <w:szCs w:val="20"/>
              </w:rPr>
              <w:t xml:space="preserve">Подразделение методологии финансового учета и МСФО Общества является ответственным за разработку и актуализацию настоящего Положения, в том числе за его </w:t>
            </w:r>
            <w:proofErr w:type="spellStart"/>
            <w:r w:rsidRPr="00350FFB">
              <w:rPr>
                <w:rFonts w:ascii="Times New Roman" w:hAnsi="Times New Roman"/>
                <w:sz w:val="20"/>
                <w:szCs w:val="20"/>
              </w:rPr>
              <w:t>переутверждение</w:t>
            </w:r>
            <w:proofErr w:type="spellEnd"/>
            <w:r w:rsidRPr="00350FFB">
              <w:rPr>
                <w:rFonts w:ascii="Times New Roman" w:hAnsi="Times New Roman"/>
                <w:sz w:val="20"/>
                <w:szCs w:val="20"/>
              </w:rPr>
              <w:t xml:space="preserve"> при необходимости внесения изменений.</w:t>
            </w:r>
          </w:p>
          <w:p w:rsidR="00353A6F" w:rsidRPr="00953FC5" w:rsidRDefault="004A3EC8" w:rsidP="00953FC5">
            <w:pPr>
              <w:pStyle w:val="a2"/>
              <w:rPr>
                <w:rFonts w:ascii="Times New Roman" w:hAnsi="Times New Roman"/>
                <w:sz w:val="20"/>
                <w:szCs w:val="20"/>
              </w:rPr>
            </w:pPr>
            <w:r w:rsidRPr="004A3EC8">
              <w:rPr>
                <w:rFonts w:ascii="Times New Roman" w:hAnsi="Times New Roman"/>
                <w:sz w:val="20"/>
                <w:szCs w:val="20"/>
              </w:rPr>
              <w:t>Контроль выполнения требований настоящего Положения осуществляется в ходе проведения внешних аудитов, проводимых независимым аудитором; внутренних аудитов, проводимых департаментом внутреннего аудита и контроля Общества; а так же текущих контролей, осуществляемых главным бухгалтером – начальником департамента бухгалтерского и налогового учета и отчетности Общества.</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П.10 ПБУ 1/2008</w:t>
            </w:r>
          </w:p>
          <w:p w:rsidR="00353A6F" w:rsidRPr="00953FC5" w:rsidRDefault="00353A6F" w:rsidP="00353A6F">
            <w:pPr>
              <w:spacing w:before="40" w:after="40" w:line="240" w:lineRule="auto"/>
              <w:rPr>
                <w:rFonts w:ascii="Times New Roman" w:eastAsia="Times New Roman" w:hAnsi="Times New Roman" w:cs="Times New Roman"/>
                <w:sz w:val="20"/>
                <w:szCs w:val="20"/>
                <w:lang w:eastAsia="ru-RU"/>
              </w:rPr>
            </w:pPr>
          </w:p>
        </w:tc>
      </w:tr>
      <w:tr w:rsidR="00353A6F" w:rsidRPr="00DC65C2" w:rsidTr="00953FC5">
        <w:tc>
          <w:tcPr>
            <w:tcW w:w="2835" w:type="dxa"/>
            <w:tcBorders>
              <w:bottom w:val="single" w:sz="8" w:space="0" w:color="auto"/>
            </w:tcBorders>
          </w:tcPr>
          <w:p w:rsidR="00353A6F" w:rsidRPr="00F31C20" w:rsidRDefault="00353A6F" w:rsidP="0012275C">
            <w:pPr>
              <w:pStyle w:val="21"/>
              <w:keepNext w:val="0"/>
              <w:keepLines w:val="0"/>
              <w:numPr>
                <w:ilvl w:val="1"/>
                <w:numId w:val="6"/>
              </w:numPr>
              <w:ind w:left="601" w:hanging="567"/>
              <w:rPr>
                <w:szCs w:val="24"/>
              </w:rPr>
            </w:pPr>
            <w:bookmarkStart w:id="9" w:name="_Toc472336735"/>
            <w:r w:rsidRPr="00B57394">
              <w:rPr>
                <w:rFonts w:ascii="Times New Roman" w:hAnsi="Times New Roman" w:cs="Times New Roman"/>
                <w:szCs w:val="24"/>
              </w:rPr>
              <w:t>Нормативные документы</w:t>
            </w:r>
            <w:bookmarkEnd w:id="9"/>
          </w:p>
        </w:tc>
        <w:tc>
          <w:tcPr>
            <w:tcW w:w="10490" w:type="dxa"/>
            <w:tcBorders>
              <w:bottom w:val="single" w:sz="8" w:space="0" w:color="auto"/>
            </w:tcBorders>
          </w:tcPr>
          <w:p w:rsidR="003337B5" w:rsidRPr="00953FC5" w:rsidRDefault="003337B5" w:rsidP="003337B5">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настоящем Положении использованы ссылки на следующие нормативные документы:</w:t>
            </w:r>
          </w:p>
          <w:p w:rsidR="00E2166F" w:rsidRPr="00953FC5" w:rsidRDefault="00E2166F" w:rsidP="00E216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ГК РФ - Гражданский кодекс Российской Федерации (часть первая от 30.11.1994 № 51-ФЗ; часть вторая от 26.01.1996 № 14-ФЗ; часть третья от 26.11.2001 № 146-ФЗ; часть четвертая от 18.12.2007 № 230-ФЗ); </w:t>
            </w:r>
          </w:p>
          <w:p w:rsidR="00E2166F" w:rsidRPr="00953FC5" w:rsidRDefault="00E2166F" w:rsidP="00E2166F">
            <w:pPr>
              <w:spacing w:after="120" w:line="240" w:lineRule="auto"/>
              <w:jc w:val="both"/>
              <w:rPr>
                <w:rFonts w:ascii="Times New Roman" w:eastAsia="Times New Roman" w:hAnsi="Times New Roman" w:cs="Times New Roman"/>
                <w:sz w:val="20"/>
                <w:szCs w:val="20"/>
                <w:lang w:eastAsia="ru-RU"/>
              </w:rPr>
            </w:pPr>
            <w:proofErr w:type="spellStart"/>
            <w:r w:rsidRPr="00953FC5">
              <w:rPr>
                <w:rFonts w:ascii="Times New Roman" w:eastAsia="Times New Roman" w:hAnsi="Times New Roman" w:cs="Times New Roman"/>
                <w:sz w:val="20"/>
                <w:szCs w:val="20"/>
                <w:lang w:eastAsia="ru-RU"/>
              </w:rPr>
              <w:t>ГрадК</w:t>
            </w:r>
            <w:proofErr w:type="spellEnd"/>
            <w:r w:rsidRPr="00953FC5">
              <w:rPr>
                <w:rFonts w:ascii="Times New Roman" w:eastAsia="Times New Roman" w:hAnsi="Times New Roman" w:cs="Times New Roman"/>
                <w:sz w:val="20"/>
                <w:szCs w:val="20"/>
                <w:lang w:eastAsia="ru-RU"/>
              </w:rPr>
              <w:t xml:space="preserve"> РФ - Градостроительный кодекс Российской Федерации от 29 декабря 2004 г. N 190-ФЗ;</w:t>
            </w:r>
          </w:p>
          <w:p w:rsidR="00E2166F" w:rsidRPr="00953FC5" w:rsidRDefault="00E2166F" w:rsidP="00E216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НК РФ - Налоговый кодекс Российской Федерации (часть первая от 31.07.1998 № 146-ФЗ; часть вторая от 05.08.2000 № 117-ФЗ); </w:t>
            </w:r>
          </w:p>
          <w:p w:rsidR="00E2166F" w:rsidRPr="00953FC5" w:rsidRDefault="00E2166F" w:rsidP="00E216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ТК РФ - Трудовой кодекс Российской Федерации от 30 декабря 2001 г. N 197-ФЗ;</w:t>
            </w:r>
          </w:p>
          <w:p w:rsidR="00E2166F" w:rsidRPr="00953FC5" w:rsidRDefault="00E2166F" w:rsidP="00E216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Закон №208-ФЗ - Федеральный закон от 26.12.1995 № 208-ФЗ «Об акционерных обществах»; </w:t>
            </w:r>
          </w:p>
          <w:p w:rsidR="00E2166F" w:rsidRPr="00953FC5" w:rsidRDefault="00E2166F" w:rsidP="00E216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Закон №14-ФЗ - Федеральный закон от 08.02.1998 № 14-ФЗ «Об обществах с ограниченной ответственностью»;</w:t>
            </w:r>
          </w:p>
          <w:p w:rsidR="00E2166F" w:rsidRPr="00953FC5" w:rsidRDefault="00E2166F" w:rsidP="00E216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Закон №39-ФЗ - Федеральный закон от 25.02.1999 № 39-ФЗ «Об инвестиционной деятельности в Российской Федерации, осуществляемой в форме капитальных вложений»; </w:t>
            </w:r>
          </w:p>
          <w:p w:rsidR="00E2166F" w:rsidRPr="00953FC5" w:rsidRDefault="00E2166F" w:rsidP="00E216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Закон №122-ФЗ - Федеральный закон от 21.06.1997 № 122-ФЗ «О государственной регистрации прав на недвижимое имущество и сделок с ним»;</w:t>
            </w:r>
          </w:p>
          <w:p w:rsidR="00E2166F" w:rsidRPr="00953FC5" w:rsidRDefault="00E2166F" w:rsidP="00E216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Закон №127-ФЗ - Федеральный закон от 23.08.1996 № 127-ФЗ «О науке и государственной научно-технической политике»; </w:t>
            </w:r>
          </w:p>
          <w:p w:rsidR="00E2166F" w:rsidRPr="00953FC5" w:rsidRDefault="00E2166F" w:rsidP="00E216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Закон №402-ФЗ - Федеральный закон от 06.12.2011 № 402-ФЗ «О бухгалтерском учете»; </w:t>
            </w:r>
          </w:p>
          <w:p w:rsidR="00E2166F" w:rsidRPr="00953FC5" w:rsidRDefault="00E2166F" w:rsidP="00E216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Закон №164-ФЗ - Федеральный закон от 29.10.1998 № 164-ФЗ «О финансовой аренде (лизинге)»;</w:t>
            </w:r>
          </w:p>
          <w:p w:rsidR="00E2166F" w:rsidRPr="00953FC5" w:rsidRDefault="00E2166F" w:rsidP="00E216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Закон №212-ФЗ - Федеральный закон от 24 июля 2009 г.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w:t>
            </w:r>
          </w:p>
          <w:p w:rsidR="00E2166F" w:rsidRPr="00953FC5" w:rsidRDefault="00E2166F" w:rsidP="00E216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Закон №48-ФЗ  - Федеральный закон от 11 марта 1997 г. N 48-ФЗ "О переводном и простом векселе";</w:t>
            </w:r>
          </w:p>
          <w:p w:rsidR="00E2166F" w:rsidRPr="00953FC5" w:rsidRDefault="00E2166F" w:rsidP="00E216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Закон №35-ФЗ - Федеральный закон от 26.03.2003 N 35-ФЗ "Об электроэнергетике";</w:t>
            </w:r>
          </w:p>
          <w:p w:rsidR="003337B5" w:rsidRPr="00953FC5" w:rsidRDefault="00E2166F" w:rsidP="003337B5">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Закон №63-ФЗ - Ф</w:t>
            </w:r>
            <w:r w:rsidR="003337B5" w:rsidRPr="00953FC5">
              <w:rPr>
                <w:rFonts w:ascii="Times New Roman" w:eastAsia="Times New Roman" w:hAnsi="Times New Roman" w:cs="Times New Roman"/>
                <w:sz w:val="20"/>
                <w:szCs w:val="20"/>
                <w:lang w:eastAsia="ru-RU"/>
              </w:rPr>
              <w:t>едеральный закон от 06.04.2011 №63-ФЗ «Об электронной подписи»;</w:t>
            </w:r>
          </w:p>
          <w:p w:rsidR="003337B5" w:rsidRPr="00953FC5" w:rsidRDefault="003337B5" w:rsidP="003337B5">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Положение о раскрытии информации эмитентами эмиссионных ценных бумаг (утв. приказом ФСФР России от 04.10.2011 №11-46/</w:t>
            </w:r>
            <w:proofErr w:type="spellStart"/>
            <w:r w:rsidRPr="00953FC5">
              <w:rPr>
                <w:rFonts w:ascii="Times New Roman" w:eastAsia="Times New Roman" w:hAnsi="Times New Roman" w:cs="Times New Roman"/>
                <w:sz w:val="20"/>
                <w:szCs w:val="20"/>
                <w:lang w:eastAsia="ru-RU"/>
              </w:rPr>
              <w:t>пз</w:t>
            </w:r>
            <w:proofErr w:type="spellEnd"/>
            <w:r w:rsidRPr="00953FC5">
              <w:rPr>
                <w:rFonts w:ascii="Times New Roman" w:eastAsia="Times New Roman" w:hAnsi="Times New Roman" w:cs="Times New Roman"/>
                <w:sz w:val="20"/>
                <w:szCs w:val="20"/>
                <w:lang w:eastAsia="ru-RU"/>
              </w:rPr>
              <w:t>-н);</w:t>
            </w:r>
          </w:p>
          <w:p w:rsidR="003337B5" w:rsidRPr="00953FC5" w:rsidRDefault="003337B5" w:rsidP="003337B5">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Положение о порядке ведения кассовых операций с банкнотами и монетой Банка России на территории РФ (утв. Банком России 12.10.2011 №373-П);</w:t>
            </w:r>
            <w:r w:rsidR="00E2166F" w:rsidRPr="00953FC5">
              <w:rPr>
                <w:rFonts w:ascii="Times New Roman" w:eastAsia="Times New Roman" w:hAnsi="Times New Roman" w:cs="Times New Roman"/>
                <w:sz w:val="20"/>
                <w:szCs w:val="20"/>
                <w:lang w:eastAsia="ru-RU"/>
              </w:rPr>
              <w:t xml:space="preserve"> </w:t>
            </w:r>
          </w:p>
          <w:p w:rsidR="003337B5" w:rsidRPr="00953FC5" w:rsidRDefault="003337B5" w:rsidP="003337B5">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Стандарты раскрытия информации субъектами оптового и розничных рынков электрической энергии (утв. постановлением Правительства РФ от 21.01.2004 №24);</w:t>
            </w:r>
          </w:p>
          <w:p w:rsidR="003337B5" w:rsidRPr="00953FC5" w:rsidRDefault="003337B5" w:rsidP="003337B5">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Порядок публикации бухгалтерской отчетности открытыми акционерными обществами (утв. приказом Минфина РФ от 28.11.96 №101); </w:t>
            </w:r>
          </w:p>
          <w:p w:rsidR="003337B5" w:rsidRPr="00953FC5" w:rsidRDefault="003337B5" w:rsidP="003337B5">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Порядок ведения раздельного учета доходов и расходов субъектами естественных монополий в сфере услуг по передаче электрической энергии и оперативно-диспетчерскому управлению в электроэнергетике (утв. приказом Минэнерго РФ от 13.12.2011 №585);</w:t>
            </w:r>
          </w:p>
          <w:p w:rsidR="003337B5" w:rsidRPr="00953FC5" w:rsidRDefault="003337B5" w:rsidP="003337B5">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Корпоративные стандарты «Единые Корпоративные учетные принципы (ЕКУП) на 2014 год» (утв. приказом ОАО «</w:t>
            </w:r>
            <w:proofErr w:type="spellStart"/>
            <w:r w:rsidRPr="00953FC5">
              <w:rPr>
                <w:rFonts w:ascii="Times New Roman" w:eastAsia="Times New Roman" w:hAnsi="Times New Roman" w:cs="Times New Roman"/>
                <w:sz w:val="20"/>
                <w:szCs w:val="20"/>
                <w:lang w:eastAsia="ru-RU"/>
              </w:rPr>
              <w:t>Россети</w:t>
            </w:r>
            <w:proofErr w:type="spellEnd"/>
            <w:r w:rsidRPr="00953FC5">
              <w:rPr>
                <w:rFonts w:ascii="Times New Roman" w:eastAsia="Times New Roman" w:hAnsi="Times New Roman" w:cs="Times New Roman"/>
                <w:sz w:val="20"/>
                <w:szCs w:val="20"/>
                <w:lang w:eastAsia="ru-RU"/>
              </w:rPr>
              <w:t>» от 02.09.2013 №547);</w:t>
            </w:r>
          </w:p>
          <w:p w:rsidR="003337B5" w:rsidRPr="00953FC5" w:rsidRDefault="003337B5" w:rsidP="003337B5">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Устав ПАО «МРСК Северо-Запада» (утв. годовым Общим собранием акционеров ПАО «МРСК Северо-Запада» 23.06.2015 протокол №10);</w:t>
            </w:r>
          </w:p>
          <w:p w:rsidR="003337B5" w:rsidRPr="00953FC5" w:rsidRDefault="003337B5" w:rsidP="003337B5">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Распоряжение ПАО «МРСК Северо-Запада» от 18.11.2010 №249р «Об организации резервного копирования»;</w:t>
            </w:r>
          </w:p>
          <w:p w:rsidR="003337B5" w:rsidRPr="00953FC5" w:rsidRDefault="003337B5" w:rsidP="003337B5">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Политика внутреннего контроля ОАО «МРСК Северо-Запада» (утв. Советом директоров Общества 01.09.2014 протокол №164/6).</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1/2008 - Положение по бухгалтерскому учету «Учетная политика организации». Утверждено Приказом Минфина России  от 6.10.2008 г. № 106н;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2/2008 - Положение по бухгалтерскому учету «Учет договоров строительного подряда». Утверждено Приказом Минфина России от  24 октября </w:t>
            </w:r>
            <w:smartTag w:uri="urn:schemas-microsoft-com:office:smarttags" w:element="metricconverter">
              <w:smartTagPr>
                <w:attr w:name="ProductID" w:val="2008 г"/>
              </w:smartTagPr>
              <w:r w:rsidRPr="00953FC5">
                <w:rPr>
                  <w:rFonts w:ascii="Times New Roman" w:eastAsia="Times New Roman" w:hAnsi="Times New Roman" w:cs="Times New Roman"/>
                  <w:sz w:val="20"/>
                  <w:szCs w:val="20"/>
                  <w:lang w:eastAsia="ru-RU"/>
                </w:rPr>
                <w:t>2008 г</w:t>
              </w:r>
            </w:smartTag>
            <w:r w:rsidRPr="00953FC5">
              <w:rPr>
                <w:rFonts w:ascii="Times New Roman" w:eastAsia="Times New Roman" w:hAnsi="Times New Roman" w:cs="Times New Roman"/>
                <w:sz w:val="20"/>
                <w:szCs w:val="20"/>
                <w:lang w:eastAsia="ru-RU"/>
              </w:rPr>
              <w:t xml:space="preserve">. N 116н;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3/2006 - Положение по бухгалтерскому учету «Учет активов и обязательств, стоимость которых выражена в иностранной валюте». Утверждено Приказом Минфина России от 27.11.2006 № 154н;</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4/99 - Положение по бухгалтерскому учету «Бухгалтерская отчетность организации». Утверждено Приказом Минфина России от 06.07.1999 № 43н;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5/01 - Положение по бухгалтерскому учету «Учет материально-производственных запасов». Утверждено Приказом Минфина России от 09.06.2001 № 44н;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6/01 - Положение по бухгалтерскому учету «Учет основных средств». Утверждено Приказом Минфина России от 30.03.2001 № 26н;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7/98 - Положение по бухгалтерскому учету «События после отчетной даты». Утверждено Приказом Минфина России от 25.11.1998 № 25н;</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8/2010 - Положение по бухгалтерскому учету «Оценочные обязательства, условные обязательства и условные активы». Утверждено Приказом Минфина РФ от 13.12.2010 №167н;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9/99 - Положение по бухгалтерскому учету «Доходы организации». Утверждено Приказом Минфина России от 06.05.1999 № 32н;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10/99 - Положение по бухгалтерскому учету «Расходы организации». Утверждено Приказом Минфина России от 06.05.1999 № 33н;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11/2008 - Положение по бухгалтерскому учету «Информация о связанных сторонах». Утверждено Приказом Минфина России от 29.04.2008 г. № 48н;</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12/2010 - Положение по бухгалтерскому учету "Информация по сегментам". Утверждено Приказом Минфина РФ от 08.11.2010 № 143н;</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13/2000 - Положение по бухгалтерскому учету «Учет государственной помощи». Утверждено Приказом Минфина России от 16.10.2000 № 92н;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14/2007 - Положение по бухгалтерскому учету «Учет нематериальных активов». Утверждено Приказом Минфина России от 27.12.2007 г. № 153н;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15/2008 - Положение по бухгалтерскому учету «Учет расходов по займам и кредитам». Утверждено Приказом Минфина России от 06.10.2008 № 107н;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16/02 - Положение по бухгалтерскому учету «Информация по прекращаемой деятельности». Утверждено Приказом Минфина России от 02.07.2002 № 66н;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17/02 - Положение по бухгалтерскому учету «Учет расходов на научно-исследовательские, опытно-конструкторские и технологические работы». Утверждено Приказом Минфина России от 19.11.2002 № 115н;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18/02 - Положение по бухгалтерскому учету «Учет расчетов по налогу на прибыль». Утверждено Приказом Минфина России от 19.11.2002 № 114н;</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19/02 - Положение по бухгалтерскому учету «Учет финансовых вложений». Утверждено Приказом Минфина России от 10.12.2002 № 126н;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ПБУ 20/03 - Положение по бухгалтерскому учету «Информация об участии в совместной деятельности». Утверждено Приказом Минфина России от 24.11.2003 № 105н;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21/2008 - Положение по бухгалтерскому учету «Изменения оценочных значений». Утверждено Приказом Минфина России от 06.10.2008 № 106н;</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22/2010 - Положение по бухгалтерскому учету "Исправление ошибок в бухгалтерском учете и отчетности". Утверждено  Приказом Минфина РФ от 28.06.2010 № 63н;</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23/2013  - Положение по бухгалтерскому учету "Отчет о движении денежных средств". Утверждено  Приказом  Минфина РФ от 02.02.2013 № 11н;</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№15 - Указания об отражении в бухгалтерском учете операций по договору лизинга. Утверждены Приказом Минфина России от 17.02.1997 № 15;</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№34н - Положение по ведению бухгалтерского учета и бухгалтерской отчетности в Российской Федерации. Утверждено Приказом Минфина России от 29.07.1998 № 34н;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Решение №40 - Порядок ведения кассовых операций в Российской Федерации, утвержденный Решением совета директоров ЦБ РФ от 22.09.1993 № 40;</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№49 - Методические указания по инвентаризации имущества и финансовых обязательств. Утверждены Приказом Минфина России от 13.06.1995 № 49;</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№66н - О формах бухгалтерской отчетности организаций. Утверждено   Приказом  Минфина РФ от 02.07.2010 №66н;</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№91н - Методические указания по бухгалтерскому учету основных средств, утвержденные Приказом МФ РФ №91н от 13.10.2003 (в ред. Приказа Минфина РФ от 24.12.2010 г. №186н);</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 План счетов бухгалтерского учета финансово-хозяйственной деятельности организаций и Инструкция по его применению. </w:t>
            </w:r>
            <w:proofErr w:type="gramStart"/>
            <w:r w:rsidRPr="00953FC5">
              <w:rPr>
                <w:rFonts w:ascii="Times New Roman" w:eastAsia="Times New Roman" w:hAnsi="Times New Roman" w:cs="Times New Roman"/>
                <w:sz w:val="20"/>
                <w:szCs w:val="20"/>
                <w:lang w:eastAsia="ru-RU"/>
              </w:rPr>
              <w:t>Утверждены</w:t>
            </w:r>
            <w:proofErr w:type="gramEnd"/>
            <w:r w:rsidRPr="00953FC5">
              <w:rPr>
                <w:rFonts w:ascii="Times New Roman" w:eastAsia="Times New Roman" w:hAnsi="Times New Roman" w:cs="Times New Roman"/>
                <w:sz w:val="20"/>
                <w:szCs w:val="20"/>
                <w:lang w:eastAsia="ru-RU"/>
              </w:rPr>
              <w:t xml:space="preserve"> Приказом Минфина России от 31.10.2000 № 94н;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№112 - Методические рекомендации по составлению и представлению сводной бухгалтерской отчетности</w:t>
            </w:r>
            <w:r w:rsidR="00B42DF9" w:rsidRPr="00953FC5">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Утверждены Приказом Минфина России от 30 декабря </w:t>
            </w:r>
            <w:smartTag w:uri="urn:schemas-microsoft-com:office:smarttags" w:element="metricconverter">
              <w:smartTagPr>
                <w:attr w:name="ProductID" w:val="1996 г"/>
              </w:smartTagPr>
              <w:r w:rsidRPr="00953FC5">
                <w:rPr>
                  <w:rFonts w:ascii="Times New Roman" w:eastAsia="Times New Roman" w:hAnsi="Times New Roman" w:cs="Times New Roman"/>
                  <w:sz w:val="20"/>
                  <w:szCs w:val="20"/>
                  <w:lang w:eastAsia="ru-RU"/>
                </w:rPr>
                <w:t>1996 г</w:t>
              </w:r>
            </w:smartTag>
            <w:r w:rsidRPr="00953FC5">
              <w:rPr>
                <w:rFonts w:ascii="Times New Roman" w:eastAsia="Times New Roman" w:hAnsi="Times New Roman" w:cs="Times New Roman"/>
                <w:sz w:val="20"/>
                <w:szCs w:val="20"/>
                <w:lang w:eastAsia="ru-RU"/>
              </w:rPr>
              <w:t xml:space="preserve">. № 112;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№119н - Методические указания по бухгалтерскому учету материально-производственных запасов. Утверждены Приказом Минфина России от 28.12.2001 № 119н;</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№135н - Методические указания по бухгалтерскому учету специального инструмента, специальных приспособлений, специального оборудования и специальной одежды. Утвержден Приказом Минфина России от 26.12.2002 № 135н;</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№290н - Приказ Министерства здравоохранения и социального развития РФ от 1 июня 2009 г. N 290н "Об утверждении Межотраслевых правил обеспечения работников специальной одеждой, специальной обувью и другими средствами индивидуальной защиты";</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№10-65/</w:t>
            </w:r>
            <w:proofErr w:type="spellStart"/>
            <w:r w:rsidRPr="00953FC5">
              <w:rPr>
                <w:rFonts w:ascii="Times New Roman" w:eastAsia="Times New Roman" w:hAnsi="Times New Roman" w:cs="Times New Roman"/>
                <w:sz w:val="20"/>
                <w:szCs w:val="20"/>
                <w:lang w:eastAsia="ru-RU"/>
              </w:rPr>
              <w:t>пз</w:t>
            </w:r>
            <w:proofErr w:type="spellEnd"/>
            <w:r w:rsidRPr="00953FC5">
              <w:rPr>
                <w:rFonts w:ascii="Times New Roman" w:eastAsia="Times New Roman" w:hAnsi="Times New Roman" w:cs="Times New Roman"/>
                <w:sz w:val="20"/>
                <w:szCs w:val="20"/>
                <w:lang w:eastAsia="ru-RU"/>
              </w:rPr>
              <w:t>-н -  Приказ от 9 ноября 2010 г. № 10-65/</w:t>
            </w:r>
            <w:proofErr w:type="spellStart"/>
            <w:r w:rsidRPr="00953FC5">
              <w:rPr>
                <w:rFonts w:ascii="Times New Roman" w:eastAsia="Times New Roman" w:hAnsi="Times New Roman" w:cs="Times New Roman"/>
                <w:sz w:val="20"/>
                <w:szCs w:val="20"/>
                <w:lang w:eastAsia="ru-RU"/>
              </w:rPr>
              <w:t>пз</w:t>
            </w:r>
            <w:proofErr w:type="spellEnd"/>
            <w:r w:rsidRPr="00953FC5">
              <w:rPr>
                <w:rFonts w:ascii="Times New Roman" w:eastAsia="Times New Roman" w:hAnsi="Times New Roman" w:cs="Times New Roman"/>
                <w:sz w:val="20"/>
                <w:szCs w:val="20"/>
                <w:lang w:eastAsia="ru-RU"/>
              </w:rPr>
              <w:t>-н «Об утверждении порядка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Письмо № 160 – Положение по бухгалтерскому учету долгосрочных инвестиций. Утверждено письмом Минфина РФ от 30.12.93 № 160;</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ОКОФ - Общероссийский классификатор основных фондов </w:t>
            </w:r>
            <w:proofErr w:type="gramStart"/>
            <w:r w:rsidRPr="00953FC5">
              <w:rPr>
                <w:rFonts w:ascii="Times New Roman" w:eastAsia="Times New Roman" w:hAnsi="Times New Roman" w:cs="Times New Roman"/>
                <w:sz w:val="20"/>
                <w:szCs w:val="20"/>
                <w:lang w:eastAsia="ru-RU"/>
              </w:rPr>
              <w:t>ОК</w:t>
            </w:r>
            <w:proofErr w:type="gramEnd"/>
            <w:r w:rsidRPr="00953FC5">
              <w:rPr>
                <w:rFonts w:ascii="Times New Roman" w:eastAsia="Times New Roman" w:hAnsi="Times New Roman" w:cs="Times New Roman"/>
                <w:sz w:val="20"/>
                <w:szCs w:val="20"/>
                <w:lang w:eastAsia="ru-RU"/>
              </w:rPr>
              <w:t xml:space="preserve"> 013-94. </w:t>
            </w:r>
            <w:proofErr w:type="gramStart"/>
            <w:r w:rsidRPr="00953FC5">
              <w:rPr>
                <w:rFonts w:ascii="Times New Roman" w:eastAsia="Times New Roman" w:hAnsi="Times New Roman" w:cs="Times New Roman"/>
                <w:sz w:val="20"/>
                <w:szCs w:val="20"/>
                <w:lang w:eastAsia="ru-RU"/>
              </w:rPr>
              <w:t>Утвержден</w:t>
            </w:r>
            <w:proofErr w:type="gramEnd"/>
            <w:r w:rsidRPr="00953FC5">
              <w:rPr>
                <w:rFonts w:ascii="Times New Roman" w:eastAsia="Times New Roman" w:hAnsi="Times New Roman" w:cs="Times New Roman"/>
                <w:sz w:val="20"/>
                <w:szCs w:val="20"/>
                <w:lang w:eastAsia="ru-RU"/>
              </w:rPr>
              <w:t xml:space="preserve"> Постановлением Госстандарта РФ от 26.12.1994 № 359;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Постановление №109 - Постановление Правительства РФ от 26.02.2004 N 109 "О ценообразовании в отношении электрической и тепловой энергии в Российской Федерации";</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Постановление №1172 - Постановление Правительства РФ от 27.12.2010 N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Основные положения функционирования розничных рынков электрической энергии - Основные положения функционирования розничных рынков электрической энергии, утвержденные Постановлением Правительства РФ от 04.05.2012 N 442;</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Постановление №1 – Постановление Правительства РФ от 01.01.2002 №1 «О классификации основных средств, включаемых в амортизационные группы»;</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Постановление №71а - Постановление Госкомстата РФ от 30 октября 1997 г. N 71а "Об утверждении унифицированных форм первичной учетной документации по учету труда и его оплаты, основных средств и нематериальных активов, материалов, малоценных и быстроизнашивающихся предметов, работ в капитальном строительстве";</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Постановления Пленума №  33/14 - Постановление Пленума Верховного Суда РФ и Пленума Высшего Арбитражного Суда РФ от 4 декабря 2000 г. N 33/14 "О некоторых вопросах практики рассмотрения споров, связанных с обращением векселей";</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Положение о переводном и простом векселе - Постановление ЦИК и СНК СССР от 7 августа 1937 г. N 104/1341 "О введении в действие положения о переводном и простом векселе";</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Постановление №184 -  Постановление Правительства РФ от 02.03.2000 N 184 (ред. от 31.12.2010) "Об утверждении Правил начисления, учета и расходования средств на осуществление обязательного социального страхования от несчастных случаев на производстве и профессиональных заболеваний";</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Постановление №922 - Постановление Правительства РФ от 24.12.2007 №922 «Об особенностях порядка исчисления средней заработной платы»;</w:t>
            </w:r>
          </w:p>
          <w:p w:rsidR="00353A6F" w:rsidRPr="00953FC5" w:rsidRDefault="00FD1A37" w:rsidP="00353A6F">
            <w:pPr>
              <w:spacing w:after="120" w:line="240" w:lineRule="auto"/>
              <w:jc w:val="both"/>
              <w:rPr>
                <w:rFonts w:ascii="Times New Roman" w:eastAsia="Times New Roman" w:hAnsi="Times New Roman" w:cs="Times New Roman"/>
                <w:sz w:val="20"/>
                <w:szCs w:val="20"/>
                <w:lang w:eastAsia="ru-RU"/>
              </w:rPr>
            </w:pPr>
            <w:hyperlink r:id="rId13" w:history="1">
              <w:r w:rsidR="00353A6F" w:rsidRPr="00953FC5">
                <w:rPr>
                  <w:rFonts w:ascii="Times New Roman" w:eastAsia="Times New Roman" w:hAnsi="Times New Roman" w:cs="Times New Roman"/>
                  <w:sz w:val="20"/>
                  <w:szCs w:val="20"/>
                  <w:lang w:eastAsia="ru-RU"/>
                </w:rPr>
                <w:t>Правила</w:t>
              </w:r>
            </w:hyperlink>
            <w:r w:rsidR="00353A6F" w:rsidRPr="00953FC5">
              <w:rPr>
                <w:rFonts w:ascii="Times New Roman" w:eastAsia="Times New Roman" w:hAnsi="Times New Roman" w:cs="Times New Roman"/>
                <w:sz w:val="20"/>
                <w:szCs w:val="20"/>
                <w:lang w:eastAsia="ru-RU"/>
              </w:rPr>
              <w:t xml:space="preserve"> об очередных и дополнительных отпусках -  </w:t>
            </w:r>
            <w:hyperlink r:id="rId14" w:history="1">
              <w:r w:rsidR="00353A6F" w:rsidRPr="00953FC5">
                <w:rPr>
                  <w:rFonts w:ascii="Times New Roman" w:eastAsia="Times New Roman" w:hAnsi="Times New Roman" w:cs="Times New Roman"/>
                  <w:sz w:val="20"/>
                  <w:szCs w:val="20"/>
                  <w:lang w:eastAsia="ru-RU"/>
                </w:rPr>
                <w:t>Правила</w:t>
              </w:r>
            </w:hyperlink>
            <w:r w:rsidR="00353A6F" w:rsidRPr="00953FC5">
              <w:rPr>
                <w:rFonts w:ascii="Times New Roman" w:eastAsia="Times New Roman" w:hAnsi="Times New Roman" w:cs="Times New Roman"/>
                <w:sz w:val="20"/>
                <w:szCs w:val="20"/>
                <w:lang w:eastAsia="ru-RU"/>
              </w:rPr>
              <w:t xml:space="preserve"> об очередных и дополнительных отпусках</w:t>
            </w:r>
            <w:proofErr w:type="gramStart"/>
            <w:r w:rsidR="00353A6F" w:rsidRPr="00953FC5">
              <w:rPr>
                <w:rFonts w:ascii="Times New Roman" w:eastAsia="Times New Roman" w:hAnsi="Times New Roman" w:cs="Times New Roman"/>
                <w:sz w:val="20"/>
                <w:szCs w:val="20"/>
                <w:lang w:eastAsia="ru-RU"/>
              </w:rPr>
              <w:t xml:space="preserve"> ,</w:t>
            </w:r>
            <w:proofErr w:type="gramEnd"/>
            <w:r w:rsidR="00353A6F" w:rsidRPr="00953FC5">
              <w:rPr>
                <w:rFonts w:ascii="Times New Roman" w:eastAsia="Times New Roman" w:hAnsi="Times New Roman" w:cs="Times New Roman"/>
                <w:sz w:val="20"/>
                <w:szCs w:val="20"/>
                <w:lang w:eastAsia="ru-RU"/>
              </w:rPr>
              <w:t>утвержденные НКТ СССР 30.04.1930 года, изданы на основании Постановления СНК СССР от 2 февраля 1930 г. - протокол N 5/331, П.28;</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Концепция бухгалтерского учета - Концепция бухгалтерского учета в рыночной экономике РФ, одобренной Методологическим советом по бухгалтерскому учету при Министерстве финансов РФ и ИПБ РФ 29 декабря </w:t>
            </w:r>
            <w:smartTag w:uri="urn:schemas-microsoft-com:office:smarttags" w:element="metricconverter">
              <w:smartTagPr>
                <w:attr w:name="ProductID" w:val="1997 г"/>
              </w:smartTagPr>
              <w:r w:rsidRPr="00953FC5">
                <w:rPr>
                  <w:rFonts w:ascii="Times New Roman" w:eastAsia="Times New Roman" w:hAnsi="Times New Roman" w:cs="Times New Roman"/>
                  <w:sz w:val="20"/>
                  <w:szCs w:val="20"/>
                  <w:lang w:eastAsia="ru-RU"/>
                </w:rPr>
                <w:t>1997 г</w:t>
              </w:r>
            </w:smartTag>
            <w:r w:rsidRPr="00953FC5">
              <w:rPr>
                <w:rFonts w:ascii="Times New Roman" w:eastAsia="Times New Roman" w:hAnsi="Times New Roman" w:cs="Times New Roman"/>
                <w:sz w:val="20"/>
                <w:szCs w:val="20"/>
                <w:lang w:eastAsia="ru-RU"/>
              </w:rPr>
              <w:t>.;</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Концептуальные основы МСФО –  Концептуальные основы финансовой отчетности (</w:t>
            </w:r>
            <w:proofErr w:type="spellStart"/>
            <w:r w:rsidRPr="00953FC5">
              <w:rPr>
                <w:rFonts w:ascii="Times New Roman" w:eastAsia="Times New Roman" w:hAnsi="Times New Roman" w:cs="Times New Roman"/>
                <w:sz w:val="20"/>
                <w:szCs w:val="20"/>
                <w:lang w:eastAsia="ru-RU"/>
              </w:rPr>
              <w:t>Conceptual</w:t>
            </w:r>
            <w:proofErr w:type="spellEnd"/>
            <w:r w:rsidRPr="00953FC5">
              <w:rPr>
                <w:rFonts w:ascii="Times New Roman" w:eastAsia="Times New Roman" w:hAnsi="Times New Roman" w:cs="Times New Roman"/>
                <w:sz w:val="20"/>
                <w:szCs w:val="20"/>
                <w:lang w:eastAsia="ru-RU"/>
              </w:rPr>
              <w:t xml:space="preserve"> </w:t>
            </w:r>
            <w:proofErr w:type="spellStart"/>
            <w:r w:rsidRPr="00953FC5">
              <w:rPr>
                <w:rFonts w:ascii="Times New Roman" w:eastAsia="Times New Roman" w:hAnsi="Times New Roman" w:cs="Times New Roman"/>
                <w:sz w:val="20"/>
                <w:szCs w:val="20"/>
                <w:lang w:eastAsia="ru-RU"/>
              </w:rPr>
              <w:t>Framework</w:t>
            </w:r>
            <w:proofErr w:type="spellEnd"/>
            <w:r w:rsidRPr="00953FC5">
              <w:rPr>
                <w:rFonts w:ascii="Times New Roman" w:eastAsia="Times New Roman" w:hAnsi="Times New Roman" w:cs="Times New Roman"/>
                <w:sz w:val="20"/>
                <w:szCs w:val="20"/>
                <w:lang w:eastAsia="ru-RU"/>
              </w:rPr>
              <w:t xml:space="preserve"> </w:t>
            </w:r>
            <w:proofErr w:type="spellStart"/>
            <w:r w:rsidRPr="00953FC5">
              <w:rPr>
                <w:rFonts w:ascii="Times New Roman" w:eastAsia="Times New Roman" w:hAnsi="Times New Roman" w:cs="Times New Roman"/>
                <w:sz w:val="20"/>
                <w:szCs w:val="20"/>
                <w:lang w:eastAsia="ru-RU"/>
              </w:rPr>
              <w:t>for</w:t>
            </w:r>
            <w:proofErr w:type="spellEnd"/>
            <w:r w:rsidRPr="00953FC5">
              <w:rPr>
                <w:rFonts w:ascii="Times New Roman" w:eastAsia="Times New Roman" w:hAnsi="Times New Roman" w:cs="Times New Roman"/>
                <w:sz w:val="20"/>
                <w:szCs w:val="20"/>
                <w:lang w:eastAsia="ru-RU"/>
              </w:rPr>
              <w:t xml:space="preserve"> </w:t>
            </w:r>
            <w:proofErr w:type="spellStart"/>
            <w:r w:rsidRPr="00953FC5">
              <w:rPr>
                <w:rFonts w:ascii="Times New Roman" w:eastAsia="Times New Roman" w:hAnsi="Times New Roman" w:cs="Times New Roman"/>
                <w:sz w:val="20"/>
                <w:szCs w:val="20"/>
                <w:lang w:eastAsia="ru-RU"/>
              </w:rPr>
              <w:t>Financial</w:t>
            </w:r>
            <w:proofErr w:type="spellEnd"/>
            <w:r w:rsidRPr="00953FC5">
              <w:rPr>
                <w:rFonts w:ascii="Times New Roman" w:eastAsia="Times New Roman" w:hAnsi="Times New Roman" w:cs="Times New Roman"/>
                <w:sz w:val="20"/>
                <w:szCs w:val="20"/>
                <w:lang w:eastAsia="ru-RU"/>
              </w:rPr>
              <w:t xml:space="preserve"> </w:t>
            </w:r>
            <w:proofErr w:type="spellStart"/>
            <w:r w:rsidRPr="00953FC5">
              <w:rPr>
                <w:rFonts w:ascii="Times New Roman" w:eastAsia="Times New Roman" w:hAnsi="Times New Roman" w:cs="Times New Roman"/>
                <w:sz w:val="20"/>
                <w:szCs w:val="20"/>
                <w:lang w:eastAsia="ru-RU"/>
              </w:rPr>
              <w:t>Reporting</w:t>
            </w:r>
            <w:proofErr w:type="spellEnd"/>
            <w:r w:rsidRPr="00953FC5">
              <w:rPr>
                <w:rFonts w:ascii="Times New Roman" w:eastAsia="Times New Roman" w:hAnsi="Times New Roman" w:cs="Times New Roman"/>
                <w:sz w:val="20"/>
                <w:szCs w:val="20"/>
                <w:lang w:eastAsia="ru-RU"/>
              </w:rPr>
              <w:t>), принятые Советом по Международным стандартам (IASB) в сентябре 2010 г.;</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(IAS) 16  - Международный стандарт финансовой отчетности (IAS) 16 "Основные средства";</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(IAS) 17 - Международный стандарт финансовой отчетности (IAS) 17 «Аренда»;</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МСФО (IAS) 18 - Международный стандарт финансовой отчетности (IAS) </w:t>
            </w:r>
            <w:r w:rsidR="0007382E" w:rsidRPr="00953FC5">
              <w:rPr>
                <w:rFonts w:ascii="Times New Roman" w:eastAsia="Times New Roman" w:hAnsi="Times New Roman" w:cs="Times New Roman"/>
                <w:sz w:val="20"/>
                <w:szCs w:val="20"/>
                <w:lang w:eastAsia="ru-RU"/>
              </w:rPr>
              <w:t xml:space="preserve">18 </w:t>
            </w:r>
            <w:r w:rsidRPr="00953FC5">
              <w:rPr>
                <w:rFonts w:ascii="Times New Roman" w:eastAsia="Times New Roman" w:hAnsi="Times New Roman" w:cs="Times New Roman"/>
                <w:sz w:val="20"/>
                <w:szCs w:val="20"/>
                <w:lang w:eastAsia="ru-RU"/>
              </w:rPr>
              <w:t>«Выручка»;</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(IAS) 38 - Международный стандарт финансовой отчетности (IAS) 38 «Нематериальные активы»;</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(IAS) 36 - Международный стандарт финансовой отчетности (IAS) 36 «Обесценение активов»;</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(IAS) 32 - Международный стандарт финансовой отчетности (IAS) 32 «Финансовые инструменты: представление отчетности»;</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(IAS) 39 - Международный стандарт финансовой отчетности (IAS) 39 «Финансовые инструменты: признание и оценка»;</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(IAS) 7 -   Международный стандарт финансовой отчетности (IAS) 7 «Отчет о движении денежных средств»;</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8 - Международный стандарт финансовой отчетности (IAS) 8 «Учетная политика, изменения в расчетных оценках и ошибки»;</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(IAS) 23 - Международный стандарт финансовой отчетности (IAS) 23 «Затраты по займам»;</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Письмо № 07-05-12/10 - Письмо Минфина РФ от 5 октября 2005 г. N 07-05-12/10 "О бухгалтерском учете налога на имущество";</w:t>
            </w:r>
          </w:p>
          <w:p w:rsidR="00353A6F" w:rsidRPr="00953FC5" w:rsidRDefault="00FD1A37" w:rsidP="00353A6F">
            <w:pPr>
              <w:spacing w:after="120" w:line="240" w:lineRule="auto"/>
              <w:jc w:val="both"/>
              <w:rPr>
                <w:rFonts w:ascii="Times New Roman" w:eastAsia="Times New Roman" w:hAnsi="Times New Roman" w:cs="Times New Roman"/>
                <w:sz w:val="20"/>
                <w:szCs w:val="20"/>
                <w:lang w:eastAsia="ru-RU"/>
              </w:rPr>
            </w:pPr>
            <w:hyperlink r:id="rId15" w:history="1">
              <w:r w:rsidR="00353A6F" w:rsidRPr="00953FC5">
                <w:rPr>
                  <w:rFonts w:ascii="Times New Roman" w:eastAsia="Times New Roman" w:hAnsi="Times New Roman" w:cs="Times New Roman"/>
                  <w:sz w:val="20"/>
                  <w:szCs w:val="20"/>
                  <w:lang w:eastAsia="ru-RU"/>
                </w:rPr>
                <w:t>Письмо</w:t>
              </w:r>
            </w:hyperlink>
            <w:r w:rsidR="00353A6F" w:rsidRPr="00953FC5">
              <w:rPr>
                <w:rFonts w:ascii="Times New Roman" w:eastAsia="Times New Roman" w:hAnsi="Times New Roman" w:cs="Times New Roman"/>
                <w:sz w:val="20"/>
                <w:szCs w:val="20"/>
                <w:lang w:eastAsia="ru-RU"/>
              </w:rPr>
              <w:t xml:space="preserve"> № 07-02-06/42 -  «Об отражении в бухгалтерском балансе суммы выданных авансов и предварительной оплаты работ, услуг, связанных, в частности, со строительством объектов основных средств». (Письмо Минфина РФ от 11.04.2011 N 07-02-06/42);</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Письмо № 03-06-01-04/141 – Письмо Департамента налоговой и таможенно-тарифной политики Минфина РФ от 6 июля 2006 г. N 03-06-01-04/141;</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Письмо №80 - Письмо Минфина СССР от 29 мая 1984 №80 «Об определении понятий нового строительства, расширения, реконструкции и технического перевооружения действующих предприятий»;</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Письмо № 07-05-06/262  – Письмо Минфина России от 30.10.2006 «О порядке отражения в бухгалтерском учете сумм налога на добавленную стоимость по основным средствам, принятым в качестве взноса в уставный капитал»;</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СНиП 12-01-2004 - Свод правил СП 48.13330.2011 "СНиП 12-01-2004. Организация строительства" (утв. </w:t>
            </w:r>
            <w:hyperlink r:id="rId16" w:history="1">
              <w:r w:rsidRPr="00953FC5">
                <w:rPr>
                  <w:rFonts w:ascii="Times New Roman" w:eastAsia="Times New Roman" w:hAnsi="Times New Roman" w:cs="Times New Roman"/>
                  <w:sz w:val="20"/>
                  <w:szCs w:val="20"/>
                  <w:lang w:eastAsia="ru-RU"/>
                </w:rPr>
                <w:t>приказом</w:t>
              </w:r>
            </w:hyperlink>
            <w:r w:rsidRPr="00953FC5">
              <w:rPr>
                <w:rFonts w:ascii="Times New Roman" w:eastAsia="Times New Roman" w:hAnsi="Times New Roman" w:cs="Times New Roman"/>
                <w:sz w:val="20"/>
                <w:szCs w:val="20"/>
                <w:lang w:eastAsia="ru-RU"/>
              </w:rPr>
              <w:t xml:space="preserve"> Министерства регионального развития РФ от 27 декабря 2010 г. N 781);</w:t>
            </w:r>
          </w:p>
          <w:p w:rsidR="00C025F8"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Правило (стандарт) №21 – Правило (стандарт) № 21 "Особенности аудита оценочных значений", утвержденное постановлением Правительства РФ от 16.04.2005 № 228</w:t>
            </w:r>
            <w:r w:rsidR="002867BD">
              <w:rPr>
                <w:rFonts w:ascii="Times New Roman" w:eastAsia="Times New Roman" w:hAnsi="Times New Roman" w:cs="Times New Roman"/>
                <w:sz w:val="20"/>
                <w:szCs w:val="20"/>
                <w:lang w:eastAsia="ru-RU"/>
              </w:rPr>
              <w:t>;</w:t>
            </w:r>
          </w:p>
          <w:p w:rsidR="00353A6F" w:rsidRDefault="00C025F8" w:rsidP="00353A6F">
            <w:pPr>
              <w:spacing w:after="120" w:line="240" w:lineRule="auto"/>
              <w:jc w:val="both"/>
              <w:rPr>
                <w:rFonts w:ascii="Times New Roman" w:eastAsia="Times New Roman" w:hAnsi="Times New Roman" w:cs="Times New Roman"/>
                <w:sz w:val="20"/>
                <w:szCs w:val="20"/>
                <w:lang w:eastAsia="ru-RU"/>
              </w:rPr>
            </w:pPr>
            <w:r w:rsidRPr="00C025F8">
              <w:rPr>
                <w:rFonts w:ascii="Times New Roman" w:eastAsia="Times New Roman" w:hAnsi="Times New Roman" w:cs="Times New Roman"/>
                <w:sz w:val="20"/>
                <w:szCs w:val="20"/>
                <w:lang w:eastAsia="ru-RU"/>
              </w:rPr>
              <w:t>ОК</w:t>
            </w:r>
            <w:r w:rsidR="008C7341">
              <w:rPr>
                <w:rFonts w:ascii="Times New Roman" w:eastAsia="Times New Roman" w:hAnsi="Times New Roman" w:cs="Times New Roman"/>
                <w:sz w:val="20"/>
                <w:szCs w:val="20"/>
                <w:lang w:eastAsia="ru-RU"/>
              </w:rPr>
              <w:t>ОФ</w:t>
            </w:r>
            <w:r w:rsidRPr="00C025F8">
              <w:rPr>
                <w:rFonts w:ascii="Times New Roman" w:eastAsia="Times New Roman" w:hAnsi="Times New Roman" w:cs="Times New Roman"/>
                <w:sz w:val="20"/>
                <w:szCs w:val="20"/>
                <w:lang w:eastAsia="ru-RU"/>
              </w:rPr>
              <w:t xml:space="preserve"> 013-2014 (СНС 2008). Общероссийский </w:t>
            </w:r>
            <w:r>
              <w:rPr>
                <w:rFonts w:ascii="Times New Roman" w:eastAsia="Times New Roman" w:hAnsi="Times New Roman" w:cs="Times New Roman"/>
                <w:sz w:val="20"/>
                <w:szCs w:val="20"/>
                <w:lang w:eastAsia="ru-RU"/>
              </w:rPr>
              <w:t xml:space="preserve">классификатор основных фондов, </w:t>
            </w:r>
            <w:r w:rsidR="008C7341">
              <w:rPr>
                <w:rFonts w:ascii="Times New Roman" w:eastAsia="Times New Roman" w:hAnsi="Times New Roman" w:cs="Times New Roman"/>
                <w:sz w:val="20"/>
                <w:szCs w:val="20"/>
                <w:lang w:eastAsia="ru-RU"/>
              </w:rPr>
              <w:t>утв</w:t>
            </w:r>
            <w:r w:rsidR="0062356F">
              <w:rPr>
                <w:rFonts w:ascii="Times New Roman" w:eastAsia="Times New Roman" w:hAnsi="Times New Roman" w:cs="Times New Roman"/>
                <w:sz w:val="20"/>
                <w:szCs w:val="20"/>
                <w:lang w:eastAsia="ru-RU"/>
              </w:rPr>
              <w:t>.</w:t>
            </w:r>
            <w:r w:rsidRPr="00C025F8">
              <w:rPr>
                <w:rFonts w:ascii="Times New Roman" w:eastAsia="Times New Roman" w:hAnsi="Times New Roman" w:cs="Times New Roman"/>
                <w:sz w:val="20"/>
                <w:szCs w:val="20"/>
                <w:lang w:eastAsia="ru-RU"/>
              </w:rPr>
              <w:t xml:space="preserve"> </w:t>
            </w:r>
            <w:r w:rsidR="0062356F">
              <w:rPr>
                <w:rFonts w:ascii="Times New Roman" w:eastAsia="Times New Roman" w:hAnsi="Times New Roman" w:cs="Times New Roman"/>
                <w:sz w:val="20"/>
                <w:szCs w:val="20"/>
                <w:lang w:eastAsia="ru-RU"/>
              </w:rPr>
              <w:t>п</w:t>
            </w:r>
            <w:r w:rsidRPr="00C025F8">
              <w:rPr>
                <w:rFonts w:ascii="Times New Roman" w:eastAsia="Times New Roman" w:hAnsi="Times New Roman" w:cs="Times New Roman"/>
                <w:sz w:val="20"/>
                <w:szCs w:val="20"/>
                <w:lang w:eastAsia="ru-RU"/>
              </w:rPr>
              <w:t xml:space="preserve">риказом </w:t>
            </w:r>
            <w:proofErr w:type="spellStart"/>
            <w:r w:rsidRPr="00C025F8">
              <w:rPr>
                <w:rFonts w:ascii="Times New Roman" w:eastAsia="Times New Roman" w:hAnsi="Times New Roman" w:cs="Times New Roman"/>
                <w:sz w:val="20"/>
                <w:szCs w:val="20"/>
                <w:lang w:eastAsia="ru-RU"/>
              </w:rPr>
              <w:t>Росст</w:t>
            </w:r>
            <w:r>
              <w:rPr>
                <w:rFonts w:ascii="Times New Roman" w:eastAsia="Times New Roman" w:hAnsi="Times New Roman" w:cs="Times New Roman"/>
                <w:sz w:val="20"/>
                <w:szCs w:val="20"/>
                <w:lang w:eastAsia="ru-RU"/>
              </w:rPr>
              <w:t>андарта</w:t>
            </w:r>
            <w:proofErr w:type="spellEnd"/>
            <w:r>
              <w:rPr>
                <w:rFonts w:ascii="Times New Roman" w:eastAsia="Times New Roman" w:hAnsi="Times New Roman" w:cs="Times New Roman"/>
                <w:sz w:val="20"/>
                <w:szCs w:val="20"/>
                <w:lang w:eastAsia="ru-RU"/>
              </w:rPr>
              <w:t xml:space="preserve"> от 12.12.2014 N 2018-ст</w:t>
            </w:r>
            <w:r w:rsidRPr="00C025F8">
              <w:rPr>
                <w:rFonts w:ascii="Times New Roman" w:eastAsia="Times New Roman" w:hAnsi="Times New Roman" w:cs="Times New Roman"/>
                <w:sz w:val="20"/>
                <w:szCs w:val="20"/>
                <w:lang w:eastAsia="ru-RU"/>
              </w:rPr>
              <w:t xml:space="preserve"> (ред. от 25.12.2015)</w:t>
            </w:r>
            <w:r>
              <w:rPr>
                <w:rFonts w:ascii="Times New Roman" w:eastAsia="Times New Roman" w:hAnsi="Times New Roman" w:cs="Times New Roman"/>
                <w:sz w:val="20"/>
                <w:szCs w:val="20"/>
                <w:lang w:eastAsia="ru-RU"/>
              </w:rPr>
              <w:t>;</w:t>
            </w:r>
          </w:p>
          <w:p w:rsidR="002867BD" w:rsidRDefault="002867BD" w:rsidP="00353A6F">
            <w:pPr>
              <w:spacing w:after="120" w:line="240" w:lineRule="auto"/>
              <w:jc w:val="both"/>
              <w:rPr>
                <w:rFonts w:ascii="Times New Roman" w:eastAsia="Times New Roman" w:hAnsi="Times New Roman" w:cs="Times New Roman"/>
                <w:sz w:val="20"/>
                <w:szCs w:val="20"/>
                <w:lang w:eastAsia="ru-RU"/>
              </w:rPr>
            </w:pPr>
            <w:r w:rsidRPr="002867BD">
              <w:rPr>
                <w:rFonts w:ascii="Times New Roman" w:eastAsia="Times New Roman" w:hAnsi="Times New Roman" w:cs="Times New Roman"/>
                <w:sz w:val="20"/>
                <w:szCs w:val="20"/>
                <w:lang w:eastAsia="ru-RU"/>
              </w:rPr>
              <w:t>СТО 01.</w:t>
            </w:r>
            <w:r>
              <w:rPr>
                <w:rFonts w:ascii="Times New Roman" w:eastAsia="Times New Roman" w:hAnsi="Times New Roman" w:cs="Times New Roman"/>
                <w:sz w:val="20"/>
                <w:szCs w:val="20"/>
                <w:lang w:eastAsia="ru-RU"/>
              </w:rPr>
              <w:t xml:space="preserve">05-2014 Основные средства: Особенности бухгалтерского учета отдельных операций (издание 2) (утв. </w:t>
            </w:r>
            <w:r w:rsidR="0062356F">
              <w:rPr>
                <w:rFonts w:ascii="Times New Roman" w:eastAsia="Times New Roman" w:hAnsi="Times New Roman" w:cs="Times New Roman"/>
                <w:sz w:val="20"/>
                <w:szCs w:val="20"/>
                <w:lang w:eastAsia="ru-RU"/>
              </w:rPr>
              <w:t>п</w:t>
            </w:r>
            <w:r w:rsidRPr="002867BD">
              <w:rPr>
                <w:rFonts w:ascii="Times New Roman" w:eastAsia="Times New Roman" w:hAnsi="Times New Roman" w:cs="Times New Roman"/>
                <w:sz w:val="20"/>
                <w:szCs w:val="20"/>
                <w:lang w:eastAsia="ru-RU"/>
              </w:rPr>
              <w:t>риказ</w:t>
            </w:r>
            <w:r>
              <w:rPr>
                <w:rFonts w:ascii="Times New Roman" w:eastAsia="Times New Roman" w:hAnsi="Times New Roman" w:cs="Times New Roman"/>
                <w:sz w:val="20"/>
                <w:szCs w:val="20"/>
                <w:lang w:eastAsia="ru-RU"/>
              </w:rPr>
              <w:t>ом ОАО «МРСК Северо-Запада»</w:t>
            </w:r>
            <w:r w:rsidRPr="002867BD">
              <w:rPr>
                <w:rFonts w:ascii="Times New Roman" w:eastAsia="Times New Roman" w:hAnsi="Times New Roman" w:cs="Times New Roman"/>
                <w:sz w:val="20"/>
                <w:szCs w:val="20"/>
                <w:lang w:eastAsia="ru-RU"/>
              </w:rPr>
              <w:t xml:space="preserve"> от 16.01.2015</w:t>
            </w:r>
            <w:r>
              <w:rPr>
                <w:rFonts w:ascii="Times New Roman" w:eastAsia="Times New Roman" w:hAnsi="Times New Roman" w:cs="Times New Roman"/>
                <w:sz w:val="20"/>
                <w:szCs w:val="20"/>
                <w:lang w:eastAsia="ru-RU"/>
              </w:rPr>
              <w:t xml:space="preserve"> </w:t>
            </w:r>
            <w:r w:rsidRPr="002867BD">
              <w:rPr>
                <w:rFonts w:ascii="Times New Roman" w:eastAsia="Times New Roman" w:hAnsi="Times New Roman" w:cs="Times New Roman"/>
                <w:sz w:val="20"/>
                <w:szCs w:val="20"/>
                <w:lang w:eastAsia="ru-RU"/>
              </w:rPr>
              <w:t>№15</w:t>
            </w:r>
            <w:r w:rsidR="006A2C60">
              <w:rPr>
                <w:rFonts w:ascii="Times New Roman" w:eastAsia="Times New Roman" w:hAnsi="Times New Roman" w:cs="Times New Roman"/>
                <w:sz w:val="20"/>
                <w:szCs w:val="20"/>
                <w:lang w:eastAsia="ru-RU"/>
              </w:rPr>
              <w:t>);</w:t>
            </w:r>
          </w:p>
          <w:p w:rsidR="002645E8" w:rsidRPr="00953FC5" w:rsidRDefault="00E0334E" w:rsidP="002645E8">
            <w:pPr>
              <w:spacing w:after="120"/>
              <w:jc w:val="both"/>
              <w:rPr>
                <w:rFonts w:ascii="Times New Roman" w:eastAsia="Times New Roman" w:hAnsi="Times New Roman" w:cs="Times New Roman"/>
                <w:sz w:val="20"/>
                <w:szCs w:val="20"/>
                <w:lang w:eastAsia="ru-RU"/>
              </w:rPr>
            </w:pPr>
            <w:r w:rsidRPr="00A75761">
              <w:rPr>
                <w:rFonts w:ascii="Times New Roman" w:eastAsia="Times New Roman" w:hAnsi="Times New Roman" w:cs="Times New Roman"/>
                <w:sz w:val="20"/>
                <w:szCs w:val="20"/>
                <w:lang w:eastAsia="ru-RU"/>
              </w:rPr>
              <w:t>СТО 01.07-2013</w:t>
            </w:r>
            <w:r w:rsidR="002645E8" w:rsidRPr="00A75761">
              <w:rPr>
                <w:rFonts w:ascii="Times New Roman" w:eastAsia="Times New Roman" w:hAnsi="Times New Roman" w:cs="Times New Roman"/>
                <w:sz w:val="20"/>
                <w:szCs w:val="20"/>
                <w:lang w:eastAsia="ru-RU"/>
              </w:rPr>
              <w:t xml:space="preserve"> Издание</w:t>
            </w:r>
            <w:r w:rsidR="002645E8">
              <w:rPr>
                <w:rFonts w:ascii="Times New Roman" w:eastAsia="Times New Roman" w:hAnsi="Times New Roman" w:cs="Times New Roman"/>
                <w:sz w:val="20"/>
                <w:szCs w:val="20"/>
                <w:lang w:eastAsia="ru-RU"/>
              </w:rPr>
              <w:t xml:space="preserve"> 2: </w:t>
            </w:r>
            <w:r w:rsidR="002645E8" w:rsidRPr="00953FC5">
              <w:rPr>
                <w:rFonts w:ascii="Times New Roman" w:eastAsia="Times New Roman" w:hAnsi="Times New Roman" w:cs="Times New Roman"/>
                <w:sz w:val="20"/>
                <w:szCs w:val="20"/>
                <w:lang w:eastAsia="ru-RU"/>
              </w:rPr>
              <w:t>Расчет заработной платы и обязательных отчислений в АИС «Управление персоналом»</w:t>
            </w:r>
            <w:r w:rsidR="002645E8">
              <w:rPr>
                <w:rFonts w:ascii="Times New Roman" w:eastAsia="Times New Roman" w:hAnsi="Times New Roman" w:cs="Times New Roman"/>
                <w:sz w:val="20"/>
                <w:szCs w:val="20"/>
                <w:lang w:eastAsia="ru-RU"/>
              </w:rPr>
              <w:t xml:space="preserve"> (утв. </w:t>
            </w:r>
            <w:r w:rsidR="0062356F">
              <w:rPr>
                <w:rFonts w:ascii="Times New Roman" w:eastAsia="Times New Roman" w:hAnsi="Times New Roman" w:cs="Times New Roman"/>
                <w:sz w:val="20"/>
                <w:szCs w:val="20"/>
                <w:lang w:eastAsia="ru-RU"/>
              </w:rPr>
              <w:t>п</w:t>
            </w:r>
            <w:r w:rsidR="002645E8" w:rsidRPr="002867BD">
              <w:rPr>
                <w:rFonts w:ascii="Times New Roman" w:eastAsia="Times New Roman" w:hAnsi="Times New Roman" w:cs="Times New Roman"/>
                <w:sz w:val="20"/>
                <w:szCs w:val="20"/>
                <w:lang w:eastAsia="ru-RU"/>
              </w:rPr>
              <w:t>риказ</w:t>
            </w:r>
            <w:r w:rsidR="002645E8">
              <w:rPr>
                <w:rFonts w:ascii="Times New Roman" w:eastAsia="Times New Roman" w:hAnsi="Times New Roman" w:cs="Times New Roman"/>
                <w:sz w:val="20"/>
                <w:szCs w:val="20"/>
                <w:lang w:eastAsia="ru-RU"/>
              </w:rPr>
              <w:t>ом ОАО «МРСК Северо-Запада»</w:t>
            </w:r>
            <w:r w:rsidR="002645E8" w:rsidRPr="002867BD">
              <w:rPr>
                <w:rFonts w:ascii="Times New Roman" w:eastAsia="Times New Roman" w:hAnsi="Times New Roman" w:cs="Times New Roman"/>
                <w:sz w:val="20"/>
                <w:szCs w:val="20"/>
                <w:lang w:eastAsia="ru-RU"/>
              </w:rPr>
              <w:t xml:space="preserve"> от </w:t>
            </w:r>
            <w:r w:rsidR="002645E8">
              <w:rPr>
                <w:rFonts w:ascii="Times New Roman" w:eastAsia="Times New Roman" w:hAnsi="Times New Roman" w:cs="Times New Roman"/>
                <w:sz w:val="20"/>
                <w:szCs w:val="20"/>
                <w:lang w:eastAsia="ru-RU"/>
              </w:rPr>
              <w:t>12</w:t>
            </w:r>
            <w:r w:rsidR="002645E8" w:rsidRPr="002867BD">
              <w:rPr>
                <w:rFonts w:ascii="Times New Roman" w:eastAsia="Times New Roman" w:hAnsi="Times New Roman" w:cs="Times New Roman"/>
                <w:sz w:val="20"/>
                <w:szCs w:val="20"/>
                <w:lang w:eastAsia="ru-RU"/>
              </w:rPr>
              <w:t>.0</w:t>
            </w:r>
            <w:r w:rsidR="002645E8">
              <w:rPr>
                <w:rFonts w:ascii="Times New Roman" w:eastAsia="Times New Roman" w:hAnsi="Times New Roman" w:cs="Times New Roman"/>
                <w:sz w:val="20"/>
                <w:szCs w:val="20"/>
                <w:lang w:eastAsia="ru-RU"/>
              </w:rPr>
              <w:t>7</w:t>
            </w:r>
            <w:r w:rsidR="002645E8" w:rsidRPr="002867BD">
              <w:rPr>
                <w:rFonts w:ascii="Times New Roman" w:eastAsia="Times New Roman" w:hAnsi="Times New Roman" w:cs="Times New Roman"/>
                <w:sz w:val="20"/>
                <w:szCs w:val="20"/>
                <w:lang w:eastAsia="ru-RU"/>
              </w:rPr>
              <w:t>.201</w:t>
            </w:r>
            <w:r w:rsidR="002645E8">
              <w:rPr>
                <w:rFonts w:ascii="Times New Roman" w:eastAsia="Times New Roman" w:hAnsi="Times New Roman" w:cs="Times New Roman"/>
                <w:sz w:val="20"/>
                <w:szCs w:val="20"/>
                <w:lang w:eastAsia="ru-RU"/>
              </w:rPr>
              <w:t>3 №333);</w:t>
            </w:r>
          </w:p>
          <w:p w:rsidR="002645E8" w:rsidRDefault="002645E8"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СТО 01.02-2009 Расходы </w:t>
            </w:r>
            <w:r>
              <w:rPr>
                <w:rFonts w:ascii="Times New Roman" w:eastAsia="Times New Roman" w:hAnsi="Times New Roman" w:cs="Times New Roman"/>
                <w:sz w:val="20"/>
                <w:szCs w:val="20"/>
                <w:lang w:eastAsia="ru-RU"/>
              </w:rPr>
              <w:t xml:space="preserve">(утв. </w:t>
            </w:r>
            <w:r w:rsidR="0062356F">
              <w:rPr>
                <w:rFonts w:ascii="Times New Roman" w:eastAsia="Times New Roman" w:hAnsi="Times New Roman" w:cs="Times New Roman"/>
                <w:sz w:val="20"/>
                <w:szCs w:val="20"/>
                <w:lang w:eastAsia="ru-RU"/>
              </w:rPr>
              <w:t>п</w:t>
            </w:r>
            <w:r w:rsidRPr="002867BD">
              <w:rPr>
                <w:rFonts w:ascii="Times New Roman" w:eastAsia="Times New Roman" w:hAnsi="Times New Roman" w:cs="Times New Roman"/>
                <w:sz w:val="20"/>
                <w:szCs w:val="20"/>
                <w:lang w:eastAsia="ru-RU"/>
              </w:rPr>
              <w:t>риказ</w:t>
            </w:r>
            <w:r>
              <w:rPr>
                <w:rFonts w:ascii="Times New Roman" w:eastAsia="Times New Roman" w:hAnsi="Times New Roman" w:cs="Times New Roman"/>
                <w:sz w:val="20"/>
                <w:szCs w:val="20"/>
                <w:lang w:eastAsia="ru-RU"/>
              </w:rPr>
              <w:t>ом ОАО «МРСК Северо-Запада»</w:t>
            </w:r>
            <w:r w:rsidRPr="002867BD">
              <w:rPr>
                <w:rFonts w:ascii="Times New Roman" w:eastAsia="Times New Roman" w:hAnsi="Times New Roman" w:cs="Times New Roman"/>
                <w:sz w:val="20"/>
                <w:szCs w:val="20"/>
                <w:lang w:eastAsia="ru-RU"/>
              </w:rPr>
              <w:t xml:space="preserve"> от </w:t>
            </w:r>
            <w:r>
              <w:rPr>
                <w:rFonts w:ascii="Times New Roman" w:eastAsia="Times New Roman" w:hAnsi="Times New Roman" w:cs="Times New Roman"/>
                <w:sz w:val="20"/>
                <w:szCs w:val="20"/>
                <w:lang w:eastAsia="ru-RU"/>
              </w:rPr>
              <w:t>31</w:t>
            </w:r>
            <w:r w:rsidRPr="002867BD">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12</w:t>
            </w:r>
            <w:r w:rsidRPr="002867BD">
              <w:rPr>
                <w:rFonts w:ascii="Times New Roman" w:eastAsia="Times New Roman" w:hAnsi="Times New Roman" w:cs="Times New Roman"/>
                <w:sz w:val="20"/>
                <w:szCs w:val="20"/>
                <w:lang w:eastAsia="ru-RU"/>
              </w:rPr>
              <w:t>.20</w:t>
            </w:r>
            <w:r>
              <w:rPr>
                <w:rFonts w:ascii="Times New Roman" w:eastAsia="Times New Roman" w:hAnsi="Times New Roman" w:cs="Times New Roman"/>
                <w:sz w:val="20"/>
                <w:szCs w:val="20"/>
                <w:lang w:eastAsia="ru-RU"/>
              </w:rPr>
              <w:t xml:space="preserve">09 </w:t>
            </w:r>
            <w:r w:rsidRPr="002867BD">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632);</w:t>
            </w:r>
          </w:p>
          <w:p w:rsidR="006A2C60" w:rsidRDefault="006A2C60" w:rsidP="00353A6F">
            <w:pPr>
              <w:spacing w:after="120" w:line="240" w:lineRule="auto"/>
              <w:jc w:val="both"/>
              <w:rPr>
                <w:rFonts w:ascii="Times New Roman" w:eastAsia="Times New Roman" w:hAnsi="Times New Roman" w:cs="Times New Roman"/>
                <w:sz w:val="20"/>
                <w:szCs w:val="20"/>
                <w:lang w:eastAsia="ru-RU"/>
              </w:rPr>
            </w:pPr>
            <w:r w:rsidRPr="006A2C60">
              <w:rPr>
                <w:rFonts w:ascii="Times New Roman" w:eastAsia="Times New Roman" w:hAnsi="Times New Roman" w:cs="Times New Roman"/>
                <w:sz w:val="20"/>
                <w:szCs w:val="20"/>
                <w:lang w:eastAsia="ru-RU"/>
              </w:rPr>
              <w:t>Положени</w:t>
            </w:r>
            <w:r>
              <w:rPr>
                <w:rFonts w:ascii="Times New Roman" w:eastAsia="Times New Roman" w:hAnsi="Times New Roman" w:cs="Times New Roman"/>
                <w:sz w:val="20"/>
                <w:szCs w:val="20"/>
                <w:lang w:eastAsia="ru-RU"/>
              </w:rPr>
              <w:t>е</w:t>
            </w:r>
            <w:r w:rsidRPr="006A2C60">
              <w:rPr>
                <w:rFonts w:ascii="Times New Roman" w:eastAsia="Times New Roman" w:hAnsi="Times New Roman" w:cs="Times New Roman"/>
                <w:sz w:val="20"/>
                <w:szCs w:val="20"/>
                <w:lang w:eastAsia="ru-RU"/>
              </w:rPr>
              <w:t xml:space="preserve"> о проведении ежеквартальной инвентаризации финансовых обязательств </w:t>
            </w:r>
            <w:r w:rsidR="0062356F">
              <w:rPr>
                <w:rFonts w:ascii="Times New Roman" w:eastAsia="Times New Roman" w:hAnsi="Times New Roman" w:cs="Times New Roman"/>
                <w:sz w:val="20"/>
                <w:szCs w:val="20"/>
                <w:lang w:eastAsia="ru-RU"/>
              </w:rPr>
              <w:t>(</w:t>
            </w:r>
            <w:r w:rsidRPr="006A2C60">
              <w:rPr>
                <w:rFonts w:ascii="Times New Roman" w:eastAsia="Times New Roman" w:hAnsi="Times New Roman" w:cs="Times New Roman"/>
                <w:sz w:val="20"/>
                <w:szCs w:val="20"/>
                <w:lang w:eastAsia="ru-RU"/>
              </w:rPr>
              <w:t>утв</w:t>
            </w:r>
            <w:r w:rsidR="0062356F">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приказом ОАО </w:t>
            </w:r>
            <w:r w:rsidRPr="006A2C60">
              <w:rPr>
                <w:rFonts w:ascii="Times New Roman" w:eastAsia="Times New Roman" w:hAnsi="Times New Roman" w:cs="Times New Roman"/>
                <w:sz w:val="20"/>
                <w:szCs w:val="20"/>
                <w:lang w:eastAsia="ru-RU"/>
              </w:rPr>
              <w:t>«МРСК</w:t>
            </w:r>
            <w:r w:rsidR="00D962C3">
              <w:rPr>
                <w:rFonts w:ascii="Times New Roman" w:eastAsia="Times New Roman" w:hAnsi="Times New Roman" w:cs="Times New Roman"/>
                <w:sz w:val="20"/>
                <w:szCs w:val="20"/>
                <w:lang w:eastAsia="ru-RU"/>
              </w:rPr>
              <w:t xml:space="preserve"> Северо-Запада» от 29.03.2013 №</w:t>
            </w:r>
            <w:r w:rsidRPr="006A2C60">
              <w:rPr>
                <w:rFonts w:ascii="Times New Roman" w:eastAsia="Times New Roman" w:hAnsi="Times New Roman" w:cs="Times New Roman"/>
                <w:sz w:val="20"/>
                <w:szCs w:val="20"/>
                <w:lang w:eastAsia="ru-RU"/>
              </w:rPr>
              <w:t>164</w:t>
            </w:r>
            <w:r w:rsidR="0062356F">
              <w:rPr>
                <w:rFonts w:ascii="Times New Roman" w:eastAsia="Times New Roman" w:hAnsi="Times New Roman" w:cs="Times New Roman"/>
                <w:sz w:val="20"/>
                <w:szCs w:val="20"/>
                <w:lang w:eastAsia="ru-RU"/>
              </w:rPr>
              <w:t>)</w:t>
            </w:r>
            <w:r w:rsidR="00E032A9">
              <w:rPr>
                <w:rFonts w:ascii="Times New Roman" w:eastAsia="Times New Roman" w:hAnsi="Times New Roman" w:cs="Times New Roman"/>
                <w:sz w:val="20"/>
                <w:szCs w:val="20"/>
                <w:lang w:eastAsia="ru-RU"/>
              </w:rPr>
              <w:t>;</w:t>
            </w:r>
          </w:p>
          <w:p w:rsidR="00103D47" w:rsidRDefault="00E032A9" w:rsidP="00E032A9">
            <w:pPr>
              <w:spacing w:after="120" w:line="240" w:lineRule="auto"/>
              <w:jc w:val="both"/>
              <w:rPr>
                <w:rFonts w:ascii="Times New Roman" w:eastAsia="Times New Roman" w:hAnsi="Times New Roman" w:cs="Times New Roman"/>
                <w:sz w:val="20"/>
                <w:szCs w:val="20"/>
                <w:lang w:eastAsia="ru-RU"/>
              </w:rPr>
            </w:pPr>
            <w:r w:rsidRPr="00E032A9">
              <w:rPr>
                <w:rFonts w:ascii="Times New Roman" w:eastAsia="Times New Roman" w:hAnsi="Times New Roman" w:cs="Times New Roman"/>
                <w:sz w:val="20"/>
                <w:szCs w:val="20"/>
                <w:lang w:eastAsia="ru-RU"/>
              </w:rPr>
              <w:t>СТО 34.01-24-002-2015</w:t>
            </w:r>
            <w:r>
              <w:rPr>
                <w:rFonts w:ascii="Times New Roman" w:eastAsia="Times New Roman" w:hAnsi="Times New Roman" w:cs="Times New Roman"/>
                <w:sz w:val="20"/>
                <w:szCs w:val="20"/>
                <w:lang w:eastAsia="ru-RU"/>
              </w:rPr>
              <w:t xml:space="preserve"> </w:t>
            </w:r>
            <w:r w:rsidRPr="00E032A9">
              <w:rPr>
                <w:rFonts w:ascii="Times New Roman" w:eastAsia="Times New Roman" w:hAnsi="Times New Roman" w:cs="Times New Roman"/>
                <w:sz w:val="20"/>
                <w:szCs w:val="20"/>
                <w:lang w:eastAsia="ru-RU"/>
              </w:rPr>
              <w:t>Планирование и выполнение ремонта, формирование  списка объектов для включения в раздел инвестиционной программы в части технического перевооружения и реконструкции с учет</w:t>
            </w:r>
            <w:r>
              <w:rPr>
                <w:rFonts w:ascii="Times New Roman" w:eastAsia="Times New Roman" w:hAnsi="Times New Roman" w:cs="Times New Roman"/>
                <w:sz w:val="20"/>
                <w:szCs w:val="20"/>
                <w:lang w:eastAsia="ru-RU"/>
              </w:rPr>
              <w:t>ом жизненного цикла продукции (</w:t>
            </w:r>
            <w:r w:rsidRPr="00E032A9">
              <w:rPr>
                <w:rFonts w:ascii="Times New Roman" w:eastAsia="Times New Roman" w:hAnsi="Times New Roman" w:cs="Times New Roman"/>
                <w:sz w:val="20"/>
                <w:szCs w:val="20"/>
                <w:lang w:eastAsia="ru-RU"/>
              </w:rPr>
              <w:t>утв</w:t>
            </w:r>
            <w:r>
              <w:rPr>
                <w:rFonts w:ascii="Times New Roman" w:eastAsia="Times New Roman" w:hAnsi="Times New Roman" w:cs="Times New Roman"/>
                <w:sz w:val="20"/>
                <w:szCs w:val="20"/>
                <w:lang w:eastAsia="ru-RU"/>
              </w:rPr>
              <w:t>.</w:t>
            </w:r>
            <w:r w:rsidRPr="00E032A9">
              <w:rPr>
                <w:rFonts w:ascii="Times New Roman" w:eastAsia="Times New Roman" w:hAnsi="Times New Roman" w:cs="Times New Roman"/>
                <w:sz w:val="20"/>
                <w:szCs w:val="20"/>
                <w:lang w:eastAsia="ru-RU"/>
              </w:rPr>
              <w:t xml:space="preserve"> распоряжени</w:t>
            </w:r>
            <w:r>
              <w:rPr>
                <w:rFonts w:ascii="Times New Roman" w:eastAsia="Times New Roman" w:hAnsi="Times New Roman" w:cs="Times New Roman"/>
                <w:sz w:val="20"/>
                <w:szCs w:val="20"/>
                <w:lang w:eastAsia="ru-RU"/>
              </w:rPr>
              <w:t>ем</w:t>
            </w:r>
            <w:r w:rsidRPr="00E032A9">
              <w:rPr>
                <w:rFonts w:ascii="Times New Roman" w:eastAsia="Times New Roman" w:hAnsi="Times New Roman" w:cs="Times New Roman"/>
                <w:sz w:val="20"/>
                <w:szCs w:val="20"/>
                <w:lang w:eastAsia="ru-RU"/>
              </w:rPr>
              <w:t xml:space="preserve"> ПАО «</w:t>
            </w:r>
            <w:proofErr w:type="spellStart"/>
            <w:r w:rsidRPr="00E032A9">
              <w:rPr>
                <w:rFonts w:ascii="Times New Roman" w:eastAsia="Times New Roman" w:hAnsi="Times New Roman" w:cs="Times New Roman"/>
                <w:sz w:val="20"/>
                <w:szCs w:val="20"/>
                <w:lang w:eastAsia="ru-RU"/>
              </w:rPr>
              <w:t>Россети</w:t>
            </w:r>
            <w:proofErr w:type="spellEnd"/>
            <w:r w:rsidRPr="00E032A9">
              <w:rPr>
                <w:rFonts w:ascii="Times New Roman" w:eastAsia="Times New Roman" w:hAnsi="Times New Roman" w:cs="Times New Roman"/>
                <w:sz w:val="20"/>
                <w:szCs w:val="20"/>
                <w:lang w:eastAsia="ru-RU"/>
              </w:rPr>
              <w:t>»</w:t>
            </w:r>
            <w:r w:rsidR="006460A2">
              <w:rPr>
                <w:rFonts w:ascii="Times New Roman" w:eastAsia="Times New Roman" w:hAnsi="Times New Roman" w:cs="Times New Roman"/>
                <w:sz w:val="20"/>
                <w:szCs w:val="20"/>
                <w:lang w:eastAsia="ru-RU"/>
              </w:rPr>
              <w:t xml:space="preserve"> </w:t>
            </w:r>
            <w:r w:rsidRPr="00E032A9">
              <w:rPr>
                <w:rFonts w:ascii="Times New Roman" w:eastAsia="Times New Roman" w:hAnsi="Times New Roman" w:cs="Times New Roman"/>
                <w:sz w:val="20"/>
                <w:szCs w:val="20"/>
                <w:lang w:eastAsia="ru-RU"/>
              </w:rPr>
              <w:t>от 01.12.2015 № 561р</w:t>
            </w:r>
            <w:r>
              <w:rPr>
                <w:rFonts w:ascii="Times New Roman" w:eastAsia="Times New Roman" w:hAnsi="Times New Roman" w:cs="Times New Roman"/>
                <w:sz w:val="20"/>
                <w:szCs w:val="20"/>
                <w:lang w:eastAsia="ru-RU"/>
              </w:rPr>
              <w:t>)</w:t>
            </w:r>
            <w:r w:rsidR="00103D47">
              <w:rPr>
                <w:rFonts w:ascii="Times New Roman" w:eastAsia="Times New Roman" w:hAnsi="Times New Roman" w:cs="Times New Roman"/>
                <w:sz w:val="20"/>
                <w:szCs w:val="20"/>
                <w:lang w:eastAsia="ru-RU"/>
              </w:rPr>
              <w:t>;</w:t>
            </w:r>
          </w:p>
          <w:p w:rsidR="00E032A9" w:rsidRPr="00E032A9" w:rsidRDefault="00103D47" w:rsidP="00E032A9">
            <w:pPr>
              <w:spacing w:after="120" w:line="240" w:lineRule="auto"/>
              <w:jc w:val="both"/>
              <w:rPr>
                <w:rFonts w:ascii="Times New Roman" w:eastAsia="Times New Roman" w:hAnsi="Times New Roman" w:cs="Times New Roman"/>
                <w:sz w:val="20"/>
                <w:szCs w:val="20"/>
                <w:lang w:eastAsia="ru-RU"/>
              </w:rPr>
            </w:pPr>
            <w:r w:rsidRPr="00103D47">
              <w:rPr>
                <w:rFonts w:ascii="Times New Roman" w:eastAsia="Times New Roman" w:hAnsi="Times New Roman" w:cs="Times New Roman"/>
                <w:sz w:val="20"/>
                <w:szCs w:val="20"/>
                <w:lang w:eastAsia="ru-RU"/>
              </w:rPr>
              <w:t>Методик</w:t>
            </w:r>
            <w:r>
              <w:rPr>
                <w:rFonts w:ascii="Times New Roman" w:eastAsia="Times New Roman" w:hAnsi="Times New Roman" w:cs="Times New Roman"/>
                <w:sz w:val="20"/>
                <w:szCs w:val="20"/>
                <w:lang w:eastAsia="ru-RU"/>
              </w:rPr>
              <w:t>а</w:t>
            </w:r>
            <w:r w:rsidRPr="00103D47">
              <w:rPr>
                <w:rFonts w:ascii="Times New Roman" w:eastAsia="Times New Roman" w:hAnsi="Times New Roman" w:cs="Times New Roman"/>
                <w:sz w:val="20"/>
                <w:szCs w:val="20"/>
                <w:lang w:eastAsia="ru-RU"/>
              </w:rPr>
              <w:t xml:space="preserve"> распределения доходов и расходов исполнительного аппарата ПАО «МРСК Северо-Запада</w:t>
            </w:r>
            <w:r>
              <w:rPr>
                <w:rFonts w:ascii="Times New Roman" w:eastAsia="Times New Roman" w:hAnsi="Times New Roman" w:cs="Times New Roman"/>
                <w:sz w:val="20"/>
                <w:szCs w:val="20"/>
                <w:lang w:eastAsia="ru-RU"/>
              </w:rPr>
              <w:t xml:space="preserve"> (</w:t>
            </w:r>
            <w:r w:rsidRPr="00103D47">
              <w:rPr>
                <w:rFonts w:ascii="Times New Roman" w:eastAsia="Times New Roman" w:hAnsi="Times New Roman" w:cs="Times New Roman"/>
                <w:sz w:val="20"/>
                <w:szCs w:val="20"/>
                <w:lang w:eastAsia="ru-RU"/>
              </w:rPr>
              <w:t>утв</w:t>
            </w:r>
            <w:r>
              <w:rPr>
                <w:rFonts w:ascii="Times New Roman" w:eastAsia="Times New Roman" w:hAnsi="Times New Roman" w:cs="Times New Roman"/>
                <w:sz w:val="20"/>
                <w:szCs w:val="20"/>
                <w:lang w:eastAsia="ru-RU"/>
              </w:rPr>
              <w:t>.</w:t>
            </w:r>
            <w:r w:rsidRPr="00103D47">
              <w:rPr>
                <w:rFonts w:ascii="Times New Roman" w:eastAsia="Times New Roman" w:hAnsi="Times New Roman" w:cs="Times New Roman"/>
                <w:sz w:val="20"/>
                <w:szCs w:val="20"/>
                <w:lang w:eastAsia="ru-RU"/>
              </w:rPr>
              <w:t xml:space="preserve"> приказом ПАО «МРСК Северо-Запада» от 28.12.2016 №836</w:t>
            </w:r>
            <w:r>
              <w:rPr>
                <w:rFonts w:ascii="Times New Roman" w:eastAsia="Times New Roman" w:hAnsi="Times New Roman" w:cs="Times New Roman"/>
                <w:sz w:val="20"/>
                <w:szCs w:val="20"/>
                <w:lang w:eastAsia="ru-RU"/>
              </w:rPr>
              <w:t>)</w:t>
            </w:r>
            <w:r w:rsidRPr="00103D47">
              <w:rPr>
                <w:rFonts w:ascii="Times New Roman" w:eastAsia="Times New Roman" w:hAnsi="Times New Roman" w:cs="Times New Roman"/>
                <w:sz w:val="20"/>
                <w:szCs w:val="20"/>
                <w:lang w:eastAsia="ru-RU"/>
              </w:rPr>
              <w:t>.</w:t>
            </w:r>
          </w:p>
          <w:p w:rsidR="00E2166F" w:rsidRPr="00953FC5" w:rsidRDefault="00E2166F" w:rsidP="00CC33E9">
            <w:pPr>
              <w:spacing w:after="120" w:line="240" w:lineRule="auto"/>
              <w:jc w:val="both"/>
              <w:rPr>
                <w:rFonts w:ascii="Times New Roman" w:eastAsia="Times New Roman" w:hAnsi="Times New Roman" w:cs="Times New Roman"/>
                <w:b/>
                <w:bCs/>
                <w:sz w:val="20"/>
                <w:szCs w:val="20"/>
                <w:lang w:eastAsia="ru-RU"/>
              </w:rPr>
            </w:pPr>
            <w:proofErr w:type="gramStart"/>
            <w:r w:rsidRPr="00953FC5">
              <w:rPr>
                <w:rFonts w:ascii="Times New Roman" w:eastAsia="Times New Roman" w:hAnsi="Times New Roman" w:cs="Times New Roman"/>
                <w:sz w:val="20"/>
                <w:szCs w:val="20"/>
                <w:lang w:eastAsia="ru-RU"/>
              </w:rPr>
              <w:t>П</w:t>
            </w:r>
            <w:proofErr w:type="gramEnd"/>
            <w:r w:rsidRPr="00953FC5">
              <w:rPr>
                <w:rFonts w:ascii="Times New Roman" w:eastAsia="Times New Roman" w:hAnsi="Times New Roman" w:cs="Times New Roman"/>
                <w:sz w:val="20"/>
                <w:szCs w:val="20"/>
                <w:lang w:eastAsia="ru-RU"/>
              </w:rPr>
              <w:t xml:space="preserve"> р и м е ч а н и е – при пользовании настоящим Положением целесообразно проверить действие ссылочных документов в информационной системе общего пользования. Если ссылочный документ заменен (изменен), то при пользовании настоящим Положением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tc>
        <w:tc>
          <w:tcPr>
            <w:tcW w:w="1559" w:type="dxa"/>
            <w:tcBorders>
              <w:bottom w:val="single" w:sz="8" w:space="0" w:color="auto"/>
            </w:tcBorders>
          </w:tcPr>
          <w:p w:rsidR="00353A6F" w:rsidRPr="00953FC5" w:rsidRDefault="00353A6F" w:rsidP="00353A6F">
            <w:pPr>
              <w:spacing w:before="40" w:after="40" w:line="240" w:lineRule="auto"/>
              <w:rPr>
                <w:rFonts w:ascii="Times New Roman" w:eastAsia="Times New Roman" w:hAnsi="Times New Roman" w:cs="Times New Roman"/>
                <w:sz w:val="20"/>
                <w:szCs w:val="20"/>
                <w:lang w:eastAsia="ru-RU"/>
              </w:rPr>
            </w:pPr>
          </w:p>
        </w:tc>
      </w:tr>
      <w:tr w:rsidR="00353A6F" w:rsidRPr="00DC65C2" w:rsidTr="00953FC5">
        <w:tc>
          <w:tcPr>
            <w:tcW w:w="14884" w:type="dxa"/>
            <w:gridSpan w:val="3"/>
            <w:shd w:val="pct10" w:color="auto" w:fill="auto"/>
          </w:tcPr>
          <w:p w:rsidR="00353A6F" w:rsidRPr="00953FC5" w:rsidRDefault="00353A6F" w:rsidP="0012275C">
            <w:pPr>
              <w:pStyle w:val="21"/>
              <w:keepNext w:val="0"/>
              <w:keepLines w:val="0"/>
              <w:numPr>
                <w:ilvl w:val="1"/>
                <w:numId w:val="6"/>
              </w:numPr>
              <w:ind w:left="601" w:hanging="567"/>
              <w:rPr>
                <w:rFonts w:ascii="Times New Roman" w:hAnsi="Times New Roman" w:cs="Times New Roman"/>
                <w:sz w:val="20"/>
                <w:szCs w:val="20"/>
              </w:rPr>
            </w:pPr>
            <w:bookmarkStart w:id="10" w:name="_Toc472336736"/>
            <w:r w:rsidRPr="00953FC5">
              <w:rPr>
                <w:rFonts w:ascii="Times New Roman" w:hAnsi="Times New Roman" w:cs="Times New Roman"/>
                <w:szCs w:val="24"/>
              </w:rPr>
              <w:t>Организационные аспекты учетной политики</w:t>
            </w:r>
            <w:bookmarkEnd w:id="10"/>
          </w:p>
        </w:tc>
      </w:tr>
      <w:tr w:rsidR="00353A6F" w:rsidRPr="00DC65C2" w:rsidTr="00953FC5">
        <w:tc>
          <w:tcPr>
            <w:tcW w:w="2835" w:type="dxa"/>
          </w:tcPr>
          <w:p w:rsidR="00353A6F" w:rsidRPr="00953FC5" w:rsidRDefault="002B0678">
            <w:pPr>
              <w:pStyle w:val="3"/>
              <w:rPr>
                <w:i/>
              </w:rPr>
            </w:pPr>
            <w:r>
              <w:rPr>
                <w:i/>
              </w:rPr>
              <w:t xml:space="preserve"> </w:t>
            </w:r>
            <w:bookmarkStart w:id="11" w:name="_Toc472336737"/>
            <w:r w:rsidR="00353A6F" w:rsidRPr="00DC65C2">
              <w:t>Общие положения</w:t>
            </w:r>
            <w:bookmarkEnd w:id="11"/>
          </w:p>
        </w:tc>
        <w:tc>
          <w:tcPr>
            <w:tcW w:w="10490" w:type="dxa"/>
          </w:tcPr>
          <w:p w:rsidR="00CC33E9"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Настоящ</w:t>
            </w:r>
            <w:r w:rsidR="00CC33E9" w:rsidRPr="00953FC5">
              <w:rPr>
                <w:rFonts w:ascii="Times New Roman" w:eastAsia="Times New Roman" w:hAnsi="Times New Roman" w:cs="Times New Roman"/>
                <w:sz w:val="20"/>
                <w:szCs w:val="20"/>
                <w:lang w:eastAsia="ru-RU"/>
              </w:rPr>
              <w:t>ая Учетная политика для целей бухгалтерского учета сформирована</w:t>
            </w:r>
            <w:r w:rsidRPr="00953FC5">
              <w:rPr>
                <w:rFonts w:ascii="Times New Roman" w:eastAsia="Times New Roman" w:hAnsi="Times New Roman" w:cs="Times New Roman"/>
                <w:sz w:val="20"/>
                <w:szCs w:val="20"/>
                <w:lang w:eastAsia="ru-RU"/>
              </w:rPr>
              <w:t xml:space="preserve"> на основании законодательства Российской Федерации и (или) нормативных правовых актов по бухгалтерскому учету. </w:t>
            </w:r>
            <w:r w:rsidR="00CC33E9" w:rsidRPr="00953FC5">
              <w:rPr>
                <w:rFonts w:ascii="Times New Roman" w:eastAsia="Times New Roman" w:hAnsi="Times New Roman" w:cs="Times New Roman"/>
                <w:sz w:val="20"/>
                <w:szCs w:val="20"/>
                <w:lang w:eastAsia="ru-RU"/>
              </w:rPr>
              <w:t xml:space="preserve">При формировании Учетной политики осуществляется выбор одного способа из нескольких, допускаемых законодательством РФ и (или) нормативными правовыми актами по бухгалтерскому учету. </w:t>
            </w:r>
            <w:proofErr w:type="gramStart"/>
            <w:r w:rsidR="00CC33E9" w:rsidRPr="00953FC5">
              <w:rPr>
                <w:rFonts w:ascii="Times New Roman" w:eastAsia="Times New Roman" w:hAnsi="Times New Roman" w:cs="Times New Roman"/>
                <w:sz w:val="20"/>
                <w:szCs w:val="20"/>
                <w:lang w:eastAsia="ru-RU"/>
              </w:rPr>
              <w:t>Если по конкретному вопросу в нормативных правовых актах не установлены способы ведения бухгалтерского учета, то при формировании учетной политики осуществляется разработка способа, применяемого Обществом, исходя из положений по бухгалтерском учету, а так же Международных стандартов финансовой отчетности.</w:t>
            </w:r>
            <w:proofErr w:type="gramEnd"/>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Формирование </w:t>
            </w:r>
            <w:r w:rsidR="00CC33E9" w:rsidRPr="00953FC5">
              <w:rPr>
                <w:rFonts w:ascii="Times New Roman" w:eastAsia="Times New Roman" w:hAnsi="Times New Roman" w:cs="Times New Roman"/>
                <w:sz w:val="20"/>
                <w:szCs w:val="20"/>
                <w:lang w:eastAsia="ru-RU"/>
              </w:rPr>
              <w:t>Учетной политики</w:t>
            </w:r>
            <w:r w:rsidRPr="00953FC5">
              <w:rPr>
                <w:rFonts w:ascii="Times New Roman" w:eastAsia="Times New Roman" w:hAnsi="Times New Roman" w:cs="Times New Roman"/>
                <w:sz w:val="20"/>
                <w:szCs w:val="20"/>
                <w:lang w:eastAsia="ru-RU"/>
              </w:rPr>
              <w:t xml:space="preserve"> осуществляется на основе следующих допущений:</w:t>
            </w:r>
          </w:p>
          <w:p w:rsidR="00353A6F" w:rsidRPr="00953FC5" w:rsidRDefault="00353A6F" w:rsidP="00353A6F">
            <w:pPr>
              <w:tabs>
                <w:tab w:val="left" w:pos="357"/>
              </w:tabs>
              <w:spacing w:before="60" w:after="60" w:line="240" w:lineRule="auto"/>
              <w:ind w:left="720" w:hanging="360"/>
              <w:jc w:val="both"/>
              <w:rPr>
                <w:rFonts w:ascii="Times New Roman" w:eastAsia="Times New Roman" w:hAnsi="Times New Roman" w:cs="Times New Roman"/>
                <w:color w:val="000000"/>
                <w:sz w:val="20"/>
                <w:szCs w:val="20"/>
                <w:lang w:eastAsia="ru-RU"/>
              </w:rPr>
            </w:pPr>
            <w:r w:rsidRPr="00953FC5">
              <w:rPr>
                <w:rFonts w:ascii="Times New Roman" w:eastAsia="Times New Roman" w:hAnsi="Times New Roman" w:cs="Times New Roman"/>
                <w:i/>
                <w:color w:val="000000"/>
                <w:sz w:val="20"/>
                <w:szCs w:val="20"/>
                <w:lang w:eastAsia="ru-RU"/>
              </w:rPr>
              <w:t>Имущественной обособленности.</w:t>
            </w:r>
            <w:r w:rsidRPr="00953FC5">
              <w:rPr>
                <w:rFonts w:ascii="Times New Roman" w:eastAsia="Times New Roman" w:hAnsi="Times New Roman" w:cs="Times New Roman"/>
                <w:color w:val="000000"/>
                <w:sz w:val="20"/>
                <w:szCs w:val="20"/>
                <w:lang w:eastAsia="ru-RU"/>
              </w:rPr>
              <w:t xml:space="preserve"> Это допущение означает, что активы и обязательства Обществ</w:t>
            </w:r>
            <w:r w:rsidR="00375DAE" w:rsidRPr="00953FC5">
              <w:rPr>
                <w:rFonts w:ascii="Times New Roman" w:eastAsia="Times New Roman" w:hAnsi="Times New Roman" w:cs="Times New Roman"/>
                <w:color w:val="000000"/>
                <w:sz w:val="20"/>
                <w:szCs w:val="20"/>
                <w:lang w:eastAsia="ru-RU"/>
              </w:rPr>
              <w:t>а</w:t>
            </w:r>
            <w:r w:rsidRPr="00953FC5">
              <w:rPr>
                <w:rFonts w:ascii="Times New Roman" w:eastAsia="Times New Roman" w:hAnsi="Times New Roman" w:cs="Times New Roman"/>
                <w:color w:val="000000"/>
                <w:sz w:val="20"/>
                <w:szCs w:val="20"/>
                <w:lang w:eastAsia="ru-RU"/>
              </w:rPr>
              <w:t xml:space="preserve"> существуют обособленно от активов и обязатель</w:t>
            </w:r>
            <w:proofErr w:type="gramStart"/>
            <w:r w:rsidRPr="00953FC5">
              <w:rPr>
                <w:rFonts w:ascii="Times New Roman" w:eastAsia="Times New Roman" w:hAnsi="Times New Roman" w:cs="Times New Roman"/>
                <w:color w:val="000000"/>
                <w:sz w:val="20"/>
                <w:szCs w:val="20"/>
                <w:lang w:eastAsia="ru-RU"/>
              </w:rPr>
              <w:t>ств др</w:t>
            </w:r>
            <w:proofErr w:type="gramEnd"/>
            <w:r w:rsidRPr="00953FC5">
              <w:rPr>
                <w:rFonts w:ascii="Times New Roman" w:eastAsia="Times New Roman" w:hAnsi="Times New Roman" w:cs="Times New Roman"/>
                <w:color w:val="000000"/>
                <w:sz w:val="20"/>
                <w:szCs w:val="20"/>
                <w:lang w:eastAsia="ru-RU"/>
              </w:rPr>
              <w:t xml:space="preserve">угих организаций. При этом на балансе Общества  учитывается только то имущество, которое согласно закону или договору контролируется им. Примером такого имущества являются объекты, принадлежащие </w:t>
            </w:r>
            <w:r w:rsidR="00375DAE" w:rsidRPr="00953FC5">
              <w:rPr>
                <w:rFonts w:ascii="Times New Roman" w:eastAsia="Times New Roman" w:hAnsi="Times New Roman" w:cs="Times New Roman"/>
                <w:color w:val="000000"/>
                <w:sz w:val="20"/>
                <w:szCs w:val="20"/>
                <w:lang w:eastAsia="ru-RU"/>
              </w:rPr>
              <w:t xml:space="preserve">Обществу  </w:t>
            </w:r>
            <w:r w:rsidRPr="00953FC5">
              <w:rPr>
                <w:rFonts w:ascii="Times New Roman" w:eastAsia="Times New Roman" w:hAnsi="Times New Roman" w:cs="Times New Roman"/>
                <w:color w:val="000000"/>
                <w:sz w:val="20"/>
                <w:szCs w:val="20"/>
                <w:lang w:eastAsia="ru-RU"/>
              </w:rPr>
              <w:t>на праве собственности, а также полученное по договорам лизинга имущество.</w:t>
            </w:r>
          </w:p>
          <w:p w:rsidR="00353A6F" w:rsidRPr="00953FC5" w:rsidRDefault="00353A6F" w:rsidP="00353A6F">
            <w:pPr>
              <w:tabs>
                <w:tab w:val="left" w:pos="357"/>
              </w:tabs>
              <w:spacing w:before="60" w:after="60" w:line="240" w:lineRule="auto"/>
              <w:ind w:left="720" w:hanging="360"/>
              <w:jc w:val="both"/>
              <w:rPr>
                <w:rFonts w:ascii="Times New Roman" w:eastAsia="Times New Roman" w:hAnsi="Times New Roman" w:cs="Times New Roman"/>
                <w:color w:val="000000"/>
                <w:sz w:val="20"/>
                <w:szCs w:val="20"/>
                <w:lang w:eastAsia="ru-RU"/>
              </w:rPr>
            </w:pPr>
            <w:r w:rsidRPr="00953FC5">
              <w:rPr>
                <w:rFonts w:ascii="Times New Roman" w:eastAsia="Times New Roman" w:hAnsi="Times New Roman" w:cs="Times New Roman"/>
                <w:i/>
                <w:color w:val="000000"/>
                <w:sz w:val="20"/>
                <w:szCs w:val="20"/>
                <w:lang w:eastAsia="ru-RU"/>
              </w:rPr>
              <w:t>Непрерывности деятельности.</w:t>
            </w:r>
            <w:r w:rsidRPr="00953FC5">
              <w:rPr>
                <w:rFonts w:ascii="Times New Roman" w:eastAsia="Times New Roman" w:hAnsi="Times New Roman" w:cs="Times New Roman"/>
                <w:color w:val="000000"/>
                <w:sz w:val="20"/>
                <w:szCs w:val="20"/>
                <w:lang w:eastAsia="ru-RU"/>
              </w:rPr>
              <w:t xml:space="preserve"> Это допущение означает, что Общество будет продолжать свою деятельность в обозримом будущем и у него отсутствуют намерения и необходимость ликвидации или существенного сокращения деятельности и, следовательно, обязательства Общества будут погашаться в установленном порядке.</w:t>
            </w:r>
          </w:p>
          <w:p w:rsidR="00353A6F" w:rsidRPr="00953FC5" w:rsidRDefault="00353A6F" w:rsidP="00353A6F">
            <w:pPr>
              <w:tabs>
                <w:tab w:val="left" w:pos="357"/>
              </w:tabs>
              <w:spacing w:before="60" w:after="60" w:line="240" w:lineRule="auto"/>
              <w:ind w:left="720" w:hanging="360"/>
              <w:jc w:val="both"/>
              <w:rPr>
                <w:rFonts w:ascii="Times New Roman" w:eastAsia="Times New Roman" w:hAnsi="Times New Roman" w:cs="Times New Roman"/>
                <w:color w:val="000000"/>
                <w:sz w:val="20"/>
                <w:szCs w:val="20"/>
                <w:lang w:eastAsia="ru-RU"/>
              </w:rPr>
            </w:pPr>
            <w:r w:rsidRPr="00953FC5">
              <w:rPr>
                <w:rFonts w:ascii="Times New Roman" w:eastAsia="Times New Roman" w:hAnsi="Times New Roman" w:cs="Times New Roman"/>
                <w:i/>
                <w:color w:val="000000"/>
                <w:sz w:val="20"/>
                <w:szCs w:val="20"/>
                <w:lang w:eastAsia="ru-RU"/>
              </w:rPr>
              <w:t xml:space="preserve">Последовательности применения учетной политики. </w:t>
            </w:r>
            <w:r w:rsidRPr="00953FC5">
              <w:rPr>
                <w:rFonts w:ascii="Times New Roman" w:eastAsia="Times New Roman" w:hAnsi="Times New Roman" w:cs="Times New Roman"/>
                <w:color w:val="000000"/>
                <w:sz w:val="20"/>
                <w:szCs w:val="20"/>
                <w:lang w:eastAsia="ru-RU"/>
              </w:rPr>
              <w:t>Это допущение означает, что принятая Обществом учетная политика применяется последовательно от одного отчетного года к другому. Внесение в учетную политику изменений допускается только при наличии существенных причин.</w:t>
            </w:r>
          </w:p>
          <w:p w:rsidR="00353A6F" w:rsidRPr="00953FC5" w:rsidRDefault="00353A6F" w:rsidP="00353A6F">
            <w:pPr>
              <w:tabs>
                <w:tab w:val="left" w:pos="357"/>
              </w:tabs>
              <w:spacing w:before="60" w:after="60" w:line="240" w:lineRule="auto"/>
              <w:ind w:left="720" w:hanging="360"/>
              <w:jc w:val="both"/>
              <w:rPr>
                <w:rFonts w:ascii="Times New Roman" w:eastAsia="Times New Roman" w:hAnsi="Times New Roman" w:cs="Times New Roman"/>
                <w:color w:val="000000"/>
                <w:sz w:val="20"/>
                <w:szCs w:val="20"/>
                <w:lang w:eastAsia="ru-RU"/>
              </w:rPr>
            </w:pPr>
            <w:r w:rsidRPr="00953FC5">
              <w:rPr>
                <w:rFonts w:ascii="Times New Roman" w:eastAsia="Times New Roman" w:hAnsi="Times New Roman" w:cs="Times New Roman"/>
                <w:i/>
                <w:color w:val="000000"/>
                <w:sz w:val="20"/>
                <w:szCs w:val="20"/>
                <w:lang w:eastAsia="ru-RU"/>
              </w:rPr>
              <w:t>Временной определенности фактов хозяйственной деятельности.</w:t>
            </w:r>
            <w:r w:rsidRPr="00953FC5">
              <w:rPr>
                <w:rFonts w:ascii="Times New Roman" w:eastAsia="Times New Roman" w:hAnsi="Times New Roman" w:cs="Times New Roman"/>
                <w:color w:val="000000"/>
                <w:sz w:val="20"/>
                <w:szCs w:val="20"/>
                <w:lang w:eastAsia="ru-RU"/>
              </w:rPr>
              <w:t xml:space="preserve"> Это допущение означает, что факты хозяйственной деятельности Общества относятся к тому отчетному периоду, в котором они имели место, независимо от фактического времени поступления или выплаты денежных средств, связанных с этими фактами. Для выполнения данного пункта все </w:t>
            </w:r>
            <w:r w:rsidR="00375DAE" w:rsidRPr="00953FC5">
              <w:rPr>
                <w:rFonts w:ascii="Times New Roman" w:eastAsia="Times New Roman" w:hAnsi="Times New Roman" w:cs="Times New Roman"/>
                <w:color w:val="000000"/>
                <w:sz w:val="20"/>
                <w:szCs w:val="20"/>
                <w:lang w:eastAsia="ru-RU"/>
              </w:rPr>
              <w:t xml:space="preserve">подразделения </w:t>
            </w:r>
            <w:r w:rsidRPr="00953FC5">
              <w:rPr>
                <w:rFonts w:ascii="Times New Roman" w:eastAsia="Times New Roman" w:hAnsi="Times New Roman" w:cs="Times New Roman"/>
                <w:color w:val="000000"/>
                <w:sz w:val="20"/>
                <w:szCs w:val="20"/>
                <w:lang w:eastAsia="ru-RU"/>
              </w:rPr>
              <w:t xml:space="preserve">Общества обязаны своевременно представлять в </w:t>
            </w:r>
            <w:r w:rsidR="00E535C0" w:rsidRPr="00953FC5">
              <w:rPr>
                <w:rFonts w:ascii="Times New Roman" w:eastAsia="Times New Roman" w:hAnsi="Times New Roman" w:cs="Times New Roman"/>
                <w:color w:val="000000"/>
                <w:sz w:val="20"/>
                <w:szCs w:val="20"/>
                <w:lang w:eastAsia="ru-RU"/>
              </w:rPr>
              <w:t xml:space="preserve">подразделение бухгалтерского и налогового учета и отчетности </w:t>
            </w:r>
            <w:r w:rsidRPr="00953FC5">
              <w:rPr>
                <w:rFonts w:ascii="Times New Roman" w:eastAsia="Times New Roman" w:hAnsi="Times New Roman" w:cs="Times New Roman"/>
                <w:color w:val="000000"/>
                <w:sz w:val="20"/>
                <w:szCs w:val="20"/>
                <w:lang w:eastAsia="ru-RU"/>
              </w:rPr>
              <w:t>первичные документы. При необходимости, для обеспечения своевременного представления в бухгалтерском учете в Обществах применяется метод начисления.</w:t>
            </w:r>
          </w:p>
          <w:p w:rsidR="00DE574E" w:rsidRPr="00953FC5" w:rsidRDefault="00DE574E" w:rsidP="00953FC5">
            <w:pPr>
              <w:spacing w:after="120" w:line="240" w:lineRule="auto"/>
              <w:jc w:val="both"/>
              <w:rPr>
                <w:rFonts w:ascii="Times New Roman" w:eastAsia="Times New Roman" w:hAnsi="Times New Roman" w:cs="Times New Roman"/>
                <w:color w:val="000000"/>
                <w:sz w:val="20"/>
                <w:szCs w:val="20"/>
                <w:lang w:eastAsia="ru-RU"/>
              </w:rPr>
            </w:pPr>
            <w:r w:rsidRPr="00953FC5">
              <w:rPr>
                <w:rFonts w:ascii="Times New Roman" w:eastAsia="Times New Roman" w:hAnsi="Times New Roman" w:cs="Times New Roman"/>
                <w:sz w:val="20"/>
                <w:szCs w:val="20"/>
                <w:lang w:eastAsia="ru-RU"/>
              </w:rPr>
              <w:t>Документами Учетной политики Общества для целей бухгалтерского учета являются: настоящее Положение</w:t>
            </w:r>
            <w:r w:rsidR="00FD18A2" w:rsidRPr="00953FC5">
              <w:rPr>
                <w:rFonts w:ascii="Times New Roman" w:eastAsia="Times New Roman" w:hAnsi="Times New Roman" w:cs="Times New Roman"/>
                <w:sz w:val="20"/>
                <w:szCs w:val="20"/>
                <w:lang w:eastAsia="ru-RU"/>
              </w:rPr>
              <w:t>,</w:t>
            </w:r>
            <w:r w:rsidR="00E535C0"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Рабочий план счетов бухгалтерского учета, Журнал форм первичных учетных документов, График документооборота первичных учетных документов</w:t>
            </w:r>
            <w:r w:rsidR="001D7445" w:rsidRPr="00953FC5">
              <w:rPr>
                <w:rFonts w:ascii="Times New Roman" w:eastAsia="Times New Roman" w:hAnsi="Times New Roman" w:cs="Times New Roman"/>
                <w:sz w:val="20"/>
                <w:szCs w:val="20"/>
                <w:lang w:eastAsia="ru-RU"/>
              </w:rPr>
              <w:t>, Методика ведения раздельного учета доходов и расходов</w:t>
            </w:r>
            <w:r w:rsidRPr="00953FC5">
              <w:rPr>
                <w:rFonts w:ascii="Times New Roman" w:eastAsia="Times New Roman" w:hAnsi="Times New Roman" w:cs="Times New Roman"/>
                <w:sz w:val="20"/>
                <w:szCs w:val="20"/>
                <w:lang w:eastAsia="ru-RU"/>
              </w:rPr>
              <w:t>.</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П.5 Приказа № 106н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7 ПБУ 1/2008</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
        </w:tc>
      </w:tr>
      <w:tr w:rsidR="00C17334" w:rsidRPr="00DC65C2" w:rsidTr="00DC65C2">
        <w:tc>
          <w:tcPr>
            <w:tcW w:w="2835" w:type="dxa"/>
          </w:tcPr>
          <w:p w:rsidR="00C17334" w:rsidRPr="005256DB" w:rsidRDefault="00C17334">
            <w:pPr>
              <w:pStyle w:val="3"/>
            </w:pPr>
            <w:bookmarkStart w:id="12" w:name="_Toc472336738"/>
            <w:r w:rsidRPr="005256DB">
              <w:t>Порядок работы с Учетной политикой</w:t>
            </w:r>
            <w:bookmarkEnd w:id="12"/>
          </w:p>
        </w:tc>
        <w:tc>
          <w:tcPr>
            <w:tcW w:w="10490" w:type="dxa"/>
          </w:tcPr>
          <w:p w:rsidR="00C17334" w:rsidRPr="005256DB" w:rsidRDefault="00C17334" w:rsidP="00C17334">
            <w:pPr>
              <w:spacing w:before="240" w:after="120" w:line="240" w:lineRule="auto"/>
              <w:jc w:val="both"/>
              <w:rPr>
                <w:rFonts w:ascii="Times New Roman" w:eastAsia="Times New Roman" w:hAnsi="Times New Roman" w:cs="Times New Roman"/>
                <w:sz w:val="20"/>
                <w:szCs w:val="20"/>
                <w:lang w:eastAsia="ru-RU"/>
              </w:rPr>
            </w:pPr>
            <w:proofErr w:type="gramStart"/>
            <w:r w:rsidRPr="005256DB">
              <w:rPr>
                <w:rFonts w:ascii="Times New Roman" w:eastAsia="Times New Roman" w:hAnsi="Times New Roman" w:cs="Times New Roman"/>
                <w:sz w:val="20"/>
                <w:szCs w:val="20"/>
                <w:lang w:eastAsia="ru-RU"/>
              </w:rPr>
              <w:t xml:space="preserve">При формировании учетной политики Обществом по конкретному вопросу Общества  и ведения бухгалтерского учета осуществляется выбор одного способа из нескольких способов и методов, допускаемых Учетной политикой, а в случае, если данный вопрос не рассматривается в Учетной политике, то один из нескольких способов, допускаемых законодательством Российской Федерации и (или) нормативными правовыми актами по бухгалтерскому учету. </w:t>
            </w:r>
            <w:proofErr w:type="gramEnd"/>
          </w:p>
          <w:p w:rsidR="00C17334" w:rsidRPr="005256DB" w:rsidRDefault="00C17334" w:rsidP="00953FC5">
            <w:pPr>
              <w:spacing w:before="120" w:after="120" w:line="240" w:lineRule="auto"/>
              <w:jc w:val="both"/>
              <w:rPr>
                <w:rFonts w:ascii="Times New Roman" w:eastAsia="Times New Roman" w:hAnsi="Times New Roman" w:cs="Times New Roman"/>
                <w:sz w:val="20"/>
                <w:szCs w:val="20"/>
                <w:lang w:eastAsia="ru-RU"/>
              </w:rPr>
            </w:pPr>
            <w:r w:rsidRPr="005256DB">
              <w:rPr>
                <w:rFonts w:ascii="Times New Roman" w:eastAsia="Times New Roman" w:hAnsi="Times New Roman" w:cs="Times New Roman"/>
                <w:sz w:val="20"/>
                <w:szCs w:val="20"/>
                <w:lang w:eastAsia="ru-RU"/>
              </w:rPr>
              <w:t>Если по конкретному вопросу в нормативных правовых актах, а также в Учетной политике не установлены способы ведения бухгалтерского учета, то при формировании учетной политики осуществляется разработка Обществом соответствующего способа, исходя иных положений по бухгалтерскому учету, а также Международных стандартов финансовой отчетности. При этом иные положения по бухгалтерскому учету применяются для разработки соответствующего способа в части аналогичных или связанных фактов хозяйственной деятельности, определений, условий признания и порядка оценки активов, обязательств, доходов и расходов.</w:t>
            </w:r>
          </w:p>
        </w:tc>
        <w:tc>
          <w:tcPr>
            <w:tcW w:w="1559" w:type="dxa"/>
          </w:tcPr>
          <w:p w:rsidR="00C17334" w:rsidRPr="00DC65C2" w:rsidRDefault="00C17334" w:rsidP="00353A6F">
            <w:pPr>
              <w:tabs>
                <w:tab w:val="num" w:pos="437"/>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353A6F" w:rsidRPr="00DC65C2" w:rsidTr="00953FC5">
        <w:tc>
          <w:tcPr>
            <w:tcW w:w="2835" w:type="dxa"/>
          </w:tcPr>
          <w:p w:rsidR="00353A6F" w:rsidRPr="00DC65C2" w:rsidRDefault="00EA2F16">
            <w:pPr>
              <w:pStyle w:val="3"/>
            </w:pPr>
            <w:bookmarkStart w:id="13" w:name="_Toc472336739"/>
            <w:r w:rsidRPr="00DC65C2">
              <w:t>Внутренние стандарты учета.</w:t>
            </w:r>
            <w:bookmarkEnd w:id="13"/>
          </w:p>
        </w:tc>
        <w:tc>
          <w:tcPr>
            <w:tcW w:w="10490" w:type="dxa"/>
          </w:tcPr>
          <w:p w:rsidR="00ED287A" w:rsidRPr="00953FC5" w:rsidRDefault="00ED287A" w:rsidP="00AE07E0">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Внутренние стандарты учета Общества предназначены для упорядочения организации и ведения бухгалтерского учета с учетом отраслевой специфики и условий хозяйствования. </w:t>
            </w:r>
          </w:p>
          <w:p w:rsidR="00ED287A" w:rsidRPr="00953FC5" w:rsidRDefault="00ED287A" w:rsidP="00AE07E0">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Внутренние стандарты учета содержат требования и подробный инструктивный материал к ведению бухгалтерского учета и организации документооборота по конкретным фактам хозяйственной жизни Общества. </w:t>
            </w:r>
          </w:p>
          <w:p w:rsidR="00ED287A" w:rsidRPr="00953FC5" w:rsidRDefault="00ED287A" w:rsidP="00AE07E0">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Внутренние стандарты учета утверждаются Генеральным директором Общества по представлению главного бухгалтера – начальника департамента бухгалтерского и налогового учета Общества.</w:t>
            </w:r>
          </w:p>
          <w:p w:rsidR="00353A6F" w:rsidRPr="00953FC5" w:rsidRDefault="00ED287A" w:rsidP="00953FC5">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Внутренние стандарты учета применяются равным образом и в равной мере работниками </w:t>
            </w:r>
            <w:proofErr w:type="spellStart"/>
            <w:r w:rsidR="00C22FD5">
              <w:rPr>
                <w:rFonts w:ascii="Times New Roman" w:eastAsia="Times New Roman" w:hAnsi="Times New Roman" w:cs="Times New Roman"/>
                <w:sz w:val="20"/>
                <w:szCs w:val="20"/>
                <w:lang w:eastAsia="ru-RU"/>
              </w:rPr>
              <w:t>ПБНУиО</w:t>
            </w:r>
            <w:proofErr w:type="spellEnd"/>
            <w:r w:rsidRPr="00953FC5">
              <w:rPr>
                <w:rFonts w:ascii="Times New Roman" w:eastAsia="Times New Roman" w:hAnsi="Times New Roman" w:cs="Times New Roman"/>
                <w:sz w:val="20"/>
                <w:szCs w:val="20"/>
                <w:lang w:eastAsia="ru-RU"/>
              </w:rPr>
              <w:t xml:space="preserve"> и всеми подразделениями Общества, включая филиалы, независимо от их места нахождения.</w:t>
            </w:r>
          </w:p>
        </w:tc>
        <w:tc>
          <w:tcPr>
            <w:tcW w:w="1559" w:type="dxa"/>
          </w:tcPr>
          <w:p w:rsidR="00353A6F" w:rsidRPr="00953FC5" w:rsidRDefault="00353A6F" w:rsidP="00353A6F">
            <w:pPr>
              <w:tabs>
                <w:tab w:val="num" w:pos="437"/>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353A6F" w:rsidRPr="00DC65C2" w:rsidTr="00953FC5">
        <w:tc>
          <w:tcPr>
            <w:tcW w:w="2835" w:type="dxa"/>
          </w:tcPr>
          <w:p w:rsidR="00353A6F" w:rsidRPr="00DC65C2" w:rsidRDefault="00353A6F">
            <w:pPr>
              <w:pStyle w:val="3"/>
            </w:pPr>
            <w:bookmarkStart w:id="14" w:name="_Toc472336740"/>
            <w:r w:rsidRPr="00DC65C2">
              <w:t>Виды деятельности Обществ</w:t>
            </w:r>
            <w:r w:rsidR="00B54FC9" w:rsidRPr="00DC65C2">
              <w:t>а</w:t>
            </w:r>
            <w:bookmarkEnd w:id="14"/>
          </w:p>
        </w:tc>
        <w:tc>
          <w:tcPr>
            <w:tcW w:w="10490" w:type="dxa"/>
          </w:tcPr>
          <w:p w:rsidR="00353A6F" w:rsidRPr="00953FC5" w:rsidRDefault="00353A6F"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основным видам деятельности Общества относятся:</w:t>
            </w:r>
          </w:p>
          <w:p w:rsidR="00823B21" w:rsidRPr="00953FC5" w:rsidRDefault="00823B21" w:rsidP="0012275C">
            <w:pPr>
              <w:pStyle w:val="a2"/>
              <w:numPr>
                <w:ilvl w:val="0"/>
                <w:numId w:val="12"/>
              </w:numPr>
              <w:tabs>
                <w:tab w:val="left" w:pos="709"/>
                <w:tab w:val="left" w:pos="736"/>
              </w:tabs>
              <w:suppressAutoHyphens/>
              <w:spacing w:after="0"/>
              <w:ind w:left="736" w:hanging="283"/>
              <w:rPr>
                <w:rFonts w:ascii="Times New Roman" w:hAnsi="Times New Roman"/>
                <w:sz w:val="20"/>
                <w:szCs w:val="20"/>
              </w:rPr>
            </w:pPr>
            <w:r w:rsidRPr="00953FC5">
              <w:rPr>
                <w:rFonts w:ascii="Times New Roman" w:hAnsi="Times New Roman"/>
                <w:sz w:val="20"/>
                <w:szCs w:val="20"/>
              </w:rPr>
              <w:t xml:space="preserve">передача электроэнергии; </w:t>
            </w:r>
          </w:p>
          <w:p w:rsidR="00823B21" w:rsidRPr="00953FC5" w:rsidRDefault="00823B21" w:rsidP="0012275C">
            <w:pPr>
              <w:pStyle w:val="a2"/>
              <w:numPr>
                <w:ilvl w:val="0"/>
                <w:numId w:val="12"/>
              </w:numPr>
              <w:tabs>
                <w:tab w:val="left" w:pos="709"/>
                <w:tab w:val="left" w:pos="736"/>
              </w:tabs>
              <w:suppressAutoHyphens/>
              <w:spacing w:after="0"/>
              <w:ind w:left="736" w:hanging="283"/>
              <w:rPr>
                <w:rFonts w:ascii="Times New Roman" w:hAnsi="Times New Roman"/>
                <w:sz w:val="20"/>
                <w:szCs w:val="20"/>
              </w:rPr>
            </w:pPr>
            <w:r w:rsidRPr="00953FC5">
              <w:rPr>
                <w:rFonts w:ascii="Times New Roman" w:hAnsi="Times New Roman"/>
                <w:sz w:val="20"/>
                <w:szCs w:val="20"/>
              </w:rPr>
              <w:t xml:space="preserve">технологическое присоединение к электрической сети; </w:t>
            </w:r>
          </w:p>
          <w:p w:rsidR="00823B21" w:rsidRPr="00953FC5" w:rsidRDefault="00823B21" w:rsidP="0012275C">
            <w:pPr>
              <w:pStyle w:val="a2"/>
              <w:numPr>
                <w:ilvl w:val="0"/>
                <w:numId w:val="12"/>
              </w:numPr>
              <w:tabs>
                <w:tab w:val="left" w:pos="709"/>
                <w:tab w:val="left" w:pos="736"/>
              </w:tabs>
              <w:suppressAutoHyphens/>
              <w:spacing w:after="0"/>
              <w:ind w:left="736" w:hanging="283"/>
              <w:rPr>
                <w:rFonts w:ascii="Times New Roman" w:hAnsi="Times New Roman"/>
                <w:sz w:val="20"/>
                <w:szCs w:val="20"/>
              </w:rPr>
            </w:pPr>
            <w:r w:rsidRPr="00953FC5">
              <w:rPr>
                <w:rFonts w:ascii="Times New Roman" w:hAnsi="Times New Roman"/>
                <w:sz w:val="20"/>
                <w:szCs w:val="20"/>
              </w:rPr>
              <w:t>реализация (сбыт) электроэнергии (и мощности);</w:t>
            </w:r>
          </w:p>
          <w:p w:rsidR="00823B21" w:rsidRPr="00953FC5" w:rsidRDefault="00823B21" w:rsidP="0012275C">
            <w:pPr>
              <w:pStyle w:val="a2"/>
              <w:numPr>
                <w:ilvl w:val="0"/>
                <w:numId w:val="12"/>
              </w:numPr>
              <w:tabs>
                <w:tab w:val="left" w:pos="709"/>
                <w:tab w:val="left" w:pos="736"/>
              </w:tabs>
              <w:suppressAutoHyphens/>
              <w:spacing w:after="0"/>
              <w:ind w:left="736" w:hanging="283"/>
              <w:rPr>
                <w:rFonts w:ascii="Times New Roman" w:hAnsi="Times New Roman"/>
                <w:sz w:val="20"/>
                <w:szCs w:val="20"/>
              </w:rPr>
            </w:pPr>
            <w:r w:rsidRPr="00953FC5">
              <w:rPr>
                <w:rFonts w:ascii="Times New Roman" w:hAnsi="Times New Roman"/>
                <w:sz w:val="20"/>
                <w:szCs w:val="20"/>
              </w:rPr>
              <w:t>производство и реализация электроэнергии ДЭС;</w:t>
            </w:r>
          </w:p>
          <w:p w:rsidR="00823B21" w:rsidRPr="00953FC5" w:rsidRDefault="00823B21" w:rsidP="0012275C">
            <w:pPr>
              <w:pStyle w:val="a2"/>
              <w:numPr>
                <w:ilvl w:val="0"/>
                <w:numId w:val="12"/>
              </w:numPr>
              <w:tabs>
                <w:tab w:val="left" w:pos="709"/>
                <w:tab w:val="left" w:pos="736"/>
              </w:tabs>
              <w:suppressAutoHyphens/>
              <w:spacing w:after="0"/>
              <w:ind w:left="736" w:hanging="283"/>
              <w:rPr>
                <w:rFonts w:ascii="Times New Roman" w:hAnsi="Times New Roman"/>
                <w:sz w:val="20"/>
                <w:szCs w:val="20"/>
              </w:rPr>
            </w:pPr>
            <w:r w:rsidRPr="00953FC5">
              <w:rPr>
                <w:rFonts w:ascii="Times New Roman" w:hAnsi="Times New Roman"/>
                <w:sz w:val="20"/>
                <w:szCs w:val="20"/>
              </w:rPr>
              <w:t>производство и реализации тепловой энергии;</w:t>
            </w:r>
          </w:p>
          <w:p w:rsidR="00353A6F" w:rsidRPr="00953FC5" w:rsidRDefault="00823B21" w:rsidP="0012275C">
            <w:pPr>
              <w:pStyle w:val="a2"/>
              <w:numPr>
                <w:ilvl w:val="0"/>
                <w:numId w:val="12"/>
              </w:numPr>
              <w:tabs>
                <w:tab w:val="left" w:pos="709"/>
                <w:tab w:val="left" w:pos="736"/>
              </w:tabs>
              <w:suppressAutoHyphens/>
              <w:spacing w:after="0"/>
              <w:ind w:left="736" w:hanging="283"/>
              <w:rPr>
                <w:rFonts w:ascii="Times New Roman" w:hAnsi="Times New Roman"/>
                <w:sz w:val="20"/>
                <w:szCs w:val="20"/>
              </w:rPr>
            </w:pPr>
            <w:r w:rsidRPr="00953FC5">
              <w:rPr>
                <w:rFonts w:ascii="Times New Roman" w:hAnsi="Times New Roman"/>
                <w:sz w:val="20"/>
                <w:szCs w:val="20"/>
              </w:rPr>
              <w:t>прочие основные виды деятельности.</w:t>
            </w:r>
          </w:p>
        </w:tc>
        <w:tc>
          <w:tcPr>
            <w:tcW w:w="1559" w:type="dxa"/>
          </w:tcPr>
          <w:p w:rsidR="00353A6F" w:rsidRPr="00953FC5" w:rsidRDefault="00353A6F" w:rsidP="00353A6F">
            <w:pPr>
              <w:tabs>
                <w:tab w:val="num" w:pos="437"/>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353A6F" w:rsidRPr="00DC65C2" w:rsidTr="00953FC5">
        <w:tc>
          <w:tcPr>
            <w:tcW w:w="2835" w:type="dxa"/>
          </w:tcPr>
          <w:p w:rsidR="00353A6F" w:rsidRPr="00DC65C2" w:rsidRDefault="00353A6F">
            <w:pPr>
              <w:pStyle w:val="3"/>
            </w:pPr>
            <w:bookmarkStart w:id="15" w:name="_Toc472336741"/>
            <w:r w:rsidRPr="00DC65C2">
              <w:t>Организация и задачи бухгалтерского учета</w:t>
            </w:r>
            <w:r w:rsidR="00ED287A" w:rsidRPr="00DC65C2">
              <w:t>. Документы бухгалтерского учета. Регистры бухгалтерского учета.</w:t>
            </w:r>
            <w:bookmarkEnd w:id="15"/>
          </w:p>
        </w:tc>
        <w:tc>
          <w:tcPr>
            <w:tcW w:w="10490" w:type="dxa"/>
          </w:tcPr>
          <w:p w:rsidR="00B54FC9" w:rsidRPr="00953FC5" w:rsidRDefault="00353A6F"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Бухгалтерский учет осуществляется </w:t>
            </w:r>
            <w:proofErr w:type="spellStart"/>
            <w:r w:rsidR="0075234E">
              <w:rPr>
                <w:rFonts w:ascii="Times New Roman" w:eastAsia="Times New Roman" w:hAnsi="Times New Roman" w:cs="Times New Roman"/>
                <w:sz w:val="20"/>
                <w:szCs w:val="20"/>
                <w:lang w:eastAsia="ru-RU"/>
              </w:rPr>
              <w:t>ПБНУиО</w:t>
            </w:r>
            <w:proofErr w:type="spellEnd"/>
            <w:r w:rsidRPr="00953FC5">
              <w:rPr>
                <w:rFonts w:ascii="Times New Roman" w:eastAsia="Times New Roman" w:hAnsi="Times New Roman" w:cs="Times New Roman"/>
                <w:sz w:val="20"/>
                <w:szCs w:val="20"/>
                <w:lang w:eastAsia="ru-RU"/>
              </w:rPr>
              <w:t xml:space="preserve"> в составе Обществ</w:t>
            </w:r>
            <w:r w:rsidR="00B54FC9" w:rsidRPr="00953FC5">
              <w:rPr>
                <w:rFonts w:ascii="Times New Roman" w:eastAsia="Times New Roman" w:hAnsi="Times New Roman" w:cs="Times New Roman"/>
                <w:sz w:val="20"/>
                <w:szCs w:val="20"/>
                <w:lang w:eastAsia="ru-RU"/>
              </w:rPr>
              <w:t>а</w:t>
            </w:r>
            <w:r w:rsidRPr="00953FC5">
              <w:rPr>
                <w:rFonts w:ascii="Times New Roman" w:eastAsia="Times New Roman" w:hAnsi="Times New Roman" w:cs="Times New Roman"/>
                <w:sz w:val="20"/>
                <w:szCs w:val="20"/>
                <w:lang w:eastAsia="ru-RU"/>
              </w:rPr>
              <w:t>.</w:t>
            </w:r>
            <w:r w:rsidR="00B54FC9" w:rsidRPr="00953FC5">
              <w:rPr>
                <w:rFonts w:ascii="Times New Roman" w:eastAsia="Times New Roman" w:hAnsi="Times New Roman" w:cs="Times New Roman"/>
                <w:sz w:val="20"/>
                <w:szCs w:val="20"/>
                <w:lang w:eastAsia="ru-RU"/>
              </w:rPr>
              <w:t xml:space="preserve"> Для ведения бухгалтерского учета и формирования бухгалтерской  отчетности Общества учреждены:</w:t>
            </w:r>
          </w:p>
          <w:p w:rsidR="00B54FC9" w:rsidRPr="00953FC5" w:rsidRDefault="00B54FC9" w:rsidP="0012275C">
            <w:pPr>
              <w:pStyle w:val="afff6"/>
              <w:numPr>
                <w:ilvl w:val="0"/>
                <w:numId w:val="13"/>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 xml:space="preserve">в исполнительном аппарате – департамент бухгалтерского и налогового учета и отчетности, возглавляемый главным бухгалтером – начальником департамента, который подчиняется заместителю Генерального директора по экономике и финансам Общества. </w:t>
            </w:r>
          </w:p>
          <w:p w:rsidR="00B54FC9" w:rsidRPr="00953FC5" w:rsidRDefault="00B54FC9" w:rsidP="0012275C">
            <w:pPr>
              <w:pStyle w:val="afff6"/>
              <w:numPr>
                <w:ilvl w:val="0"/>
                <w:numId w:val="13"/>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 xml:space="preserve">в филиалах  Общества – управления бухгалтерского и налогового учета и отчетности. Главный бухгалтер – начальник управления бухгалтерского и налогового учета и отчетности филиала возглавляет управление и подчиняется заместителю директора по экономике и финансам филиала. </w:t>
            </w:r>
          </w:p>
          <w:p w:rsidR="00714E09" w:rsidRPr="00953FC5" w:rsidRDefault="00714E09"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Ответственность за организацию ведения бухгалтерского учета и хранение документов бухгалтерского учета,  обеспечение проведения обязательного аудита несут:</w:t>
            </w:r>
          </w:p>
          <w:p w:rsidR="00714E09" w:rsidRPr="00953FC5" w:rsidRDefault="00714E09" w:rsidP="0012275C">
            <w:pPr>
              <w:pStyle w:val="afff6"/>
              <w:numPr>
                <w:ilvl w:val="0"/>
                <w:numId w:val="14"/>
              </w:numPr>
              <w:jc w:val="both"/>
              <w:rPr>
                <w:rFonts w:ascii="Times New Roman" w:hAnsi="Times New Roman"/>
                <w:szCs w:val="20"/>
              </w:rPr>
            </w:pPr>
            <w:r w:rsidRPr="00953FC5">
              <w:rPr>
                <w:rFonts w:ascii="Times New Roman" w:hAnsi="Times New Roman"/>
                <w:szCs w:val="20"/>
              </w:rPr>
              <w:t>Генеральный директор Общества;</w:t>
            </w:r>
          </w:p>
          <w:p w:rsidR="00714E09" w:rsidRPr="00953FC5" w:rsidRDefault="00714E09" w:rsidP="0012275C">
            <w:pPr>
              <w:pStyle w:val="afff6"/>
              <w:numPr>
                <w:ilvl w:val="0"/>
                <w:numId w:val="14"/>
              </w:numPr>
              <w:jc w:val="both"/>
              <w:rPr>
                <w:rFonts w:ascii="Times New Roman" w:hAnsi="Times New Roman"/>
                <w:szCs w:val="20"/>
              </w:rPr>
            </w:pPr>
            <w:r w:rsidRPr="00953FC5">
              <w:rPr>
                <w:rFonts w:ascii="Times New Roman" w:hAnsi="Times New Roman"/>
                <w:szCs w:val="20"/>
              </w:rPr>
              <w:t>заместители Генерального директора – директора филиалов Общества.</w:t>
            </w:r>
          </w:p>
          <w:p w:rsidR="00714E09" w:rsidRPr="00953FC5" w:rsidRDefault="00714E0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Ответственность за ведение бухгалтерского учета, формирование Учетной политики, подготовку и предоставление внутренним и внешним пользователям полной и достоверной бухгалтерской отчетности Общества, несет главный бухгалтер – начальник департамента бухгалтерского и налогового учета и отчетности Общества.</w:t>
            </w:r>
          </w:p>
          <w:p w:rsidR="00353A6F" w:rsidRPr="00953FC5" w:rsidRDefault="00353A6F"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Бухгалтерский учет ведется:</w:t>
            </w:r>
          </w:p>
          <w:p w:rsidR="00353A6F" w:rsidRPr="00953FC5" w:rsidRDefault="00353A6F" w:rsidP="0012275C">
            <w:pPr>
              <w:pStyle w:val="afff6"/>
              <w:numPr>
                <w:ilvl w:val="0"/>
                <w:numId w:val="15"/>
              </w:numPr>
              <w:spacing w:after="120"/>
              <w:jc w:val="both"/>
              <w:rPr>
                <w:rFonts w:ascii="Times New Roman" w:hAnsi="Times New Roman"/>
                <w:szCs w:val="20"/>
              </w:rPr>
            </w:pPr>
            <w:r w:rsidRPr="00953FC5">
              <w:rPr>
                <w:rFonts w:ascii="Times New Roman" w:hAnsi="Times New Roman"/>
                <w:szCs w:val="20"/>
              </w:rPr>
              <w:t>в рублях и копейках без округления до целых рублей  путем сплошного, непрерывного и документального отражения всех хозяйственных операций,</w:t>
            </w:r>
          </w:p>
          <w:p w:rsidR="00353A6F" w:rsidRPr="00953FC5" w:rsidRDefault="00353A6F" w:rsidP="0012275C">
            <w:pPr>
              <w:pStyle w:val="afff6"/>
              <w:numPr>
                <w:ilvl w:val="0"/>
                <w:numId w:val="15"/>
              </w:numPr>
              <w:spacing w:after="120"/>
              <w:jc w:val="both"/>
              <w:rPr>
                <w:rFonts w:ascii="Times New Roman" w:hAnsi="Times New Roman"/>
                <w:szCs w:val="20"/>
              </w:rPr>
            </w:pPr>
            <w:r w:rsidRPr="00953FC5">
              <w:rPr>
                <w:rFonts w:ascii="Times New Roman" w:hAnsi="Times New Roman"/>
                <w:szCs w:val="20"/>
              </w:rPr>
              <w:t xml:space="preserve">путем двойной записи на взаимосвязанных счетах бухгалтерского учета, соответствующих рабочему Плану счетов бухгалтерского учета финансово-хозяйственной деятельности. </w:t>
            </w:r>
          </w:p>
          <w:p w:rsidR="00353A6F" w:rsidRPr="00953FC5" w:rsidRDefault="00353A6F" w:rsidP="00AE07E0">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самостоятельно разрабатывает рабочий План счетов, содержащий полный перечень синтетических и аналитических (включая субсчета) счетов, необходимых для ведения бухгалтерского учета и обеспечивающих формирование бухгалтерской, статистической и управленческой отчетности. Минимальные требования к представлению информации в аналитическом и синтетическом учете содержатся в ЕКУП</w:t>
            </w:r>
            <w:r w:rsidR="00714E09" w:rsidRPr="00953FC5">
              <w:rPr>
                <w:rFonts w:ascii="Times New Roman" w:eastAsia="Times New Roman" w:hAnsi="Times New Roman" w:cs="Times New Roman"/>
                <w:sz w:val="20"/>
                <w:szCs w:val="20"/>
                <w:lang w:eastAsia="ru-RU"/>
              </w:rPr>
              <w:t>, в том числе в ЕКПС</w:t>
            </w:r>
            <w:r w:rsidRPr="00953FC5">
              <w:rPr>
                <w:rFonts w:ascii="Times New Roman" w:eastAsia="Times New Roman" w:hAnsi="Times New Roman" w:cs="Times New Roman"/>
                <w:sz w:val="20"/>
                <w:szCs w:val="20"/>
                <w:lang w:eastAsia="ru-RU"/>
              </w:rPr>
              <w:t xml:space="preserve">.  </w:t>
            </w:r>
          </w:p>
          <w:p w:rsidR="00B54FC9" w:rsidRPr="00953FC5" w:rsidRDefault="00B54FC9"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Бухгалтерский учет в Обществе ведется </w:t>
            </w:r>
            <w:r w:rsidR="00714E09" w:rsidRPr="00953FC5">
              <w:rPr>
                <w:rFonts w:ascii="Times New Roman" w:eastAsia="Times New Roman" w:hAnsi="Times New Roman" w:cs="Times New Roman"/>
                <w:sz w:val="20"/>
                <w:szCs w:val="20"/>
                <w:lang w:eastAsia="ru-RU"/>
              </w:rPr>
              <w:t xml:space="preserve">по </w:t>
            </w:r>
            <w:r w:rsidRPr="00953FC5">
              <w:rPr>
                <w:rFonts w:ascii="Times New Roman" w:eastAsia="Times New Roman" w:hAnsi="Times New Roman" w:cs="Times New Roman"/>
                <w:sz w:val="20"/>
                <w:szCs w:val="20"/>
                <w:lang w:eastAsia="ru-RU"/>
              </w:rPr>
              <w:t>автоматизирован</w:t>
            </w:r>
            <w:r w:rsidR="00714E09" w:rsidRPr="00953FC5">
              <w:rPr>
                <w:rFonts w:ascii="Times New Roman" w:eastAsia="Times New Roman" w:hAnsi="Times New Roman" w:cs="Times New Roman"/>
                <w:sz w:val="20"/>
                <w:szCs w:val="20"/>
                <w:lang w:eastAsia="ru-RU"/>
              </w:rPr>
              <w:t xml:space="preserve">ной форме </w:t>
            </w:r>
            <w:r w:rsidRPr="00953FC5">
              <w:rPr>
                <w:rFonts w:ascii="Times New Roman" w:eastAsia="Times New Roman" w:hAnsi="Times New Roman" w:cs="Times New Roman"/>
                <w:sz w:val="20"/>
                <w:szCs w:val="20"/>
                <w:lang w:eastAsia="ru-RU"/>
              </w:rPr>
              <w:t>с применением программных продуктов:</w:t>
            </w:r>
          </w:p>
          <w:p w:rsidR="00B54FC9" w:rsidRPr="00953FC5" w:rsidRDefault="00B54FC9" w:rsidP="0012275C">
            <w:pPr>
              <w:pStyle w:val="afff6"/>
              <w:numPr>
                <w:ilvl w:val="0"/>
                <w:numId w:val="16"/>
              </w:numPr>
              <w:spacing w:after="120"/>
              <w:jc w:val="both"/>
              <w:rPr>
                <w:rFonts w:ascii="Times New Roman" w:hAnsi="Times New Roman"/>
                <w:szCs w:val="20"/>
              </w:rPr>
            </w:pPr>
            <w:r w:rsidRPr="00953FC5">
              <w:rPr>
                <w:rFonts w:ascii="Times New Roman" w:hAnsi="Times New Roman"/>
                <w:szCs w:val="20"/>
              </w:rPr>
              <w:t xml:space="preserve">КИС НБУ </w:t>
            </w:r>
            <w:r w:rsidR="00885F16" w:rsidRPr="00953FC5">
              <w:rPr>
                <w:rFonts w:ascii="Times New Roman" w:hAnsi="Times New Roman"/>
                <w:szCs w:val="20"/>
              </w:rPr>
              <w:t>«</w:t>
            </w:r>
            <w:proofErr w:type="spellStart"/>
            <w:r w:rsidRPr="00953FC5">
              <w:rPr>
                <w:rFonts w:ascii="Times New Roman" w:hAnsi="Times New Roman"/>
                <w:szCs w:val="20"/>
              </w:rPr>
              <w:t>Энерго</w:t>
            </w:r>
            <w:proofErr w:type="spellEnd"/>
            <w:r w:rsidR="00885F16" w:rsidRPr="00953FC5">
              <w:rPr>
                <w:rFonts w:ascii="Times New Roman" w:hAnsi="Times New Roman"/>
                <w:szCs w:val="20"/>
              </w:rPr>
              <w:t>»</w:t>
            </w:r>
            <w:r w:rsidRPr="00953FC5">
              <w:rPr>
                <w:rFonts w:ascii="Times New Roman" w:hAnsi="Times New Roman"/>
                <w:szCs w:val="20"/>
              </w:rPr>
              <w:t xml:space="preserve"> на платформе «1С: Предприятие 8»;</w:t>
            </w:r>
          </w:p>
          <w:p w:rsidR="00B54FC9" w:rsidRDefault="00B54FC9" w:rsidP="0012275C">
            <w:pPr>
              <w:pStyle w:val="afff6"/>
              <w:numPr>
                <w:ilvl w:val="0"/>
                <w:numId w:val="16"/>
              </w:numPr>
              <w:spacing w:after="120"/>
              <w:jc w:val="both"/>
              <w:rPr>
                <w:rFonts w:ascii="Times New Roman" w:hAnsi="Times New Roman"/>
                <w:szCs w:val="20"/>
              </w:rPr>
            </w:pPr>
            <w:r w:rsidRPr="00953FC5">
              <w:rPr>
                <w:rFonts w:ascii="Times New Roman" w:hAnsi="Times New Roman"/>
                <w:szCs w:val="20"/>
              </w:rPr>
              <w:t>АИС Управление персоналом на платформе «1С: Заработная плата и управление персоналом 8».</w:t>
            </w:r>
          </w:p>
          <w:p w:rsidR="00E762FC" w:rsidRPr="00E762FC" w:rsidRDefault="00E762FC" w:rsidP="00E762FC">
            <w:pPr>
              <w:spacing w:after="120"/>
              <w:jc w:val="both"/>
              <w:rPr>
                <w:rFonts w:ascii="Times New Roman" w:hAnsi="Times New Roman"/>
                <w:szCs w:val="20"/>
              </w:rPr>
            </w:pPr>
            <w:r w:rsidRPr="00350FFB">
              <w:rPr>
                <w:rFonts w:ascii="Times New Roman" w:eastAsia="Times New Roman" w:hAnsi="Times New Roman" w:cs="Times New Roman"/>
                <w:sz w:val="20"/>
                <w:szCs w:val="20"/>
                <w:lang w:eastAsia="ru-RU"/>
              </w:rPr>
              <w:t>Общество осуществляет ведение раздельного учета доходов и расходов, в соответствии с Методикой распределения доходов и расходов исполнительного аппарата ПАО «МРСК Северо-Запада, утвержденной приказом ПАО «МРСК Северо-Запада» от 28.12.2016 №836.</w:t>
            </w:r>
          </w:p>
          <w:p w:rsidR="00F60622" w:rsidRPr="00953FC5" w:rsidRDefault="00353A6F" w:rsidP="00AE07E0">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Основанием для записей в системе бухгалтерского учета являются первичные документы, подтверждающие факт совершения хозяйственной операции, </w:t>
            </w:r>
            <w:r w:rsidR="00F60622" w:rsidRPr="00953FC5">
              <w:rPr>
                <w:rFonts w:ascii="Times New Roman" w:eastAsia="Times New Roman" w:hAnsi="Times New Roman" w:cs="Times New Roman"/>
                <w:sz w:val="20"/>
                <w:szCs w:val="20"/>
                <w:lang w:eastAsia="ru-RU"/>
              </w:rPr>
              <w:t>в том числе</w:t>
            </w:r>
            <w:r w:rsidRPr="00953FC5">
              <w:rPr>
                <w:rFonts w:ascii="Times New Roman" w:eastAsia="Times New Roman" w:hAnsi="Times New Roman" w:cs="Times New Roman"/>
                <w:sz w:val="20"/>
                <w:szCs w:val="20"/>
                <w:lang w:eastAsia="ru-RU"/>
              </w:rPr>
              <w:t xml:space="preserve"> расчеты (бухгалтерские справки, ведомости) бухгалтерской службы. </w:t>
            </w:r>
            <w:r w:rsidR="00F60622" w:rsidRPr="00953FC5">
              <w:rPr>
                <w:rFonts w:ascii="Times New Roman" w:eastAsia="Times New Roman" w:hAnsi="Times New Roman" w:cs="Times New Roman"/>
                <w:sz w:val="20"/>
                <w:szCs w:val="20"/>
                <w:lang w:eastAsia="ru-RU"/>
              </w:rPr>
              <w:t>Каждый факт хозяйственной жизни оформляется в Обществе первичным учетным документом, который должен содержать обязательные реквизиты, предусмотренные ФЗ №402-ФЗ.</w:t>
            </w:r>
          </w:p>
          <w:p w:rsidR="004633B6" w:rsidRPr="00953FC5" w:rsidRDefault="004633B6"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применяет следующие формы первичных учетных документов:</w:t>
            </w:r>
          </w:p>
          <w:p w:rsidR="004633B6" w:rsidRPr="00953FC5" w:rsidRDefault="004633B6" w:rsidP="0012275C">
            <w:pPr>
              <w:pStyle w:val="afff6"/>
              <w:numPr>
                <w:ilvl w:val="0"/>
                <w:numId w:val="17"/>
              </w:numPr>
              <w:spacing w:after="120"/>
              <w:jc w:val="both"/>
              <w:rPr>
                <w:rFonts w:ascii="Times New Roman" w:hAnsi="Times New Roman"/>
                <w:szCs w:val="20"/>
              </w:rPr>
            </w:pPr>
            <w:r w:rsidRPr="00953FC5">
              <w:rPr>
                <w:rFonts w:ascii="Times New Roman" w:hAnsi="Times New Roman"/>
                <w:szCs w:val="20"/>
              </w:rPr>
              <w:t>унифицированные – для оформления фактов хозяйственной жизни, по которым до 31 декабря 2012 г. были предусмотрены унифицированные (типовые) формы первичных учетных документов, утвержденные постановлениями Госкомстата России и Центрального Банка России</w:t>
            </w:r>
            <w:r w:rsidR="00885F16" w:rsidRPr="00953FC5">
              <w:rPr>
                <w:rFonts w:ascii="Times New Roman" w:hAnsi="Times New Roman"/>
                <w:szCs w:val="20"/>
              </w:rPr>
              <w:t>;</w:t>
            </w:r>
          </w:p>
          <w:p w:rsidR="004633B6" w:rsidRPr="00953FC5" w:rsidRDefault="004633B6" w:rsidP="0012275C">
            <w:pPr>
              <w:pStyle w:val="afff6"/>
              <w:numPr>
                <w:ilvl w:val="0"/>
                <w:numId w:val="17"/>
              </w:numPr>
              <w:spacing w:after="120"/>
              <w:jc w:val="both"/>
              <w:rPr>
                <w:rFonts w:ascii="Times New Roman" w:hAnsi="Times New Roman"/>
                <w:szCs w:val="20"/>
              </w:rPr>
            </w:pPr>
            <w:r w:rsidRPr="00953FC5">
              <w:rPr>
                <w:rFonts w:ascii="Times New Roman" w:hAnsi="Times New Roman"/>
                <w:szCs w:val="20"/>
              </w:rPr>
              <w:t>самостоятельно разработанные – для оформления фактов хозяйственной жизни Общества, по которым не предусмотрены унифицированные (типовые) формы первичных учетных документов</w:t>
            </w:r>
            <w:r w:rsidR="00885F16" w:rsidRPr="00953FC5">
              <w:rPr>
                <w:rFonts w:ascii="Times New Roman" w:hAnsi="Times New Roman"/>
                <w:szCs w:val="20"/>
              </w:rPr>
              <w:t>;</w:t>
            </w:r>
          </w:p>
          <w:p w:rsidR="004633B6" w:rsidRPr="00953FC5" w:rsidRDefault="004633B6" w:rsidP="0012275C">
            <w:pPr>
              <w:pStyle w:val="afff6"/>
              <w:numPr>
                <w:ilvl w:val="0"/>
                <w:numId w:val="17"/>
              </w:numPr>
              <w:spacing w:after="120"/>
              <w:jc w:val="both"/>
              <w:rPr>
                <w:rFonts w:ascii="Times New Roman" w:hAnsi="Times New Roman"/>
                <w:szCs w:val="20"/>
              </w:rPr>
            </w:pPr>
            <w:r w:rsidRPr="00953FC5">
              <w:rPr>
                <w:rFonts w:ascii="Times New Roman" w:hAnsi="Times New Roman"/>
                <w:szCs w:val="20"/>
              </w:rPr>
              <w:t xml:space="preserve">содержащие все обязательные реквизиты и подписанные (утвержденные) </w:t>
            </w:r>
            <w:r w:rsidR="0075234E" w:rsidRPr="00953FC5">
              <w:rPr>
                <w:rFonts w:ascii="Times New Roman" w:hAnsi="Times New Roman"/>
                <w:szCs w:val="20"/>
              </w:rPr>
              <w:t>руководител</w:t>
            </w:r>
            <w:r w:rsidR="0075234E">
              <w:rPr>
                <w:rFonts w:ascii="Times New Roman" w:hAnsi="Times New Roman"/>
                <w:szCs w:val="20"/>
              </w:rPr>
              <w:t>ем</w:t>
            </w:r>
            <w:r w:rsidR="0075234E" w:rsidRPr="00953FC5">
              <w:rPr>
                <w:rFonts w:ascii="Times New Roman" w:hAnsi="Times New Roman"/>
                <w:szCs w:val="20"/>
              </w:rPr>
              <w:t xml:space="preserve"> </w:t>
            </w:r>
            <w:r w:rsidRPr="00953FC5">
              <w:rPr>
                <w:rFonts w:ascii="Times New Roman" w:hAnsi="Times New Roman"/>
                <w:szCs w:val="20"/>
              </w:rPr>
              <w:t>Общества</w:t>
            </w:r>
            <w:r w:rsidR="0075234E">
              <w:rPr>
                <w:rFonts w:ascii="Times New Roman" w:hAnsi="Times New Roman"/>
                <w:szCs w:val="20"/>
              </w:rPr>
              <w:t>, или его уполномоченными лицами</w:t>
            </w:r>
            <w:r w:rsidRPr="00953FC5">
              <w:rPr>
                <w:rFonts w:ascii="Times New Roman" w:hAnsi="Times New Roman"/>
                <w:szCs w:val="20"/>
              </w:rPr>
              <w:t xml:space="preserve"> (как в качестве приложений к договорам Общества, так и при их непосредственном составлении).</w:t>
            </w:r>
          </w:p>
          <w:p w:rsidR="004633B6" w:rsidRPr="00953FC5" w:rsidRDefault="004633B6" w:rsidP="00AE07E0">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Право подписи первичных учетных документов имеет Генеральный директор Общества на основании Устава Общества и другие руководители Общества на основании выданных им доверенностей.</w:t>
            </w:r>
          </w:p>
          <w:p w:rsidR="004633B6" w:rsidRPr="00953FC5" w:rsidRDefault="004633B6" w:rsidP="00AE07E0">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Первичные учетные документы принимаются к учету, если они составлены на бумажном носителе и (или) в виде электронного документа, подписанного электронной подписью в соответствии с ФЗ №63-ФЗ.</w:t>
            </w:r>
          </w:p>
          <w:p w:rsidR="00ED287A" w:rsidRPr="00953FC5" w:rsidRDefault="00ED287A" w:rsidP="00AE07E0">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Данные, содержащиеся в первичных учетных документах, подлежат своевременной регистрации и накоплению в регистрах бухгалтерского учета, которые должны содержать обязательные реквизиты, перечисленные в п.4 ст.10 ФЗ №402-ФЗ.</w:t>
            </w:r>
          </w:p>
          <w:p w:rsidR="00ED287A" w:rsidRPr="00953FC5" w:rsidRDefault="00ED287A" w:rsidP="00AE07E0">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Регистр бухгалтерского учета составляется на бумажном носителе и (или) в виде электронного документа, подписанного электронной подписью.</w:t>
            </w:r>
          </w:p>
          <w:p w:rsidR="00ED287A" w:rsidRPr="00953FC5" w:rsidRDefault="00ED287A" w:rsidP="00AE07E0">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Общество использует регистры бухгалтерского учета, предусмотренные применяемым программным обеспечением на базе 1С. </w:t>
            </w:r>
          </w:p>
          <w:p w:rsidR="00ED287A" w:rsidRDefault="00ED287A" w:rsidP="00AE07E0">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Кроме перечисленных основных регистров бухгалтерского учета в КИС НБУ </w:t>
            </w:r>
            <w:r w:rsidR="00885F16" w:rsidRPr="00953FC5">
              <w:rPr>
                <w:rFonts w:ascii="Times New Roman" w:eastAsia="Times New Roman" w:hAnsi="Times New Roman" w:cs="Times New Roman"/>
                <w:sz w:val="20"/>
                <w:szCs w:val="20"/>
                <w:lang w:eastAsia="ru-RU"/>
              </w:rPr>
              <w:t>«</w:t>
            </w:r>
            <w:proofErr w:type="spellStart"/>
            <w:r w:rsidRPr="00953FC5">
              <w:rPr>
                <w:rFonts w:ascii="Times New Roman" w:eastAsia="Times New Roman" w:hAnsi="Times New Roman" w:cs="Times New Roman"/>
                <w:sz w:val="20"/>
                <w:szCs w:val="20"/>
                <w:lang w:eastAsia="ru-RU"/>
              </w:rPr>
              <w:t>Энерго</w:t>
            </w:r>
            <w:proofErr w:type="spellEnd"/>
            <w:r w:rsidR="00885F16" w:rsidRPr="00953FC5">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возможно формирование настраиваемых по требованиям пользователей дополнительных регистров бухгалтерского учета – компоновщиков данных с учетом выбранных фильтров по аналитическим/синтетическим разрезам к </w:t>
            </w:r>
            <w:proofErr w:type="spellStart"/>
            <w:r w:rsidRPr="00953FC5">
              <w:rPr>
                <w:rFonts w:ascii="Times New Roman" w:eastAsia="Times New Roman" w:hAnsi="Times New Roman" w:cs="Times New Roman"/>
                <w:sz w:val="20"/>
                <w:szCs w:val="20"/>
                <w:lang w:eastAsia="ru-RU"/>
              </w:rPr>
              <w:t>оборотно</w:t>
            </w:r>
            <w:proofErr w:type="spellEnd"/>
            <w:r w:rsidRPr="00953FC5">
              <w:rPr>
                <w:rFonts w:ascii="Times New Roman" w:eastAsia="Times New Roman" w:hAnsi="Times New Roman" w:cs="Times New Roman"/>
                <w:sz w:val="20"/>
                <w:szCs w:val="20"/>
                <w:lang w:eastAsia="ru-RU"/>
              </w:rPr>
              <w:t>-сальдовой ведомости по отдельным элементам; регистров сводных проводок и т.д.</w:t>
            </w:r>
          </w:p>
          <w:p w:rsidR="00AE07E0" w:rsidRPr="00953FC5" w:rsidRDefault="00ED287A"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Для обеспечения индивидуальной ответственности персонала </w:t>
            </w:r>
            <w:proofErr w:type="spellStart"/>
            <w:r w:rsidR="00885F16" w:rsidRPr="00953FC5">
              <w:rPr>
                <w:rFonts w:ascii="Times New Roman" w:eastAsia="Times New Roman" w:hAnsi="Times New Roman" w:cs="Times New Roman"/>
                <w:sz w:val="20"/>
                <w:szCs w:val="20"/>
                <w:lang w:eastAsia="ru-RU"/>
              </w:rPr>
              <w:t>ПБНУиО</w:t>
            </w:r>
            <w:proofErr w:type="spellEnd"/>
            <w:r w:rsidR="00885F16"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Общества регистры бухгалтерского учета распечатываются, подписываются составившими их ответственными работниками, отвечающими за правильность отражения фактов хозяйственных жизни в накопительных регистрах, и в дальнейшем</w:t>
            </w:r>
            <w:r w:rsidR="00AE07E0" w:rsidRPr="00953FC5">
              <w:rPr>
                <w:rFonts w:ascii="Times New Roman" w:eastAsia="Times New Roman" w:hAnsi="Times New Roman" w:cs="Times New Roman"/>
                <w:sz w:val="20"/>
                <w:szCs w:val="20"/>
                <w:lang w:eastAsia="ru-RU"/>
              </w:rPr>
              <w:t xml:space="preserve"> хранятся на бумажном носителе:</w:t>
            </w:r>
          </w:p>
          <w:p w:rsidR="00ED287A" w:rsidRPr="00953FC5" w:rsidRDefault="00ED287A" w:rsidP="0012275C">
            <w:pPr>
              <w:pStyle w:val="afff6"/>
              <w:numPr>
                <w:ilvl w:val="0"/>
                <w:numId w:val="18"/>
              </w:numPr>
              <w:tabs>
                <w:tab w:val="left" w:pos="357"/>
              </w:tabs>
              <w:ind w:left="737" w:hanging="425"/>
              <w:jc w:val="both"/>
              <w:rPr>
                <w:rFonts w:ascii="Times New Roman" w:hAnsi="Times New Roman"/>
                <w:color w:val="000000"/>
                <w:szCs w:val="20"/>
              </w:rPr>
            </w:pPr>
            <w:r w:rsidRPr="00953FC5">
              <w:rPr>
                <w:rFonts w:ascii="Times New Roman" w:hAnsi="Times New Roman"/>
                <w:color w:val="000000"/>
                <w:szCs w:val="20"/>
              </w:rPr>
              <w:t xml:space="preserve">ежемесячно: </w:t>
            </w:r>
            <w:proofErr w:type="spellStart"/>
            <w:r w:rsidRPr="00953FC5">
              <w:rPr>
                <w:rFonts w:ascii="Times New Roman" w:hAnsi="Times New Roman"/>
                <w:color w:val="000000"/>
                <w:szCs w:val="20"/>
              </w:rPr>
              <w:t>Оборотно</w:t>
            </w:r>
            <w:proofErr w:type="spellEnd"/>
            <w:r w:rsidRPr="00953FC5">
              <w:rPr>
                <w:rFonts w:ascii="Times New Roman" w:hAnsi="Times New Roman"/>
                <w:color w:val="000000"/>
                <w:szCs w:val="20"/>
              </w:rPr>
              <w:t>-сальдовые ведомости по используемым счетам, Анализ по используемым счетам;</w:t>
            </w:r>
          </w:p>
          <w:p w:rsidR="00ED287A" w:rsidRPr="00953FC5" w:rsidRDefault="00ED287A" w:rsidP="0012275C">
            <w:pPr>
              <w:pStyle w:val="afff6"/>
              <w:numPr>
                <w:ilvl w:val="0"/>
                <w:numId w:val="18"/>
              </w:numPr>
              <w:tabs>
                <w:tab w:val="left" w:pos="357"/>
              </w:tabs>
              <w:spacing w:before="60" w:after="60"/>
              <w:ind w:left="736" w:hanging="425"/>
              <w:jc w:val="both"/>
              <w:rPr>
                <w:rFonts w:ascii="Times New Roman" w:hAnsi="Times New Roman"/>
                <w:color w:val="000000"/>
                <w:szCs w:val="20"/>
              </w:rPr>
            </w:pPr>
            <w:r w:rsidRPr="00953FC5">
              <w:rPr>
                <w:rFonts w:ascii="Times New Roman" w:hAnsi="Times New Roman"/>
                <w:color w:val="000000"/>
                <w:szCs w:val="20"/>
              </w:rPr>
              <w:t>ежеквартально: Книга покупок, Книга продаж;</w:t>
            </w:r>
          </w:p>
          <w:p w:rsidR="00ED287A" w:rsidRPr="00953FC5" w:rsidRDefault="00ED287A" w:rsidP="0012275C">
            <w:pPr>
              <w:pStyle w:val="afff6"/>
              <w:numPr>
                <w:ilvl w:val="0"/>
                <w:numId w:val="18"/>
              </w:numPr>
              <w:tabs>
                <w:tab w:val="left" w:pos="357"/>
              </w:tabs>
              <w:spacing w:before="60" w:after="60"/>
              <w:ind w:left="736" w:hanging="425"/>
              <w:jc w:val="both"/>
              <w:rPr>
                <w:rFonts w:ascii="Times New Roman" w:hAnsi="Times New Roman"/>
                <w:color w:val="000000"/>
                <w:szCs w:val="20"/>
              </w:rPr>
            </w:pPr>
            <w:r w:rsidRPr="00953FC5">
              <w:rPr>
                <w:rFonts w:ascii="Times New Roman" w:hAnsi="Times New Roman"/>
                <w:color w:val="000000"/>
                <w:szCs w:val="20"/>
              </w:rPr>
              <w:t>ежегодно: Главная книга.</w:t>
            </w:r>
          </w:p>
          <w:p w:rsidR="00ED287A" w:rsidRPr="00953FC5" w:rsidRDefault="00ED287A"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Регистры бухгалтерского учета переносятся на бумажные носители после формирования бухгалтерской отчетности за соответствующий период.</w:t>
            </w:r>
          </w:p>
          <w:p w:rsidR="00ED287A" w:rsidRPr="00953FC5" w:rsidRDefault="00ED287A" w:rsidP="00AE07E0">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целях минимизации рисков, связанных с </w:t>
            </w:r>
            <w:proofErr w:type="gramStart"/>
            <w:r w:rsidRPr="00953FC5">
              <w:rPr>
                <w:rFonts w:ascii="Times New Roman" w:eastAsia="Times New Roman" w:hAnsi="Times New Roman" w:cs="Times New Roman"/>
                <w:sz w:val="20"/>
                <w:szCs w:val="20"/>
                <w:lang w:eastAsia="ru-RU"/>
              </w:rPr>
              <w:t>утратой</w:t>
            </w:r>
            <w:proofErr w:type="gramEnd"/>
            <w:r w:rsidRPr="00953FC5">
              <w:rPr>
                <w:rFonts w:ascii="Times New Roman" w:eastAsia="Times New Roman" w:hAnsi="Times New Roman" w:cs="Times New Roman"/>
                <w:sz w:val="20"/>
                <w:szCs w:val="20"/>
                <w:lang w:eastAsia="ru-RU"/>
              </w:rPr>
              <w:t xml:space="preserve"> данных  КИС НБУ </w:t>
            </w:r>
            <w:r w:rsidR="00045E2D" w:rsidRPr="00953FC5">
              <w:rPr>
                <w:rFonts w:ascii="Times New Roman" w:eastAsia="Times New Roman" w:hAnsi="Times New Roman" w:cs="Times New Roman"/>
                <w:sz w:val="20"/>
                <w:szCs w:val="20"/>
                <w:lang w:eastAsia="ru-RU"/>
              </w:rPr>
              <w:t>«</w:t>
            </w:r>
            <w:proofErr w:type="spellStart"/>
            <w:r w:rsidRPr="00953FC5">
              <w:rPr>
                <w:rFonts w:ascii="Times New Roman" w:eastAsia="Times New Roman" w:hAnsi="Times New Roman" w:cs="Times New Roman"/>
                <w:sz w:val="20"/>
                <w:szCs w:val="20"/>
                <w:lang w:eastAsia="ru-RU"/>
              </w:rPr>
              <w:t>Энерго</w:t>
            </w:r>
            <w:proofErr w:type="spellEnd"/>
            <w:r w:rsidR="00045E2D" w:rsidRPr="00953FC5">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и АИС УП, осуществляются мероприятия, предусмотренные распоряжением </w:t>
            </w:r>
            <w:r w:rsidR="00045E2D" w:rsidRPr="00953FC5">
              <w:rPr>
                <w:rFonts w:ascii="Times New Roman" w:eastAsia="Times New Roman" w:hAnsi="Times New Roman" w:cs="Times New Roman"/>
                <w:sz w:val="20"/>
                <w:szCs w:val="20"/>
                <w:lang w:eastAsia="ru-RU"/>
              </w:rPr>
              <w:t xml:space="preserve">ОАО </w:t>
            </w:r>
            <w:r w:rsidRPr="00953FC5">
              <w:rPr>
                <w:rFonts w:ascii="Times New Roman" w:eastAsia="Times New Roman" w:hAnsi="Times New Roman" w:cs="Times New Roman"/>
                <w:sz w:val="20"/>
                <w:szCs w:val="20"/>
                <w:lang w:eastAsia="ru-RU"/>
              </w:rPr>
              <w:t xml:space="preserve">«МРСК Северо-Запада» от 18.11.2010 №249р: текущее резервное копирование (ежедневное, еженедельное, разовое по запросу) и архивирование баз данных КИС НБУ </w:t>
            </w:r>
            <w:r w:rsidR="00045E2D" w:rsidRPr="00953FC5">
              <w:rPr>
                <w:rFonts w:ascii="Times New Roman" w:eastAsia="Times New Roman" w:hAnsi="Times New Roman" w:cs="Times New Roman"/>
                <w:sz w:val="20"/>
                <w:szCs w:val="20"/>
                <w:lang w:eastAsia="ru-RU"/>
              </w:rPr>
              <w:t>«</w:t>
            </w:r>
            <w:proofErr w:type="spellStart"/>
            <w:r w:rsidRPr="00953FC5">
              <w:rPr>
                <w:rFonts w:ascii="Times New Roman" w:eastAsia="Times New Roman" w:hAnsi="Times New Roman" w:cs="Times New Roman"/>
                <w:sz w:val="20"/>
                <w:szCs w:val="20"/>
                <w:lang w:eastAsia="ru-RU"/>
              </w:rPr>
              <w:t>Энерго</w:t>
            </w:r>
            <w:proofErr w:type="spellEnd"/>
            <w:r w:rsidR="00045E2D" w:rsidRPr="00953FC5">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и АИС</w:t>
            </w:r>
            <w:r w:rsidR="007B3018">
              <w:rPr>
                <w:rFonts w:ascii="Times New Roman" w:eastAsia="Times New Roman" w:hAnsi="Times New Roman" w:cs="Times New Roman"/>
                <w:sz w:val="20"/>
                <w:szCs w:val="20"/>
                <w:lang w:eastAsia="ru-RU"/>
              </w:rPr>
              <w:t> </w:t>
            </w:r>
            <w:r w:rsidRPr="00953FC5">
              <w:rPr>
                <w:rFonts w:ascii="Times New Roman" w:eastAsia="Times New Roman" w:hAnsi="Times New Roman" w:cs="Times New Roman"/>
                <w:sz w:val="20"/>
                <w:szCs w:val="20"/>
                <w:lang w:eastAsia="ru-RU"/>
              </w:rPr>
              <w:t>УП.</w:t>
            </w:r>
          </w:p>
          <w:p w:rsidR="004633B6" w:rsidRPr="00953FC5" w:rsidRDefault="004633B6" w:rsidP="00AE07E0">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Юридическая сила документов, хранимых, обрабатываемых и передаваемых с помощью автоматизированных информационных и телекоммуникационных систем, может подтверждаться электронной цифровой подписью. Юридическая сила электронной цифровой подписи признается при наличии в автоматизированной информационной системе программно-технических средств, обеспечивающих идентификацию подписи, и соблюдении установленного регламента их использования.</w:t>
            </w:r>
          </w:p>
          <w:p w:rsidR="004633B6" w:rsidRPr="00953FC5" w:rsidRDefault="004633B6" w:rsidP="00AE07E0">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Первичные учетные документы, составляемые в обособленных структурных подразделениях, имеют сквозную нумерацию в каждом структурном подразделении. </w:t>
            </w:r>
          </w:p>
          <w:p w:rsidR="00D00278" w:rsidRPr="00953FC5" w:rsidRDefault="00AE07E0" w:rsidP="00AE07E0">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w:t>
            </w:r>
            <w:r w:rsidR="00D00278" w:rsidRPr="00953FC5">
              <w:rPr>
                <w:rFonts w:ascii="Times New Roman" w:eastAsia="Times New Roman" w:hAnsi="Times New Roman" w:cs="Times New Roman"/>
                <w:sz w:val="20"/>
                <w:szCs w:val="20"/>
                <w:lang w:eastAsia="ru-RU"/>
              </w:rPr>
              <w:t xml:space="preserve">ри хранении регистров бухгалтерского учета должна обеспечиваться их защита от несанкционированных исправлений. </w:t>
            </w:r>
          </w:p>
          <w:p w:rsidR="00D00278" w:rsidRPr="00953FC5" w:rsidRDefault="00D00278" w:rsidP="00AE07E0">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Содержание регистров бухгалтерского учета и внутренней бухгалтерской отчетности является коммерческой тайной.</w:t>
            </w:r>
          </w:p>
          <w:p w:rsidR="00D00278" w:rsidRPr="00953FC5" w:rsidRDefault="00D00278" w:rsidP="00AE07E0">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Для обеспечения </w:t>
            </w:r>
            <w:proofErr w:type="gramStart"/>
            <w:r w:rsidRPr="00953FC5">
              <w:rPr>
                <w:rFonts w:ascii="Times New Roman" w:eastAsia="Times New Roman" w:hAnsi="Times New Roman" w:cs="Times New Roman"/>
                <w:sz w:val="20"/>
                <w:szCs w:val="20"/>
                <w:lang w:eastAsia="ru-RU"/>
              </w:rPr>
              <w:t>контроля за</w:t>
            </w:r>
            <w:proofErr w:type="gramEnd"/>
            <w:r w:rsidRPr="00953FC5">
              <w:rPr>
                <w:rFonts w:ascii="Times New Roman" w:eastAsia="Times New Roman" w:hAnsi="Times New Roman" w:cs="Times New Roman"/>
                <w:sz w:val="20"/>
                <w:szCs w:val="20"/>
                <w:lang w:eastAsia="ru-RU"/>
              </w:rPr>
              <w:t xml:space="preserve"> хозяйственными операциями в </w:t>
            </w:r>
            <w:r w:rsidR="0075234E" w:rsidRPr="00953FC5">
              <w:rPr>
                <w:rFonts w:ascii="Times New Roman" w:eastAsia="Times New Roman" w:hAnsi="Times New Roman" w:cs="Times New Roman"/>
                <w:sz w:val="20"/>
                <w:szCs w:val="20"/>
                <w:lang w:eastAsia="ru-RU"/>
              </w:rPr>
              <w:t>Обществ</w:t>
            </w:r>
            <w:r w:rsidR="0075234E">
              <w:rPr>
                <w:rFonts w:ascii="Times New Roman" w:eastAsia="Times New Roman" w:hAnsi="Times New Roman" w:cs="Times New Roman"/>
                <w:sz w:val="20"/>
                <w:szCs w:val="20"/>
                <w:lang w:eastAsia="ru-RU"/>
              </w:rPr>
              <w:t>е</w:t>
            </w:r>
            <w:r w:rsidR="0075234E" w:rsidRPr="00953FC5">
              <w:rPr>
                <w:rFonts w:ascii="Times New Roman" w:eastAsia="Times New Roman" w:hAnsi="Times New Roman" w:cs="Times New Roman"/>
                <w:sz w:val="20"/>
                <w:szCs w:val="20"/>
                <w:lang w:eastAsia="ru-RU"/>
              </w:rPr>
              <w:t xml:space="preserve"> </w:t>
            </w:r>
            <w:r w:rsidR="0075234E">
              <w:rPr>
                <w:rFonts w:ascii="Times New Roman" w:eastAsia="Times New Roman" w:hAnsi="Times New Roman" w:cs="Times New Roman"/>
                <w:sz w:val="20"/>
                <w:szCs w:val="20"/>
                <w:lang w:eastAsia="ru-RU"/>
              </w:rPr>
              <w:t xml:space="preserve">действует </w:t>
            </w:r>
            <w:r w:rsidR="0075234E" w:rsidRPr="0075234E">
              <w:rPr>
                <w:rFonts w:ascii="Times New Roman" w:eastAsia="Times New Roman" w:hAnsi="Times New Roman" w:cs="Times New Roman"/>
                <w:sz w:val="20"/>
                <w:szCs w:val="20"/>
                <w:lang w:eastAsia="ru-RU"/>
              </w:rPr>
              <w:t>Положени</w:t>
            </w:r>
            <w:r w:rsidR="0075234E">
              <w:rPr>
                <w:rFonts w:ascii="Times New Roman" w:eastAsia="Times New Roman" w:hAnsi="Times New Roman" w:cs="Times New Roman"/>
                <w:sz w:val="20"/>
                <w:szCs w:val="20"/>
                <w:lang w:eastAsia="ru-RU"/>
              </w:rPr>
              <w:t>е</w:t>
            </w:r>
            <w:r w:rsidR="0075234E" w:rsidRPr="0075234E">
              <w:rPr>
                <w:rFonts w:ascii="Times New Roman" w:eastAsia="Times New Roman" w:hAnsi="Times New Roman" w:cs="Times New Roman"/>
                <w:sz w:val="20"/>
                <w:szCs w:val="20"/>
                <w:lang w:eastAsia="ru-RU"/>
              </w:rPr>
              <w:t xml:space="preserve"> о внутреннем контроле бухгалтерского учета и формирования бухгалтерской (финансовой) отчетности и соответствующих раскрытий</w:t>
            </w:r>
            <w:r w:rsidR="0075234E">
              <w:rPr>
                <w:rFonts w:ascii="Times New Roman" w:eastAsia="Times New Roman" w:hAnsi="Times New Roman" w:cs="Times New Roman"/>
                <w:sz w:val="20"/>
                <w:szCs w:val="20"/>
                <w:lang w:eastAsia="ru-RU"/>
              </w:rPr>
              <w:t>, утвержденное приказом Генерального директора от 31.03.2016 №179.</w:t>
            </w:r>
            <w:r w:rsidRPr="00953FC5">
              <w:rPr>
                <w:rFonts w:ascii="Times New Roman" w:eastAsia="Times New Roman" w:hAnsi="Times New Roman" w:cs="Times New Roman"/>
                <w:sz w:val="20"/>
                <w:szCs w:val="20"/>
                <w:lang w:eastAsia="ru-RU"/>
              </w:rPr>
              <w:t xml:space="preserve"> </w:t>
            </w:r>
          </w:p>
          <w:p w:rsidR="00ED287A" w:rsidRPr="00953FC5" w:rsidRDefault="00D00278">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Создание первичных учетных документов, порядок и сроки их передачи уполномоченным лицам для отражения в бухгалтерском учете Обществ</w:t>
            </w:r>
            <w:r w:rsidR="00045E2D" w:rsidRPr="00953FC5">
              <w:rPr>
                <w:rFonts w:ascii="Times New Roman" w:eastAsia="Times New Roman" w:hAnsi="Times New Roman" w:cs="Times New Roman"/>
                <w:sz w:val="20"/>
                <w:szCs w:val="20"/>
                <w:lang w:eastAsia="ru-RU"/>
              </w:rPr>
              <w:t>а</w:t>
            </w:r>
            <w:r w:rsidRPr="00953FC5">
              <w:rPr>
                <w:rFonts w:ascii="Times New Roman" w:eastAsia="Times New Roman" w:hAnsi="Times New Roman" w:cs="Times New Roman"/>
                <w:sz w:val="20"/>
                <w:szCs w:val="20"/>
                <w:lang w:eastAsia="ru-RU"/>
              </w:rPr>
              <w:t xml:space="preserve"> производится в соответствии с утвержденным </w:t>
            </w:r>
            <w:r w:rsidR="00045E2D" w:rsidRPr="00953FC5">
              <w:rPr>
                <w:rFonts w:ascii="Times New Roman" w:eastAsia="Times New Roman" w:hAnsi="Times New Roman" w:cs="Times New Roman"/>
                <w:sz w:val="20"/>
                <w:szCs w:val="20"/>
                <w:lang w:eastAsia="ru-RU"/>
              </w:rPr>
              <w:t xml:space="preserve">графиком </w:t>
            </w:r>
            <w:r w:rsidRPr="00953FC5">
              <w:rPr>
                <w:rFonts w:ascii="Times New Roman" w:eastAsia="Times New Roman" w:hAnsi="Times New Roman" w:cs="Times New Roman"/>
                <w:sz w:val="20"/>
                <w:szCs w:val="20"/>
                <w:lang w:eastAsia="ru-RU"/>
              </w:rPr>
              <w:t xml:space="preserve">документооборота. </w:t>
            </w:r>
            <w:r w:rsidR="00045E2D" w:rsidRPr="00953FC5">
              <w:rPr>
                <w:rFonts w:ascii="Times New Roman" w:eastAsia="Times New Roman" w:hAnsi="Times New Roman" w:cs="Times New Roman"/>
                <w:sz w:val="20"/>
                <w:szCs w:val="20"/>
                <w:lang w:eastAsia="ru-RU"/>
              </w:rPr>
              <w:t xml:space="preserve">Филиалы Общества </w:t>
            </w:r>
            <w:r w:rsidRPr="00953FC5">
              <w:rPr>
                <w:rFonts w:ascii="Times New Roman" w:eastAsia="Times New Roman" w:hAnsi="Times New Roman" w:cs="Times New Roman"/>
                <w:sz w:val="20"/>
                <w:szCs w:val="20"/>
                <w:lang w:eastAsia="ru-RU"/>
              </w:rPr>
              <w:t xml:space="preserve">самостоятельно </w:t>
            </w:r>
            <w:r w:rsidR="00045E2D" w:rsidRPr="00953FC5">
              <w:rPr>
                <w:rFonts w:ascii="Times New Roman" w:eastAsia="Times New Roman" w:hAnsi="Times New Roman" w:cs="Times New Roman"/>
                <w:sz w:val="20"/>
                <w:szCs w:val="20"/>
                <w:lang w:eastAsia="ru-RU"/>
              </w:rPr>
              <w:t xml:space="preserve">разрабатывают </w:t>
            </w:r>
            <w:r w:rsidRPr="00953FC5">
              <w:rPr>
                <w:rFonts w:ascii="Times New Roman" w:eastAsia="Times New Roman" w:hAnsi="Times New Roman" w:cs="Times New Roman"/>
                <w:sz w:val="20"/>
                <w:szCs w:val="20"/>
                <w:lang w:eastAsia="ru-RU"/>
              </w:rPr>
              <w:t>графики документооборота и утверждают их в качестве приложения к учетной политике Общества.</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Ст.10, 12, 21 Закона № 402-ФЗ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1/2008</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Ст.9-10, 13 Закона № 402-ФЗ</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1/2008</w:t>
            </w:r>
          </w:p>
          <w:p w:rsidR="00B54FC9" w:rsidRPr="00953FC5" w:rsidRDefault="00B54FC9"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ст.9 ФЗ №402-ФЗ</w:t>
            </w:r>
          </w:p>
        </w:tc>
      </w:tr>
      <w:tr w:rsidR="00353A6F" w:rsidRPr="00DC65C2" w:rsidTr="00953FC5">
        <w:tc>
          <w:tcPr>
            <w:tcW w:w="2835" w:type="dxa"/>
          </w:tcPr>
          <w:p w:rsidR="00353A6F" w:rsidRPr="00953FC5" w:rsidRDefault="00353A6F">
            <w:pPr>
              <w:pStyle w:val="3"/>
              <w:rPr>
                <w:i/>
              </w:rPr>
            </w:pPr>
            <w:bookmarkStart w:id="16" w:name="_Toc472336742"/>
            <w:r w:rsidRPr="00DC65C2">
              <w:t>Инвентаризация имущества и обязательств и сверка расчетов</w:t>
            </w:r>
            <w:bookmarkEnd w:id="16"/>
          </w:p>
        </w:tc>
        <w:tc>
          <w:tcPr>
            <w:tcW w:w="10490" w:type="dxa"/>
          </w:tcPr>
          <w:p w:rsidR="008C4955" w:rsidRPr="00953FC5" w:rsidRDefault="00353A6F" w:rsidP="00AE07E0">
            <w:pPr>
              <w:pStyle w:val="a2"/>
              <w:tabs>
                <w:tab w:val="left" w:pos="567"/>
                <w:tab w:val="left" w:pos="1080"/>
              </w:tabs>
              <w:suppressAutoHyphens/>
              <w:spacing w:before="240"/>
              <w:rPr>
                <w:rFonts w:ascii="Times New Roman" w:hAnsi="Times New Roman"/>
                <w:sz w:val="20"/>
                <w:szCs w:val="20"/>
              </w:rPr>
            </w:pPr>
            <w:r w:rsidRPr="00953FC5">
              <w:rPr>
                <w:rFonts w:ascii="Times New Roman" w:hAnsi="Times New Roman"/>
                <w:sz w:val="20"/>
                <w:szCs w:val="20"/>
              </w:rPr>
              <w:t>В соответствии с Методическими указаниями по инвентаризации имущества и финансовых обязательств, утвержденными приказом Минфина РФ от 13.06.1995 г. № 49, инвентаризации подлежит все имущество Обществ</w:t>
            </w:r>
            <w:r w:rsidR="008C4955" w:rsidRPr="00953FC5">
              <w:rPr>
                <w:rFonts w:ascii="Times New Roman" w:hAnsi="Times New Roman"/>
                <w:sz w:val="20"/>
                <w:szCs w:val="20"/>
              </w:rPr>
              <w:t>а</w:t>
            </w:r>
            <w:r w:rsidRPr="00953FC5">
              <w:rPr>
                <w:rFonts w:ascii="Times New Roman" w:hAnsi="Times New Roman"/>
                <w:sz w:val="20"/>
                <w:szCs w:val="20"/>
              </w:rPr>
              <w:t>, независимо от его местонахождения, а также - все виды финансовых обязательств, включая резервы, расходы будущих периодов.</w:t>
            </w:r>
            <w:r w:rsidR="008C4955" w:rsidRPr="00953FC5">
              <w:rPr>
                <w:rFonts w:ascii="Times New Roman" w:hAnsi="Times New Roman"/>
                <w:sz w:val="20"/>
                <w:szCs w:val="20"/>
              </w:rPr>
              <w:t xml:space="preserve"> </w:t>
            </w:r>
          </w:p>
          <w:p w:rsidR="00353A6F" w:rsidRPr="00953FC5" w:rsidRDefault="00353A6F"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Основными целями инвентаризации являются:</w:t>
            </w:r>
          </w:p>
          <w:p w:rsidR="00353A6F" w:rsidRPr="00953FC5" w:rsidRDefault="00353A6F" w:rsidP="0012275C">
            <w:pPr>
              <w:pStyle w:val="afff6"/>
              <w:numPr>
                <w:ilvl w:val="0"/>
                <w:numId w:val="19"/>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выявление фактического наличия имущества</w:t>
            </w:r>
            <w:r w:rsidR="00045E2D" w:rsidRPr="00953FC5">
              <w:rPr>
                <w:rFonts w:ascii="Times New Roman" w:hAnsi="Times New Roman"/>
                <w:color w:val="000000"/>
                <w:szCs w:val="20"/>
              </w:rPr>
              <w:t>;</w:t>
            </w:r>
          </w:p>
          <w:p w:rsidR="00353A6F" w:rsidRPr="00953FC5" w:rsidRDefault="00353A6F" w:rsidP="0012275C">
            <w:pPr>
              <w:pStyle w:val="afff6"/>
              <w:numPr>
                <w:ilvl w:val="0"/>
                <w:numId w:val="19"/>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сопоставление фактического наличия имущества с данными бухгалтерского учета</w:t>
            </w:r>
            <w:r w:rsidR="00045E2D" w:rsidRPr="00953FC5">
              <w:rPr>
                <w:rFonts w:ascii="Times New Roman" w:hAnsi="Times New Roman"/>
                <w:color w:val="000000"/>
                <w:szCs w:val="20"/>
              </w:rPr>
              <w:t>;</w:t>
            </w:r>
          </w:p>
          <w:p w:rsidR="00353A6F" w:rsidRPr="00953FC5" w:rsidRDefault="00353A6F" w:rsidP="0012275C">
            <w:pPr>
              <w:pStyle w:val="afff6"/>
              <w:numPr>
                <w:ilvl w:val="0"/>
                <w:numId w:val="19"/>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проверка полноты отражения в учете обязательств.</w:t>
            </w:r>
          </w:p>
          <w:p w:rsidR="00353A6F" w:rsidRPr="00953FC5" w:rsidRDefault="00353A6F"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Порядок проведения инвентаризаций должен содержать:</w:t>
            </w:r>
          </w:p>
          <w:p w:rsidR="00353A6F" w:rsidRPr="00953FC5" w:rsidRDefault="00353A6F" w:rsidP="0012275C">
            <w:pPr>
              <w:pStyle w:val="afff6"/>
              <w:numPr>
                <w:ilvl w:val="0"/>
                <w:numId w:val="20"/>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даты и сроки проведения инвентаризации</w:t>
            </w:r>
            <w:r w:rsidR="00D7503D" w:rsidRPr="00953FC5">
              <w:rPr>
                <w:rFonts w:ascii="Times New Roman" w:hAnsi="Times New Roman"/>
                <w:color w:val="000000"/>
                <w:szCs w:val="20"/>
              </w:rPr>
              <w:t>;</w:t>
            </w:r>
          </w:p>
          <w:p w:rsidR="00353A6F" w:rsidRPr="00953FC5" w:rsidRDefault="00353A6F" w:rsidP="0012275C">
            <w:pPr>
              <w:pStyle w:val="afff6"/>
              <w:numPr>
                <w:ilvl w:val="0"/>
                <w:numId w:val="20"/>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перечень имущества и финансовых обязательств, проверяемых при проведении инвентаризации</w:t>
            </w:r>
            <w:r w:rsidR="00D7503D" w:rsidRPr="00953FC5">
              <w:rPr>
                <w:rFonts w:ascii="Times New Roman" w:hAnsi="Times New Roman"/>
                <w:color w:val="000000"/>
                <w:szCs w:val="20"/>
              </w:rPr>
              <w:t>;</w:t>
            </w:r>
          </w:p>
          <w:p w:rsidR="00353A6F" w:rsidRPr="00953FC5" w:rsidRDefault="00353A6F" w:rsidP="0012275C">
            <w:pPr>
              <w:pStyle w:val="afff6"/>
              <w:numPr>
                <w:ilvl w:val="0"/>
                <w:numId w:val="20"/>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состав и порядок формирования инвентаризационной комиссии, график ее работы</w:t>
            </w:r>
            <w:r w:rsidR="00D7503D" w:rsidRPr="00953FC5">
              <w:rPr>
                <w:rFonts w:ascii="Times New Roman" w:hAnsi="Times New Roman"/>
                <w:color w:val="000000"/>
                <w:szCs w:val="20"/>
              </w:rPr>
              <w:t>;</w:t>
            </w:r>
          </w:p>
          <w:p w:rsidR="00353A6F" w:rsidRPr="00953FC5" w:rsidRDefault="00353A6F" w:rsidP="0012275C">
            <w:pPr>
              <w:pStyle w:val="afff6"/>
              <w:numPr>
                <w:ilvl w:val="0"/>
                <w:numId w:val="20"/>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график и порядок передачи данных, предоставляемых материально-ответственными лицами</w:t>
            </w:r>
            <w:r w:rsidR="00D7503D" w:rsidRPr="00953FC5">
              <w:rPr>
                <w:rFonts w:ascii="Times New Roman" w:hAnsi="Times New Roman"/>
                <w:color w:val="000000"/>
                <w:szCs w:val="20"/>
              </w:rPr>
              <w:t>;</w:t>
            </w:r>
          </w:p>
          <w:p w:rsidR="00353A6F" w:rsidRPr="00953FC5" w:rsidRDefault="00353A6F" w:rsidP="0012275C">
            <w:pPr>
              <w:pStyle w:val="afff6"/>
              <w:numPr>
                <w:ilvl w:val="0"/>
                <w:numId w:val="20"/>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условия, обеспечивающие полную и точную проверку фактических активов и обязательств</w:t>
            </w:r>
            <w:r w:rsidR="00D7503D" w:rsidRPr="00953FC5">
              <w:rPr>
                <w:rFonts w:ascii="Times New Roman" w:hAnsi="Times New Roman"/>
                <w:color w:val="000000"/>
                <w:szCs w:val="20"/>
              </w:rPr>
              <w:t>;</w:t>
            </w:r>
          </w:p>
          <w:p w:rsidR="00353A6F" w:rsidRPr="00953FC5" w:rsidRDefault="00353A6F" w:rsidP="0012275C">
            <w:pPr>
              <w:pStyle w:val="afff6"/>
              <w:numPr>
                <w:ilvl w:val="0"/>
                <w:numId w:val="20"/>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порядок документального оформления хода инвентаризации</w:t>
            </w:r>
            <w:r w:rsidR="00D7503D" w:rsidRPr="00953FC5">
              <w:rPr>
                <w:rFonts w:ascii="Times New Roman" w:hAnsi="Times New Roman"/>
                <w:color w:val="000000"/>
                <w:szCs w:val="20"/>
              </w:rPr>
              <w:t>;</w:t>
            </w:r>
          </w:p>
          <w:p w:rsidR="00353A6F" w:rsidRPr="00953FC5" w:rsidRDefault="00353A6F" w:rsidP="0012275C">
            <w:pPr>
              <w:pStyle w:val="afff6"/>
              <w:numPr>
                <w:ilvl w:val="0"/>
                <w:numId w:val="20"/>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особенности проведения инвентаризации товарно-материальных ценностей: разрешение (запрет) движения ТМЦ во время проведения инвентаризации</w:t>
            </w:r>
            <w:r w:rsidR="00D7503D" w:rsidRPr="00953FC5">
              <w:rPr>
                <w:rFonts w:ascii="Times New Roman" w:hAnsi="Times New Roman"/>
                <w:color w:val="000000"/>
                <w:szCs w:val="20"/>
              </w:rPr>
              <w:t>;</w:t>
            </w:r>
          </w:p>
          <w:p w:rsidR="00353A6F" w:rsidRPr="00953FC5" w:rsidRDefault="00353A6F" w:rsidP="0012275C">
            <w:pPr>
              <w:pStyle w:val="afff6"/>
              <w:numPr>
                <w:ilvl w:val="0"/>
                <w:numId w:val="20"/>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порядок регулирования расхождений между данными о фактическом наличии активов и обязательств, выявленных результатами инвентаризации, и соответствующими данными бухгалтерского учета.</w:t>
            </w:r>
          </w:p>
          <w:p w:rsidR="008C4955" w:rsidRPr="00953FC5" w:rsidRDefault="008C4955" w:rsidP="00953FC5">
            <w:pPr>
              <w:pStyle w:val="a2"/>
              <w:tabs>
                <w:tab w:val="left" w:pos="567"/>
                <w:tab w:val="left" w:pos="1080"/>
              </w:tabs>
              <w:suppressAutoHyphens/>
              <w:spacing w:before="120" w:after="0"/>
              <w:rPr>
                <w:rFonts w:ascii="Times New Roman" w:hAnsi="Times New Roman"/>
                <w:sz w:val="20"/>
                <w:szCs w:val="20"/>
              </w:rPr>
            </w:pPr>
            <w:r w:rsidRPr="00953FC5">
              <w:rPr>
                <w:rFonts w:ascii="Times New Roman" w:hAnsi="Times New Roman"/>
                <w:sz w:val="20"/>
                <w:szCs w:val="20"/>
              </w:rPr>
              <w:t>Проведение инвентаризации обязательно:</w:t>
            </w:r>
          </w:p>
          <w:p w:rsidR="008C4955" w:rsidRPr="00953FC5" w:rsidRDefault="008C4955" w:rsidP="0012275C">
            <w:pPr>
              <w:pStyle w:val="afff6"/>
              <w:numPr>
                <w:ilvl w:val="0"/>
                <w:numId w:val="21"/>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перед составлением годовой бухгалтерской отчетности (кроме имущества, инвентаризация которого проводилась не ранее 1 октября отчетного года). Инвентаризация основных сре</w:t>
            </w:r>
            <w:proofErr w:type="gramStart"/>
            <w:r w:rsidRPr="00953FC5">
              <w:rPr>
                <w:rFonts w:ascii="Times New Roman" w:hAnsi="Times New Roman"/>
                <w:color w:val="000000"/>
                <w:szCs w:val="20"/>
              </w:rPr>
              <w:t>дств пр</w:t>
            </w:r>
            <w:proofErr w:type="gramEnd"/>
            <w:r w:rsidRPr="00953FC5">
              <w:rPr>
                <w:rFonts w:ascii="Times New Roman" w:hAnsi="Times New Roman"/>
                <w:color w:val="000000"/>
                <w:szCs w:val="20"/>
              </w:rPr>
              <w:t xml:space="preserve">оводится один раз в три года; </w:t>
            </w:r>
          </w:p>
          <w:p w:rsidR="008C4955" w:rsidRPr="00953FC5" w:rsidRDefault="008C4955" w:rsidP="0012275C">
            <w:pPr>
              <w:pStyle w:val="afff6"/>
              <w:numPr>
                <w:ilvl w:val="0"/>
                <w:numId w:val="21"/>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при передаче имущества в аренду, выкупе, продаже;</w:t>
            </w:r>
          </w:p>
          <w:p w:rsidR="008C4955" w:rsidRPr="00953FC5" w:rsidRDefault="008C4955" w:rsidP="0012275C">
            <w:pPr>
              <w:pStyle w:val="afff6"/>
              <w:numPr>
                <w:ilvl w:val="0"/>
                <w:numId w:val="21"/>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при смене материально ответственных лиц;</w:t>
            </w:r>
          </w:p>
          <w:p w:rsidR="008C4955" w:rsidRPr="00953FC5" w:rsidRDefault="008C4955" w:rsidP="0012275C">
            <w:pPr>
              <w:pStyle w:val="afff6"/>
              <w:numPr>
                <w:ilvl w:val="0"/>
                <w:numId w:val="21"/>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при выявлении фактов хищения, злоупотребления или порчи имущества;</w:t>
            </w:r>
          </w:p>
          <w:p w:rsidR="008C4955" w:rsidRPr="00953FC5" w:rsidRDefault="008C4955" w:rsidP="0012275C">
            <w:pPr>
              <w:pStyle w:val="afff6"/>
              <w:numPr>
                <w:ilvl w:val="0"/>
                <w:numId w:val="21"/>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в случае стихийного бедствия, пожара или других чрезвычайных ситуаций, вызванных экстремальными условиями;</w:t>
            </w:r>
          </w:p>
          <w:p w:rsidR="008C4955" w:rsidRPr="00953FC5" w:rsidRDefault="008C4955" w:rsidP="0012275C">
            <w:pPr>
              <w:pStyle w:val="afff6"/>
              <w:numPr>
                <w:ilvl w:val="0"/>
                <w:numId w:val="21"/>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при реорганизации или ликвидации организации;</w:t>
            </w:r>
          </w:p>
          <w:p w:rsidR="008C4955" w:rsidRPr="00953FC5" w:rsidRDefault="008C4955" w:rsidP="0012275C">
            <w:pPr>
              <w:pStyle w:val="afff6"/>
              <w:numPr>
                <w:ilvl w:val="0"/>
                <w:numId w:val="21"/>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в других случаях, предусмотренных законодательством Российской Федерации.</w:t>
            </w:r>
          </w:p>
          <w:p w:rsidR="008C4955" w:rsidRPr="00953FC5" w:rsidRDefault="008C4955" w:rsidP="00953FC5">
            <w:pPr>
              <w:pStyle w:val="a2"/>
              <w:tabs>
                <w:tab w:val="left" w:pos="567"/>
                <w:tab w:val="left" w:pos="1080"/>
              </w:tabs>
              <w:suppressAutoHyphens/>
              <w:spacing w:before="120"/>
              <w:rPr>
                <w:rFonts w:ascii="Times New Roman" w:hAnsi="Times New Roman"/>
                <w:sz w:val="20"/>
                <w:szCs w:val="20"/>
              </w:rPr>
            </w:pPr>
            <w:r w:rsidRPr="00953FC5">
              <w:rPr>
                <w:rFonts w:ascii="Times New Roman" w:hAnsi="Times New Roman"/>
                <w:sz w:val="20"/>
                <w:szCs w:val="20"/>
              </w:rPr>
              <w:t xml:space="preserve">График проведения инвентаризаций утверждает Генеральный директор Общества или заместители Генерального директора – директора филиалов </w:t>
            </w:r>
            <w:r w:rsidR="00647112">
              <w:rPr>
                <w:rFonts w:ascii="Times New Roman" w:hAnsi="Times New Roman"/>
                <w:sz w:val="20"/>
                <w:szCs w:val="20"/>
              </w:rPr>
              <w:t xml:space="preserve"> Общества </w:t>
            </w:r>
            <w:r w:rsidRPr="00953FC5">
              <w:rPr>
                <w:rFonts w:ascii="Times New Roman" w:hAnsi="Times New Roman"/>
                <w:sz w:val="20"/>
                <w:szCs w:val="20"/>
              </w:rPr>
              <w:t>по вверенным им структурным подразделениям.</w:t>
            </w:r>
          </w:p>
          <w:p w:rsidR="008C4955" w:rsidRPr="00953FC5" w:rsidRDefault="008C4955" w:rsidP="008C4955">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Объем инвентаризируемого имущества определяет Генеральный директор Общества или заместители Генерального директора – директора филиалов</w:t>
            </w:r>
            <w:r w:rsidR="00647112">
              <w:rPr>
                <w:rFonts w:ascii="Times New Roman" w:hAnsi="Times New Roman"/>
                <w:sz w:val="20"/>
                <w:szCs w:val="20"/>
              </w:rPr>
              <w:t xml:space="preserve"> Общества</w:t>
            </w:r>
            <w:r w:rsidRPr="00953FC5">
              <w:rPr>
                <w:rFonts w:ascii="Times New Roman" w:hAnsi="Times New Roman"/>
                <w:sz w:val="20"/>
                <w:szCs w:val="20"/>
              </w:rPr>
              <w:t xml:space="preserve"> по вверенным им структурным подразделениям в зависимости от причины и целей проводимой инвентаризации.</w:t>
            </w:r>
          </w:p>
          <w:p w:rsidR="008C4955" w:rsidRPr="00953FC5" w:rsidRDefault="008C4955" w:rsidP="008C4955">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Проведение инвентаризаций осуществляют постоянно действующие в структурных подразделениях инвентаризационные комиссии, составы которых утверждены руководителями структурных подразделений Общества, а в предусмотренных случаях – Генеральным директором Общества.  </w:t>
            </w:r>
          </w:p>
          <w:p w:rsidR="008C4955" w:rsidRPr="00953FC5" w:rsidRDefault="008C4955" w:rsidP="008C4955">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Стоимость излишков имущества, выявленных в результате инвентаризации,  определяется как стоимость последнего по времени приобретения аналогичного имущества в течение предшествующих 12 месяцев, с учетом фактического износа объектов, выявленных в качестве излишков. </w:t>
            </w:r>
          </w:p>
          <w:p w:rsidR="008C4955" w:rsidRPr="00953FC5" w:rsidRDefault="008C4955" w:rsidP="008C4955">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В случае отсутствия фактов приобретения аналогичного имущества и невозможности обоснованного определения их стоимости, оценка стоимости излишков имущества производится на основании отчета независимого эксперта (оценщика).</w:t>
            </w:r>
          </w:p>
          <w:p w:rsidR="008C4955" w:rsidRPr="00953FC5" w:rsidRDefault="008C4955" w:rsidP="008C4955">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Выявленные при инвентаризации расхождения между фактическим наличием объектов и данными регистров бухгалтерского учета подлежат регистрации в бухгалтерском учете в том отчетном периоде, к которому относится дата, по состоянию на которую проводилась инвентаризация.</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Ст.11 Закона № 402-ФЗ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П.1.5 и 2.1. Приказа № 49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№119н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
        </w:tc>
      </w:tr>
      <w:tr w:rsidR="00353A6F" w:rsidRPr="00DC65C2" w:rsidTr="00953FC5">
        <w:tc>
          <w:tcPr>
            <w:tcW w:w="2835" w:type="dxa"/>
          </w:tcPr>
          <w:p w:rsidR="00353A6F" w:rsidRPr="00953FC5" w:rsidRDefault="00353A6F">
            <w:pPr>
              <w:pStyle w:val="3"/>
              <w:rPr>
                <w:i/>
              </w:rPr>
            </w:pPr>
            <w:bookmarkStart w:id="17" w:name="_Toc472336743"/>
            <w:r w:rsidRPr="00DC65C2">
              <w:t>Порядок и сроки составления бухгалтерской отчетности</w:t>
            </w:r>
            <w:bookmarkEnd w:id="17"/>
          </w:p>
        </w:tc>
        <w:tc>
          <w:tcPr>
            <w:tcW w:w="10490" w:type="dxa"/>
          </w:tcPr>
          <w:p w:rsidR="00C0485E" w:rsidRPr="00953FC5" w:rsidRDefault="00C0485E" w:rsidP="00C0485E">
            <w:pPr>
              <w:pStyle w:val="a2"/>
              <w:tabs>
                <w:tab w:val="left" w:pos="567"/>
                <w:tab w:val="left" w:pos="1080"/>
              </w:tabs>
              <w:suppressAutoHyphens/>
              <w:spacing w:before="240"/>
              <w:rPr>
                <w:rFonts w:ascii="Times New Roman" w:hAnsi="Times New Roman"/>
                <w:sz w:val="20"/>
                <w:szCs w:val="20"/>
              </w:rPr>
            </w:pPr>
            <w:r w:rsidRPr="00953FC5">
              <w:rPr>
                <w:rFonts w:ascii="Times New Roman" w:hAnsi="Times New Roman"/>
                <w:sz w:val="20"/>
                <w:szCs w:val="20"/>
              </w:rPr>
              <w:t>Бухгалтерская (финансовая) отчетность Общества должна давать необходимое для принятия экономических решений достоверное представление: о финансовом положении Общества на отчетную дату, о финансовом результате деятельности Общества, о движении денежных средств за отчетный период.</w:t>
            </w:r>
          </w:p>
          <w:p w:rsidR="00C24B72" w:rsidRPr="00953FC5" w:rsidRDefault="00C0485E" w:rsidP="00C0485E">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Бухгалтерский учет активов, обязательств, фактов хозяйственной жизни Общества ведется в рублях и копейках. </w:t>
            </w:r>
          </w:p>
          <w:p w:rsidR="00C0485E" w:rsidRPr="00953FC5" w:rsidRDefault="00C0485E" w:rsidP="00C0485E">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Бухгалтерская (финансовая) отчетность Общества составляется в полных тысячах рублей без десятичных знаков.</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w:t>
            </w:r>
            <w:r w:rsidR="00C0485E" w:rsidRPr="00953FC5">
              <w:rPr>
                <w:rFonts w:ascii="Times New Roman" w:eastAsia="Times New Roman" w:hAnsi="Times New Roman" w:cs="Times New Roman"/>
                <w:sz w:val="20"/>
                <w:szCs w:val="20"/>
                <w:lang w:eastAsia="ru-RU"/>
              </w:rPr>
              <w:t>о</w:t>
            </w:r>
            <w:r w:rsidRPr="00953FC5">
              <w:rPr>
                <w:rFonts w:ascii="Times New Roman" w:eastAsia="Times New Roman" w:hAnsi="Times New Roman" w:cs="Times New Roman"/>
                <w:sz w:val="20"/>
                <w:szCs w:val="20"/>
                <w:lang w:eastAsia="ru-RU"/>
              </w:rPr>
              <w:t xml:space="preserve"> составля</w:t>
            </w:r>
            <w:r w:rsidR="00C0485E" w:rsidRPr="00953FC5">
              <w:rPr>
                <w:rFonts w:ascii="Times New Roman" w:eastAsia="Times New Roman" w:hAnsi="Times New Roman" w:cs="Times New Roman"/>
                <w:sz w:val="20"/>
                <w:szCs w:val="20"/>
                <w:lang w:eastAsia="ru-RU"/>
              </w:rPr>
              <w:t>ет</w:t>
            </w:r>
            <w:r w:rsidRPr="00953FC5">
              <w:rPr>
                <w:rFonts w:ascii="Times New Roman" w:eastAsia="Times New Roman" w:hAnsi="Times New Roman" w:cs="Times New Roman"/>
                <w:sz w:val="20"/>
                <w:szCs w:val="20"/>
                <w:lang w:eastAsia="ru-RU"/>
              </w:rPr>
              <w:t xml:space="preserve"> квартальную и годовую бухгалтерскую отчетность нарастающим итогом с начала отчетного года по формам и в порядке согласно Положению </w:t>
            </w:r>
            <w:r w:rsidR="006460A2">
              <w:rPr>
                <w:rFonts w:ascii="Times New Roman" w:eastAsia="Times New Roman" w:hAnsi="Times New Roman" w:cs="Times New Roman"/>
                <w:sz w:val="20"/>
                <w:szCs w:val="20"/>
                <w:lang w:eastAsia="ru-RU"/>
              </w:rPr>
              <w:t>П</w:t>
            </w:r>
            <w:r w:rsidRPr="00953FC5">
              <w:rPr>
                <w:rFonts w:ascii="Times New Roman" w:eastAsia="Times New Roman" w:hAnsi="Times New Roman" w:cs="Times New Roman"/>
                <w:sz w:val="20"/>
                <w:szCs w:val="20"/>
                <w:lang w:eastAsia="ru-RU"/>
              </w:rPr>
              <w:t>АО «</w:t>
            </w:r>
            <w:proofErr w:type="spellStart"/>
            <w:r w:rsidRPr="00953FC5">
              <w:rPr>
                <w:rFonts w:ascii="Times New Roman" w:eastAsia="Times New Roman" w:hAnsi="Times New Roman" w:cs="Times New Roman"/>
                <w:sz w:val="20"/>
                <w:szCs w:val="20"/>
                <w:lang w:eastAsia="ru-RU"/>
              </w:rPr>
              <w:t>Россети</w:t>
            </w:r>
            <w:proofErr w:type="spellEnd"/>
            <w:r w:rsidRPr="00953FC5">
              <w:rPr>
                <w:rFonts w:ascii="Times New Roman" w:eastAsia="Times New Roman" w:hAnsi="Times New Roman" w:cs="Times New Roman"/>
                <w:sz w:val="20"/>
                <w:szCs w:val="20"/>
                <w:lang w:eastAsia="ru-RU"/>
              </w:rPr>
              <w:t>» о порядке формирования отчетности по российским стандартам бухгалтерского учета.</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Квартальная бухгалтерская отчетность является промежуточной.</w:t>
            </w:r>
          </w:p>
          <w:p w:rsidR="008C4955" w:rsidRPr="00953FC5" w:rsidRDefault="008C4955" w:rsidP="008C4955">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Бухгалтерская (финансовая) отчетность Общества (экземпляр на бумажном носителе)</w:t>
            </w:r>
            <w:r w:rsidR="00AB66E5">
              <w:rPr>
                <w:rFonts w:ascii="Times New Roman" w:hAnsi="Times New Roman"/>
                <w:sz w:val="20"/>
                <w:szCs w:val="20"/>
              </w:rPr>
              <w:t xml:space="preserve"> </w:t>
            </w:r>
            <w:r w:rsidRPr="00953FC5">
              <w:rPr>
                <w:rFonts w:ascii="Times New Roman" w:hAnsi="Times New Roman"/>
                <w:sz w:val="20"/>
                <w:szCs w:val="20"/>
              </w:rPr>
              <w:t>подписывается Генеральным директором Общества или уполномоченным им лицом</w:t>
            </w:r>
            <w:r w:rsidR="00C24B72" w:rsidRPr="00953FC5">
              <w:rPr>
                <w:rFonts w:ascii="Times New Roman" w:hAnsi="Times New Roman"/>
                <w:sz w:val="20"/>
                <w:szCs w:val="20"/>
              </w:rPr>
              <w:t>, заместителем Генерального директора по экономике и финансам</w:t>
            </w:r>
            <w:r w:rsidRPr="00953FC5">
              <w:rPr>
                <w:rFonts w:ascii="Times New Roman" w:hAnsi="Times New Roman"/>
                <w:sz w:val="20"/>
                <w:szCs w:val="20"/>
              </w:rPr>
              <w:t xml:space="preserve"> и главным бухгалтером – начальником департамента бухгалтерского и налогового учета и отчетности Общества.</w:t>
            </w:r>
          </w:p>
          <w:p w:rsidR="008C4955" w:rsidRPr="00953FC5" w:rsidRDefault="008C4955" w:rsidP="008C4955">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Годовая бухгалтерская (финансовая) отчетность Общества состоит из бухгалтерского баланса, отчета о финансовых результатах и приложений к ним. </w:t>
            </w:r>
          </w:p>
          <w:p w:rsidR="008C4955" w:rsidRPr="00953FC5" w:rsidRDefault="008C4955" w:rsidP="008C4955">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В состав приложений к бухгалтерскому балансу и отчету о финансовых результатах входят отчет об изменениях капитала, отчет о движении денежных средств и иные приложения (пояснения).</w:t>
            </w:r>
          </w:p>
          <w:p w:rsidR="008C4955" w:rsidRPr="00953FC5" w:rsidRDefault="008C4955" w:rsidP="008C4955">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Состав и содержание пояснений определяются Обществом с учетом требований ПАО «</w:t>
            </w:r>
            <w:proofErr w:type="spellStart"/>
            <w:r w:rsidRPr="00953FC5">
              <w:rPr>
                <w:rFonts w:ascii="Times New Roman" w:hAnsi="Times New Roman"/>
                <w:sz w:val="20"/>
                <w:szCs w:val="20"/>
              </w:rPr>
              <w:t>Россети</w:t>
            </w:r>
            <w:proofErr w:type="spellEnd"/>
            <w:r w:rsidRPr="00953FC5">
              <w:rPr>
                <w:rFonts w:ascii="Times New Roman" w:hAnsi="Times New Roman"/>
                <w:sz w:val="20"/>
                <w:szCs w:val="20"/>
              </w:rPr>
              <w:t xml:space="preserve">». </w:t>
            </w:r>
            <w:proofErr w:type="gramStart"/>
            <w:r w:rsidRPr="00953FC5">
              <w:rPr>
                <w:rFonts w:ascii="Times New Roman" w:hAnsi="Times New Roman"/>
                <w:sz w:val="20"/>
                <w:szCs w:val="20"/>
              </w:rPr>
              <w:t>В пояснениях раскрываются сведения, относящиеся к Учетной политике организации, обеспечивающие пользователей дополнительными данными, которые нецелесообразно включать в бухгалтерский баланс и отчет о финансовых результатах, но которые необходимы пользователям бухгалтерской отчетности для реальной оценки финансового положения организации, финансовых результатов ее деятельности и движения денежных средств за отчетный период.</w:t>
            </w:r>
            <w:proofErr w:type="gramEnd"/>
            <w:r w:rsidRPr="00953FC5">
              <w:rPr>
                <w:rFonts w:ascii="Times New Roman" w:hAnsi="Times New Roman"/>
                <w:sz w:val="20"/>
                <w:szCs w:val="20"/>
              </w:rPr>
              <w:t xml:space="preserve"> Пояснения связаны с числовыми показателями бухгалтерского баланса или отчета о финансовых результатах и оформляются в текстовой и табличной формах. </w:t>
            </w:r>
          </w:p>
          <w:p w:rsidR="008C4955" w:rsidRPr="00953FC5" w:rsidRDefault="008C4955" w:rsidP="008C4955">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Не является пояснениями и не входит в состав бухгалтерской отчетности информация, сопутствующая бухгалтерской отчетности, состав и содержание которой определены разделом VIII ПБУ 4/99.</w:t>
            </w:r>
          </w:p>
          <w:p w:rsidR="008C4955" w:rsidRPr="00953FC5" w:rsidRDefault="008C4955" w:rsidP="008C4955">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Общество проводит аудит годовой бухгалтерской (финансовой) отчетности по российским стандартам бухгалтерского учета в соответствии с требованиями Федерального закона от 30.12.2008 № 307-ФЗ «Об аудиторской деятельности».</w:t>
            </w:r>
          </w:p>
          <w:p w:rsidR="008C4955" w:rsidRPr="00953FC5" w:rsidRDefault="008C4955" w:rsidP="00953FC5">
            <w:pPr>
              <w:pStyle w:val="a2"/>
              <w:tabs>
                <w:tab w:val="left" w:pos="567"/>
                <w:tab w:val="left" w:pos="1080"/>
              </w:tabs>
              <w:suppressAutoHyphens/>
              <w:spacing w:after="0"/>
              <w:rPr>
                <w:rFonts w:ascii="Times New Roman" w:hAnsi="Times New Roman"/>
                <w:sz w:val="20"/>
                <w:szCs w:val="20"/>
              </w:rPr>
            </w:pPr>
            <w:r w:rsidRPr="00953FC5">
              <w:rPr>
                <w:rFonts w:ascii="Times New Roman" w:hAnsi="Times New Roman"/>
                <w:sz w:val="20"/>
                <w:szCs w:val="20"/>
              </w:rPr>
              <w:t xml:space="preserve">В состав годовой бухгалтерской отчетности Общества входят: </w:t>
            </w:r>
          </w:p>
          <w:p w:rsidR="008C4955" w:rsidRPr="00953FC5" w:rsidRDefault="008C4955" w:rsidP="0012275C">
            <w:pPr>
              <w:pStyle w:val="afff6"/>
              <w:numPr>
                <w:ilvl w:val="0"/>
                <w:numId w:val="22"/>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Бухгалтерский баланс;</w:t>
            </w:r>
          </w:p>
          <w:p w:rsidR="008C4955" w:rsidRPr="00953FC5" w:rsidRDefault="008C4955" w:rsidP="0012275C">
            <w:pPr>
              <w:pStyle w:val="afff6"/>
              <w:numPr>
                <w:ilvl w:val="0"/>
                <w:numId w:val="22"/>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Отчет о финансовых результатах;</w:t>
            </w:r>
          </w:p>
          <w:p w:rsidR="008C4955" w:rsidRPr="00953FC5" w:rsidRDefault="008C4955" w:rsidP="0012275C">
            <w:pPr>
              <w:pStyle w:val="afff6"/>
              <w:numPr>
                <w:ilvl w:val="0"/>
                <w:numId w:val="22"/>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Отчет об изменениях капитала;</w:t>
            </w:r>
          </w:p>
          <w:p w:rsidR="008C4955" w:rsidRPr="00953FC5" w:rsidRDefault="008C4955" w:rsidP="0012275C">
            <w:pPr>
              <w:pStyle w:val="afff6"/>
              <w:numPr>
                <w:ilvl w:val="0"/>
                <w:numId w:val="22"/>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Отчет о движении денежных средств;</w:t>
            </w:r>
          </w:p>
          <w:p w:rsidR="008C4955" w:rsidRPr="00953FC5" w:rsidRDefault="008C4955" w:rsidP="0012275C">
            <w:pPr>
              <w:pStyle w:val="afff6"/>
              <w:numPr>
                <w:ilvl w:val="0"/>
                <w:numId w:val="22"/>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Пояснения;</w:t>
            </w:r>
          </w:p>
          <w:p w:rsidR="008C4955" w:rsidRPr="00953FC5" w:rsidRDefault="008C4955" w:rsidP="0012275C">
            <w:pPr>
              <w:pStyle w:val="afff6"/>
              <w:numPr>
                <w:ilvl w:val="0"/>
                <w:numId w:val="22"/>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Аудиторское заключение.</w:t>
            </w:r>
          </w:p>
          <w:p w:rsidR="008C4955" w:rsidRPr="00953FC5" w:rsidRDefault="008C4955" w:rsidP="00953FC5">
            <w:pPr>
              <w:pStyle w:val="a2"/>
              <w:tabs>
                <w:tab w:val="left" w:pos="567"/>
                <w:tab w:val="left" w:pos="1080"/>
              </w:tabs>
              <w:suppressAutoHyphens/>
              <w:spacing w:before="120"/>
              <w:rPr>
                <w:rFonts w:ascii="Times New Roman" w:hAnsi="Times New Roman"/>
                <w:sz w:val="20"/>
                <w:szCs w:val="20"/>
              </w:rPr>
            </w:pPr>
            <w:r w:rsidRPr="00953FC5">
              <w:rPr>
                <w:rFonts w:ascii="Times New Roman" w:hAnsi="Times New Roman"/>
                <w:sz w:val="20"/>
                <w:szCs w:val="20"/>
              </w:rPr>
              <w:t xml:space="preserve">Годовая бухгалтерская (финансовая) отчетность в обязательном порядке представляется в адреса и сроки, установленные ст.18 ФЗ №402-ФЗ, а так же другими федеральными законами. </w:t>
            </w:r>
          </w:p>
          <w:p w:rsidR="008C4955" w:rsidRPr="00953FC5" w:rsidRDefault="008C4955" w:rsidP="008C4955">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Годовая бухгалтерская (финансовая) отчетность Общества в соответствии с п.1.11 ст. 48 ФЗ №208-ФЗ утверждается Общим собранием акционеров Общества.</w:t>
            </w:r>
          </w:p>
          <w:p w:rsidR="008C4955" w:rsidRPr="00953FC5" w:rsidRDefault="008C4955" w:rsidP="008C4955">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Годовая бухгалтерская (финансовая) отчетность Общества публикуется:</w:t>
            </w:r>
          </w:p>
          <w:p w:rsidR="008C4955" w:rsidRPr="00953FC5" w:rsidRDefault="008C4955" w:rsidP="0012275C">
            <w:pPr>
              <w:pStyle w:val="afff6"/>
              <w:numPr>
                <w:ilvl w:val="0"/>
                <w:numId w:val="23"/>
              </w:numPr>
              <w:tabs>
                <w:tab w:val="left" w:pos="357"/>
              </w:tabs>
              <w:spacing w:before="60" w:after="60"/>
              <w:ind w:left="736" w:hanging="283"/>
              <w:jc w:val="both"/>
              <w:rPr>
                <w:rFonts w:ascii="Times New Roman" w:hAnsi="Times New Roman"/>
                <w:color w:val="000000"/>
                <w:szCs w:val="20"/>
              </w:rPr>
            </w:pPr>
            <w:proofErr w:type="gramStart"/>
            <w:r w:rsidRPr="00953FC5">
              <w:rPr>
                <w:rFonts w:ascii="Times New Roman" w:hAnsi="Times New Roman"/>
                <w:color w:val="000000"/>
                <w:szCs w:val="20"/>
              </w:rPr>
              <w:t>не позднее 1 июня года, следующего за отчетным, в соответствии с п. 10 постановления Правительства РФ от 21.01.2004 №24;</w:t>
            </w:r>
            <w:proofErr w:type="gramEnd"/>
          </w:p>
          <w:p w:rsidR="008C4955" w:rsidRPr="00953FC5" w:rsidRDefault="008C4955" w:rsidP="0012275C">
            <w:pPr>
              <w:pStyle w:val="afff6"/>
              <w:numPr>
                <w:ilvl w:val="0"/>
                <w:numId w:val="23"/>
              </w:numPr>
              <w:tabs>
                <w:tab w:val="left" w:pos="357"/>
              </w:tabs>
              <w:spacing w:before="60" w:after="60"/>
              <w:ind w:left="736" w:hanging="283"/>
              <w:jc w:val="both"/>
              <w:rPr>
                <w:rFonts w:ascii="Times New Roman" w:hAnsi="Times New Roman"/>
                <w:color w:val="000000"/>
                <w:szCs w:val="20"/>
              </w:rPr>
            </w:pPr>
            <w:r w:rsidRPr="00953FC5">
              <w:rPr>
                <w:rFonts w:ascii="Times New Roman" w:hAnsi="Times New Roman"/>
                <w:color w:val="000000"/>
                <w:szCs w:val="20"/>
              </w:rPr>
              <w:t xml:space="preserve">не позднее 2 дней </w:t>
            </w:r>
            <w:proofErr w:type="gramStart"/>
            <w:r w:rsidRPr="00953FC5">
              <w:rPr>
                <w:rFonts w:ascii="Times New Roman" w:hAnsi="Times New Roman"/>
                <w:color w:val="000000"/>
                <w:szCs w:val="20"/>
              </w:rPr>
              <w:t>с даты составления</w:t>
            </w:r>
            <w:proofErr w:type="gramEnd"/>
            <w:r w:rsidRPr="00953FC5">
              <w:rPr>
                <w:rFonts w:ascii="Times New Roman" w:hAnsi="Times New Roman"/>
                <w:color w:val="000000"/>
                <w:szCs w:val="20"/>
              </w:rPr>
              <w:t xml:space="preserve"> аудиторского заключения путем опубликования  текста отчетности с аудиторским заключением на странице в сети Интернет, в соответствии с п.8.3.4 Положения о раскрытии информации эмитентами эмиссионных ценных бумаг.</w:t>
            </w:r>
          </w:p>
          <w:p w:rsidR="008C4955" w:rsidRPr="00953FC5" w:rsidRDefault="008C4955" w:rsidP="008C4955">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Для публикации в печатных изданиях Общество использует Формы годовой бухгалтерской (финансовой) отчетности, утвержденные приказом Общества. </w:t>
            </w:r>
          </w:p>
          <w:p w:rsidR="008C4955" w:rsidRPr="00953FC5" w:rsidRDefault="008C4955" w:rsidP="008C4955">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В соответствии с п.48 ПБУ 4/99, п.29 Положения по ведению бухгалтерского учета и бухгалтерской отчетности в РФ, Общество формирует промежуточную (за месяц, квартал нарастающим итогом с начала отчетного года) бухгалтерскую (финансовую) отчетность  в составе:</w:t>
            </w:r>
          </w:p>
          <w:p w:rsidR="008C4955" w:rsidRPr="00953FC5" w:rsidRDefault="008C4955" w:rsidP="0012275C">
            <w:pPr>
              <w:pStyle w:val="afff6"/>
              <w:numPr>
                <w:ilvl w:val="0"/>
                <w:numId w:val="24"/>
              </w:numPr>
              <w:tabs>
                <w:tab w:val="left" w:pos="357"/>
              </w:tabs>
              <w:spacing w:before="60" w:after="60"/>
              <w:ind w:left="736" w:hanging="283"/>
              <w:jc w:val="both"/>
              <w:rPr>
                <w:rFonts w:ascii="Times New Roman" w:hAnsi="Times New Roman"/>
                <w:color w:val="000000"/>
                <w:szCs w:val="20"/>
              </w:rPr>
            </w:pPr>
            <w:r w:rsidRPr="00953FC5">
              <w:rPr>
                <w:rFonts w:ascii="Times New Roman" w:hAnsi="Times New Roman"/>
                <w:color w:val="000000"/>
                <w:szCs w:val="20"/>
              </w:rPr>
              <w:t>бухгалтерский баланс;</w:t>
            </w:r>
          </w:p>
          <w:p w:rsidR="008C4955" w:rsidRPr="00953FC5" w:rsidRDefault="008C4955" w:rsidP="0012275C">
            <w:pPr>
              <w:pStyle w:val="afff6"/>
              <w:numPr>
                <w:ilvl w:val="0"/>
                <w:numId w:val="24"/>
              </w:numPr>
              <w:tabs>
                <w:tab w:val="left" w:pos="357"/>
              </w:tabs>
              <w:spacing w:before="60" w:after="60"/>
              <w:ind w:left="736" w:hanging="283"/>
              <w:jc w:val="both"/>
              <w:rPr>
                <w:rFonts w:ascii="Times New Roman" w:hAnsi="Times New Roman"/>
                <w:color w:val="000000"/>
                <w:szCs w:val="20"/>
              </w:rPr>
            </w:pPr>
            <w:r w:rsidRPr="00953FC5">
              <w:rPr>
                <w:rFonts w:ascii="Times New Roman" w:hAnsi="Times New Roman"/>
                <w:color w:val="000000"/>
                <w:szCs w:val="20"/>
              </w:rPr>
              <w:t>отчет о финансовых результатах;</w:t>
            </w:r>
          </w:p>
          <w:p w:rsidR="008C4955" w:rsidRPr="00953FC5" w:rsidRDefault="008C4955" w:rsidP="0012275C">
            <w:pPr>
              <w:pStyle w:val="afff6"/>
              <w:numPr>
                <w:ilvl w:val="0"/>
                <w:numId w:val="24"/>
              </w:numPr>
              <w:tabs>
                <w:tab w:val="left" w:pos="357"/>
              </w:tabs>
              <w:spacing w:before="60" w:after="60"/>
              <w:ind w:left="736" w:hanging="283"/>
              <w:jc w:val="both"/>
              <w:rPr>
                <w:rFonts w:ascii="Times New Roman" w:hAnsi="Times New Roman"/>
                <w:color w:val="000000"/>
                <w:szCs w:val="20"/>
              </w:rPr>
            </w:pPr>
            <w:r w:rsidRPr="00953FC5">
              <w:rPr>
                <w:rFonts w:ascii="Times New Roman" w:hAnsi="Times New Roman"/>
                <w:color w:val="000000"/>
                <w:szCs w:val="20"/>
              </w:rPr>
              <w:t>расчет оценки стоимости чистых активов Общества (ежеквартально);</w:t>
            </w:r>
          </w:p>
          <w:p w:rsidR="008C4955" w:rsidRPr="00953FC5" w:rsidRDefault="008C4955" w:rsidP="0012275C">
            <w:pPr>
              <w:pStyle w:val="afff6"/>
              <w:numPr>
                <w:ilvl w:val="0"/>
                <w:numId w:val="24"/>
              </w:numPr>
              <w:tabs>
                <w:tab w:val="left" w:pos="357"/>
              </w:tabs>
              <w:spacing w:before="60" w:after="60"/>
              <w:ind w:left="736" w:hanging="283"/>
              <w:jc w:val="both"/>
              <w:rPr>
                <w:rFonts w:ascii="Times New Roman" w:hAnsi="Times New Roman"/>
                <w:color w:val="000000"/>
                <w:szCs w:val="20"/>
              </w:rPr>
            </w:pPr>
            <w:r w:rsidRPr="00953FC5">
              <w:rPr>
                <w:rFonts w:ascii="Times New Roman" w:hAnsi="Times New Roman"/>
                <w:color w:val="000000"/>
                <w:szCs w:val="20"/>
              </w:rPr>
              <w:t>иные формы установленные Положением ПАО «</w:t>
            </w:r>
            <w:proofErr w:type="spellStart"/>
            <w:r w:rsidRPr="00953FC5">
              <w:rPr>
                <w:rFonts w:ascii="Times New Roman" w:hAnsi="Times New Roman"/>
                <w:color w:val="000000"/>
                <w:szCs w:val="20"/>
              </w:rPr>
              <w:t>Россети</w:t>
            </w:r>
            <w:proofErr w:type="spellEnd"/>
            <w:r w:rsidRPr="00953FC5">
              <w:rPr>
                <w:rFonts w:ascii="Times New Roman" w:hAnsi="Times New Roman"/>
                <w:color w:val="000000"/>
                <w:szCs w:val="20"/>
              </w:rPr>
              <w:t xml:space="preserve">» о порядке формирования отчетности по российским стандартам бухгалтерского учета (ежеквартально).  </w:t>
            </w:r>
          </w:p>
          <w:p w:rsidR="008C4955" w:rsidRPr="00953FC5" w:rsidRDefault="008C4955" w:rsidP="00953FC5">
            <w:pPr>
              <w:pStyle w:val="a2"/>
              <w:tabs>
                <w:tab w:val="left" w:pos="567"/>
                <w:tab w:val="left" w:pos="1080"/>
              </w:tabs>
              <w:suppressAutoHyphens/>
              <w:spacing w:before="120"/>
              <w:rPr>
                <w:rFonts w:ascii="Times New Roman" w:hAnsi="Times New Roman"/>
                <w:sz w:val="20"/>
                <w:szCs w:val="20"/>
              </w:rPr>
            </w:pPr>
            <w:r w:rsidRPr="00953FC5">
              <w:rPr>
                <w:rFonts w:ascii="Times New Roman" w:hAnsi="Times New Roman"/>
                <w:sz w:val="20"/>
                <w:szCs w:val="20"/>
              </w:rPr>
              <w:t>Общество составляет годовую и промежуточную бухгалтерскую (финансовую) отчетность с учетом требований к объему и формам отчетности, определенных ПАО «</w:t>
            </w:r>
            <w:proofErr w:type="spellStart"/>
            <w:r w:rsidRPr="00953FC5">
              <w:rPr>
                <w:rFonts w:ascii="Times New Roman" w:hAnsi="Times New Roman"/>
                <w:sz w:val="20"/>
                <w:szCs w:val="20"/>
              </w:rPr>
              <w:t>Россети</w:t>
            </w:r>
            <w:proofErr w:type="spellEnd"/>
            <w:r w:rsidRPr="00953FC5">
              <w:rPr>
                <w:rFonts w:ascii="Times New Roman" w:hAnsi="Times New Roman"/>
                <w:sz w:val="20"/>
                <w:szCs w:val="20"/>
              </w:rPr>
              <w:t xml:space="preserve">». </w:t>
            </w:r>
          </w:p>
          <w:p w:rsidR="008C4955" w:rsidRPr="00953FC5" w:rsidRDefault="008C4955" w:rsidP="008C4955">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Общество раскрывает в бухгалтерской (финансовой) отчетности каждый существенный показатель. Показатель считается существенным, если его </w:t>
            </w:r>
            <w:proofErr w:type="spellStart"/>
            <w:r w:rsidRPr="00953FC5">
              <w:rPr>
                <w:rFonts w:ascii="Times New Roman" w:hAnsi="Times New Roman"/>
                <w:sz w:val="20"/>
                <w:szCs w:val="20"/>
              </w:rPr>
              <w:t>нераскрытие</w:t>
            </w:r>
            <w:proofErr w:type="spellEnd"/>
            <w:r w:rsidRPr="00953FC5">
              <w:rPr>
                <w:rFonts w:ascii="Times New Roman" w:hAnsi="Times New Roman"/>
                <w:sz w:val="20"/>
                <w:szCs w:val="20"/>
              </w:rPr>
              <w:t xml:space="preserve"> может повлиять на экономические решения заинтересованных пользователей, принимаемые на основе отчетной информации.</w:t>
            </w:r>
          </w:p>
          <w:p w:rsidR="008C4955" w:rsidRPr="00953FC5" w:rsidRDefault="008C4955" w:rsidP="00953FC5">
            <w:pPr>
              <w:pStyle w:val="a2"/>
              <w:tabs>
                <w:tab w:val="left" w:pos="567"/>
                <w:tab w:val="left" w:pos="1080"/>
              </w:tabs>
              <w:suppressAutoHyphens/>
              <w:spacing w:after="0"/>
              <w:rPr>
                <w:rFonts w:ascii="Times New Roman" w:hAnsi="Times New Roman"/>
                <w:sz w:val="20"/>
                <w:szCs w:val="20"/>
              </w:rPr>
            </w:pPr>
            <w:r w:rsidRPr="00953FC5">
              <w:rPr>
                <w:rFonts w:ascii="Times New Roman" w:hAnsi="Times New Roman"/>
                <w:sz w:val="20"/>
                <w:szCs w:val="20"/>
              </w:rPr>
              <w:t xml:space="preserve">В отчете о финансовых результатах независимо от способа закрытия расходы Общества отражаются с подразделением </w:t>
            </w:r>
            <w:proofErr w:type="gramStart"/>
            <w:r w:rsidRPr="00953FC5">
              <w:rPr>
                <w:rFonts w:ascii="Times New Roman" w:hAnsi="Times New Roman"/>
                <w:sz w:val="20"/>
                <w:szCs w:val="20"/>
              </w:rPr>
              <w:t>на</w:t>
            </w:r>
            <w:proofErr w:type="gramEnd"/>
            <w:r w:rsidRPr="00953FC5">
              <w:rPr>
                <w:rFonts w:ascii="Times New Roman" w:hAnsi="Times New Roman"/>
                <w:sz w:val="20"/>
                <w:szCs w:val="20"/>
              </w:rPr>
              <w:t>:</w:t>
            </w:r>
          </w:p>
          <w:p w:rsidR="008C4955" w:rsidRPr="00953FC5" w:rsidRDefault="008C4955" w:rsidP="0012275C">
            <w:pPr>
              <w:pStyle w:val="afff6"/>
              <w:numPr>
                <w:ilvl w:val="0"/>
                <w:numId w:val="25"/>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себестоимость проданных товаров, продукции, работ, услуг</w:t>
            </w:r>
            <w:r w:rsidR="00C24B72" w:rsidRPr="00953FC5">
              <w:rPr>
                <w:rFonts w:ascii="Times New Roman" w:hAnsi="Times New Roman"/>
                <w:color w:val="000000"/>
                <w:szCs w:val="20"/>
              </w:rPr>
              <w:t>;</w:t>
            </w:r>
          </w:p>
          <w:p w:rsidR="008C4955" w:rsidRPr="00953FC5" w:rsidRDefault="008C4955" w:rsidP="0012275C">
            <w:pPr>
              <w:pStyle w:val="afff6"/>
              <w:numPr>
                <w:ilvl w:val="0"/>
                <w:numId w:val="25"/>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коммерческие расходы</w:t>
            </w:r>
            <w:r w:rsidR="00C24B72" w:rsidRPr="00953FC5">
              <w:rPr>
                <w:rFonts w:ascii="Times New Roman" w:hAnsi="Times New Roman"/>
                <w:color w:val="000000"/>
                <w:szCs w:val="20"/>
              </w:rPr>
              <w:t>;</w:t>
            </w:r>
          </w:p>
          <w:p w:rsidR="008C4955" w:rsidRPr="00953FC5" w:rsidRDefault="008C4955" w:rsidP="0012275C">
            <w:pPr>
              <w:pStyle w:val="afff6"/>
              <w:numPr>
                <w:ilvl w:val="0"/>
                <w:numId w:val="25"/>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управленческие расходы</w:t>
            </w:r>
            <w:r w:rsidR="00C24B72" w:rsidRPr="00953FC5">
              <w:rPr>
                <w:rFonts w:ascii="Times New Roman" w:hAnsi="Times New Roman"/>
                <w:color w:val="000000"/>
                <w:szCs w:val="20"/>
              </w:rPr>
              <w:t>;</w:t>
            </w:r>
          </w:p>
          <w:p w:rsidR="008C4955" w:rsidRPr="00953FC5" w:rsidRDefault="008C4955" w:rsidP="0012275C">
            <w:pPr>
              <w:pStyle w:val="afff6"/>
              <w:numPr>
                <w:ilvl w:val="0"/>
                <w:numId w:val="25"/>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прочие расходы.</w:t>
            </w:r>
          </w:p>
          <w:p w:rsidR="00353A6F" w:rsidRPr="00953FC5" w:rsidRDefault="008C4955" w:rsidP="00953FC5">
            <w:pPr>
              <w:pStyle w:val="a2"/>
              <w:tabs>
                <w:tab w:val="left" w:pos="567"/>
                <w:tab w:val="left" w:pos="1080"/>
              </w:tabs>
              <w:suppressAutoHyphens/>
              <w:spacing w:before="120"/>
              <w:rPr>
                <w:rFonts w:ascii="Times New Roman" w:hAnsi="Times New Roman"/>
                <w:sz w:val="20"/>
                <w:szCs w:val="20"/>
              </w:rPr>
            </w:pPr>
            <w:r w:rsidRPr="00953FC5">
              <w:rPr>
                <w:rFonts w:ascii="Times New Roman" w:hAnsi="Times New Roman"/>
                <w:sz w:val="20"/>
                <w:szCs w:val="20"/>
              </w:rPr>
              <w:t>Суммы предварительной оплаты Покупателей в составе кредиторской задолженности отражаются в бухгалтерской отчетности с НДС. Суммы НДС, исчисленного с авансов, полученных от Покупателей, отражаются в составе</w:t>
            </w:r>
            <w:proofErr w:type="gramStart"/>
            <w:r w:rsidRPr="00953FC5">
              <w:rPr>
                <w:rFonts w:ascii="Times New Roman" w:hAnsi="Times New Roman"/>
                <w:sz w:val="20"/>
                <w:szCs w:val="20"/>
              </w:rPr>
              <w:t xml:space="preserve"> П</w:t>
            </w:r>
            <w:proofErr w:type="gramEnd"/>
            <w:r w:rsidRPr="00953FC5">
              <w:rPr>
                <w:rFonts w:ascii="Times New Roman" w:hAnsi="Times New Roman"/>
                <w:sz w:val="20"/>
                <w:szCs w:val="20"/>
              </w:rPr>
              <w:t>рочих оборотных активов.</w:t>
            </w:r>
            <w:r w:rsidR="00353A6F" w:rsidRPr="00953FC5">
              <w:rPr>
                <w:rFonts w:ascii="Times New Roman" w:hAnsi="Times New Roman"/>
                <w:sz w:val="20"/>
                <w:szCs w:val="20"/>
              </w:rPr>
              <w:t xml:space="preserve"> </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Ст.13</w:t>
            </w:r>
            <w:r w:rsidR="008C4955" w:rsidRPr="00953FC5">
              <w:rPr>
                <w:rFonts w:ascii="Times New Roman" w:eastAsia="Times New Roman" w:hAnsi="Times New Roman" w:cs="Times New Roman"/>
                <w:sz w:val="20"/>
                <w:szCs w:val="20"/>
                <w:lang w:eastAsia="ru-RU"/>
              </w:rPr>
              <w:t>-14</w:t>
            </w:r>
            <w:r w:rsidR="00D32474" w:rsidRPr="00953FC5">
              <w:rPr>
                <w:rFonts w:ascii="Times New Roman" w:eastAsia="Times New Roman" w:hAnsi="Times New Roman" w:cs="Times New Roman"/>
                <w:sz w:val="20"/>
                <w:szCs w:val="20"/>
                <w:lang w:eastAsia="ru-RU"/>
              </w:rPr>
              <w:t>, 18</w:t>
            </w:r>
            <w:r w:rsidRPr="00953FC5">
              <w:rPr>
                <w:rFonts w:ascii="Times New Roman" w:eastAsia="Times New Roman" w:hAnsi="Times New Roman" w:cs="Times New Roman"/>
                <w:sz w:val="20"/>
                <w:szCs w:val="20"/>
                <w:lang w:eastAsia="ru-RU"/>
              </w:rPr>
              <w:t xml:space="preserve"> Закона № 402-ФЗ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4/99</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П.29 Приказа № 34н</w:t>
            </w:r>
          </w:p>
          <w:p w:rsidR="008C4955" w:rsidRPr="00953FC5" w:rsidRDefault="008C4955"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приказа Минфина РФ от 02.07.2010 №66н</w:t>
            </w:r>
          </w:p>
        </w:tc>
      </w:tr>
      <w:tr w:rsidR="00353A6F" w:rsidRPr="00DC65C2" w:rsidTr="00953FC5">
        <w:tc>
          <w:tcPr>
            <w:tcW w:w="2835" w:type="dxa"/>
            <w:tcBorders>
              <w:bottom w:val="single" w:sz="8" w:space="0" w:color="auto"/>
            </w:tcBorders>
          </w:tcPr>
          <w:p w:rsidR="00353A6F" w:rsidRPr="00953FC5" w:rsidRDefault="00353A6F">
            <w:pPr>
              <w:pStyle w:val="3"/>
              <w:rPr>
                <w:i/>
              </w:rPr>
            </w:pPr>
            <w:bookmarkStart w:id="18" w:name="_Toc472336744"/>
            <w:r w:rsidRPr="00DC65C2">
              <w:t>Хранение документов бухгалтерского учета</w:t>
            </w:r>
            <w:bookmarkEnd w:id="18"/>
          </w:p>
        </w:tc>
        <w:tc>
          <w:tcPr>
            <w:tcW w:w="10490" w:type="dxa"/>
            <w:tcBorders>
              <w:bottom w:val="single" w:sz="8" w:space="0" w:color="auto"/>
            </w:tcBorders>
          </w:tcPr>
          <w:p w:rsidR="00ED287A" w:rsidRPr="00953FC5" w:rsidRDefault="00ED287A"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хранит документы в соответствии:</w:t>
            </w:r>
          </w:p>
          <w:p w:rsidR="00ED287A" w:rsidRPr="00953FC5" w:rsidRDefault="00ED287A" w:rsidP="0012275C">
            <w:pPr>
              <w:pStyle w:val="afff6"/>
              <w:numPr>
                <w:ilvl w:val="0"/>
                <w:numId w:val="11"/>
              </w:numPr>
              <w:tabs>
                <w:tab w:val="left" w:pos="357"/>
              </w:tabs>
              <w:ind w:left="736" w:hanging="425"/>
              <w:jc w:val="both"/>
              <w:rPr>
                <w:rFonts w:ascii="Times New Roman" w:hAnsi="Times New Roman"/>
                <w:color w:val="000000"/>
                <w:szCs w:val="20"/>
              </w:rPr>
            </w:pPr>
            <w:r w:rsidRPr="00953FC5">
              <w:rPr>
                <w:rFonts w:ascii="Times New Roman" w:hAnsi="Times New Roman"/>
                <w:color w:val="000000"/>
                <w:szCs w:val="20"/>
              </w:rPr>
              <w:t xml:space="preserve">с Федеральным законом «Об архивном деле в Российской Федерации» 22 октября </w:t>
            </w:r>
            <w:smartTag w:uri="urn:schemas-microsoft-com:office:smarttags" w:element="metricconverter">
              <w:smartTagPr>
                <w:attr w:name="ProductID" w:val="2004 г"/>
              </w:smartTagPr>
              <w:r w:rsidRPr="00953FC5">
                <w:rPr>
                  <w:rFonts w:ascii="Times New Roman" w:hAnsi="Times New Roman"/>
                  <w:color w:val="000000"/>
                  <w:szCs w:val="20"/>
                </w:rPr>
                <w:t>2004 г</w:t>
              </w:r>
            </w:smartTag>
            <w:r w:rsidRPr="00953FC5">
              <w:rPr>
                <w:rFonts w:ascii="Times New Roman" w:hAnsi="Times New Roman"/>
                <w:color w:val="000000"/>
                <w:szCs w:val="20"/>
              </w:rPr>
              <w:t>. № 125-ФЗ</w:t>
            </w:r>
            <w:r w:rsidR="00F05D8F" w:rsidRPr="00953FC5">
              <w:rPr>
                <w:rFonts w:ascii="Times New Roman" w:hAnsi="Times New Roman"/>
                <w:color w:val="000000"/>
                <w:szCs w:val="20"/>
              </w:rPr>
              <w:t>;</w:t>
            </w:r>
          </w:p>
          <w:p w:rsidR="00ED287A" w:rsidRPr="00953FC5" w:rsidRDefault="00ED287A" w:rsidP="0012275C">
            <w:pPr>
              <w:pStyle w:val="afff6"/>
              <w:numPr>
                <w:ilvl w:val="0"/>
                <w:numId w:val="11"/>
              </w:numPr>
              <w:tabs>
                <w:tab w:val="left" w:pos="357"/>
              </w:tabs>
              <w:ind w:left="736" w:hanging="425"/>
              <w:jc w:val="both"/>
              <w:rPr>
                <w:rFonts w:ascii="Times New Roman" w:hAnsi="Times New Roman"/>
                <w:color w:val="000000"/>
                <w:szCs w:val="20"/>
              </w:rPr>
            </w:pPr>
            <w:r w:rsidRPr="00953FC5">
              <w:rPr>
                <w:rFonts w:ascii="Times New Roman" w:hAnsi="Times New Roman"/>
                <w:color w:val="000000"/>
                <w:szCs w:val="20"/>
              </w:rPr>
              <w:t xml:space="preserve">с Перечнем типовых управленческих архивных документов, образующихся в деятельности государственных органов, органов местного самоуправления и организаций, с указанием сроков хранения (утв. приказом Минкультуры от 25 августа </w:t>
            </w:r>
            <w:smartTag w:uri="urn:schemas-microsoft-com:office:smarttags" w:element="metricconverter">
              <w:smartTagPr>
                <w:attr w:name="ProductID" w:val="2010 г"/>
              </w:smartTagPr>
              <w:r w:rsidRPr="00953FC5">
                <w:rPr>
                  <w:rFonts w:ascii="Times New Roman" w:hAnsi="Times New Roman"/>
                  <w:color w:val="000000"/>
                  <w:szCs w:val="20"/>
                </w:rPr>
                <w:t>2010 г</w:t>
              </w:r>
            </w:smartTag>
            <w:r w:rsidRPr="00953FC5">
              <w:rPr>
                <w:rFonts w:ascii="Times New Roman" w:hAnsi="Times New Roman"/>
                <w:color w:val="000000"/>
                <w:szCs w:val="20"/>
              </w:rPr>
              <w:t>. № 558)</w:t>
            </w:r>
            <w:r w:rsidR="00F05D8F" w:rsidRPr="00953FC5">
              <w:rPr>
                <w:rFonts w:ascii="Times New Roman" w:hAnsi="Times New Roman"/>
                <w:color w:val="000000"/>
                <w:szCs w:val="20"/>
              </w:rPr>
              <w:t>;</w:t>
            </w:r>
          </w:p>
          <w:p w:rsidR="00ED287A" w:rsidRPr="00953FC5" w:rsidRDefault="00ED287A" w:rsidP="0012275C">
            <w:pPr>
              <w:pStyle w:val="afff6"/>
              <w:numPr>
                <w:ilvl w:val="0"/>
                <w:numId w:val="11"/>
              </w:numPr>
              <w:tabs>
                <w:tab w:val="left" w:pos="357"/>
              </w:tabs>
              <w:ind w:left="736" w:hanging="425"/>
              <w:jc w:val="both"/>
              <w:rPr>
                <w:rFonts w:ascii="Times New Roman" w:hAnsi="Times New Roman"/>
                <w:color w:val="000000"/>
                <w:szCs w:val="20"/>
              </w:rPr>
            </w:pPr>
            <w:r w:rsidRPr="00953FC5">
              <w:rPr>
                <w:rFonts w:ascii="Times New Roman" w:hAnsi="Times New Roman"/>
                <w:color w:val="000000"/>
                <w:szCs w:val="20"/>
              </w:rPr>
              <w:t xml:space="preserve">с Перечнем типовых архивных документов, образующихся в научно-технической и производственной деятельности организаций, с указанием сроков хранения (утв. приказом Минкультуры от 31 июля </w:t>
            </w:r>
            <w:smartTag w:uri="urn:schemas-microsoft-com:office:smarttags" w:element="metricconverter">
              <w:smartTagPr>
                <w:attr w:name="ProductID" w:val="2007 г"/>
              </w:smartTagPr>
              <w:r w:rsidRPr="00953FC5">
                <w:rPr>
                  <w:rFonts w:ascii="Times New Roman" w:hAnsi="Times New Roman"/>
                  <w:color w:val="000000"/>
                  <w:szCs w:val="20"/>
                </w:rPr>
                <w:t>2007 г</w:t>
              </w:r>
            </w:smartTag>
            <w:r w:rsidRPr="00953FC5">
              <w:rPr>
                <w:rFonts w:ascii="Times New Roman" w:hAnsi="Times New Roman"/>
                <w:color w:val="000000"/>
                <w:szCs w:val="20"/>
              </w:rPr>
              <w:t>. № 1182)</w:t>
            </w:r>
            <w:r w:rsidR="00F05D8F" w:rsidRPr="00953FC5">
              <w:rPr>
                <w:rFonts w:ascii="Times New Roman" w:hAnsi="Times New Roman"/>
                <w:color w:val="000000"/>
                <w:szCs w:val="20"/>
              </w:rPr>
              <w:t>;</w:t>
            </w:r>
          </w:p>
          <w:p w:rsidR="00ED287A" w:rsidRPr="00953FC5" w:rsidRDefault="00ED287A" w:rsidP="0012275C">
            <w:pPr>
              <w:pStyle w:val="afff6"/>
              <w:numPr>
                <w:ilvl w:val="0"/>
                <w:numId w:val="11"/>
              </w:numPr>
              <w:tabs>
                <w:tab w:val="left" w:pos="357"/>
              </w:tabs>
              <w:ind w:left="736" w:hanging="425"/>
              <w:jc w:val="both"/>
              <w:rPr>
                <w:rFonts w:ascii="Times New Roman" w:hAnsi="Times New Roman"/>
                <w:color w:val="000000"/>
                <w:szCs w:val="20"/>
              </w:rPr>
            </w:pPr>
            <w:r w:rsidRPr="00953FC5">
              <w:rPr>
                <w:rFonts w:ascii="Times New Roman" w:hAnsi="Times New Roman"/>
                <w:color w:val="000000"/>
                <w:szCs w:val="20"/>
              </w:rPr>
              <w:t xml:space="preserve">Положением о порядке и сроках хранения документов акционерных обществ (утв. постановлением ФКЦБ от 16 июля </w:t>
            </w:r>
            <w:smartTag w:uri="urn:schemas-microsoft-com:office:smarttags" w:element="metricconverter">
              <w:smartTagPr>
                <w:attr w:name="ProductID" w:val="2003 г"/>
              </w:smartTagPr>
              <w:r w:rsidRPr="00953FC5">
                <w:rPr>
                  <w:rFonts w:ascii="Times New Roman" w:hAnsi="Times New Roman"/>
                  <w:color w:val="000000"/>
                  <w:szCs w:val="20"/>
                </w:rPr>
                <w:t>2003 г</w:t>
              </w:r>
            </w:smartTag>
            <w:r w:rsidRPr="00953FC5">
              <w:rPr>
                <w:rFonts w:ascii="Times New Roman" w:hAnsi="Times New Roman"/>
                <w:color w:val="000000"/>
                <w:szCs w:val="20"/>
              </w:rPr>
              <w:t>. № 03-33/</w:t>
            </w:r>
            <w:proofErr w:type="spellStart"/>
            <w:r w:rsidRPr="00953FC5">
              <w:rPr>
                <w:rFonts w:ascii="Times New Roman" w:hAnsi="Times New Roman"/>
                <w:color w:val="000000"/>
                <w:szCs w:val="20"/>
              </w:rPr>
              <w:t>пс</w:t>
            </w:r>
            <w:proofErr w:type="spellEnd"/>
            <w:r w:rsidRPr="00953FC5">
              <w:rPr>
                <w:rFonts w:ascii="Times New Roman" w:hAnsi="Times New Roman"/>
                <w:color w:val="000000"/>
                <w:szCs w:val="20"/>
              </w:rPr>
              <w:t>).</w:t>
            </w:r>
          </w:p>
          <w:p w:rsidR="00ED287A" w:rsidRPr="00953FC5" w:rsidRDefault="00C0485E" w:rsidP="00953FC5">
            <w:pPr>
              <w:pStyle w:val="a2"/>
              <w:tabs>
                <w:tab w:val="left" w:pos="567"/>
                <w:tab w:val="left" w:pos="1080"/>
              </w:tabs>
              <w:suppressAutoHyphens/>
              <w:spacing w:before="120"/>
              <w:rPr>
                <w:rFonts w:ascii="Times New Roman" w:hAnsi="Times New Roman"/>
                <w:sz w:val="20"/>
                <w:szCs w:val="20"/>
              </w:rPr>
            </w:pPr>
            <w:r w:rsidRPr="00953FC5">
              <w:rPr>
                <w:rFonts w:ascii="Times New Roman" w:hAnsi="Times New Roman"/>
                <w:sz w:val="20"/>
                <w:szCs w:val="20"/>
              </w:rPr>
              <w:t>П</w:t>
            </w:r>
            <w:r w:rsidR="00ED287A" w:rsidRPr="00953FC5">
              <w:rPr>
                <w:rFonts w:ascii="Times New Roman" w:hAnsi="Times New Roman"/>
                <w:sz w:val="20"/>
                <w:szCs w:val="20"/>
              </w:rPr>
              <w:t>ервичные учетные документы, регистры бухгалтерского учета</w:t>
            </w:r>
            <w:r w:rsidRPr="00953FC5">
              <w:rPr>
                <w:rFonts w:ascii="Times New Roman" w:hAnsi="Times New Roman"/>
                <w:sz w:val="20"/>
                <w:szCs w:val="20"/>
              </w:rPr>
              <w:t>,</w:t>
            </w:r>
            <w:r w:rsidR="00ED287A" w:rsidRPr="00953FC5">
              <w:rPr>
                <w:rFonts w:ascii="Times New Roman" w:hAnsi="Times New Roman"/>
                <w:sz w:val="20"/>
                <w:szCs w:val="20"/>
              </w:rPr>
              <w:t xml:space="preserve"> бухгалтерскую отчетность </w:t>
            </w:r>
            <w:r w:rsidRPr="00953FC5">
              <w:rPr>
                <w:rFonts w:ascii="Times New Roman" w:hAnsi="Times New Roman"/>
                <w:sz w:val="20"/>
                <w:szCs w:val="20"/>
              </w:rPr>
              <w:t>хранятся Обществом</w:t>
            </w:r>
            <w:r w:rsidR="00F05D8F" w:rsidRPr="00953FC5">
              <w:rPr>
                <w:rFonts w:ascii="Times New Roman" w:hAnsi="Times New Roman"/>
                <w:sz w:val="20"/>
                <w:szCs w:val="20"/>
              </w:rPr>
              <w:t xml:space="preserve"> </w:t>
            </w:r>
            <w:r w:rsidR="00ED287A" w:rsidRPr="00953FC5">
              <w:rPr>
                <w:rFonts w:ascii="Times New Roman" w:hAnsi="Times New Roman"/>
                <w:sz w:val="20"/>
                <w:szCs w:val="20"/>
              </w:rPr>
              <w:t xml:space="preserve">в течение сроков, устанавливаемых внутренними организационно-распорядительными документами Общества, но не менее пяти лет после отчетного года. </w:t>
            </w:r>
          </w:p>
          <w:p w:rsidR="00ED287A" w:rsidRPr="00953FC5" w:rsidRDefault="00ED287A" w:rsidP="00ED287A">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Подлинники первичных учетных документов, созданных в структурных подразделениях, принимаются к учету и хранятся по месту учета.</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Документы учетной политики, </w:t>
            </w:r>
            <w:r w:rsidR="00ED287A" w:rsidRPr="00953FC5">
              <w:rPr>
                <w:rFonts w:ascii="Times New Roman" w:eastAsia="Times New Roman" w:hAnsi="Times New Roman" w:cs="Times New Roman"/>
                <w:sz w:val="20"/>
                <w:szCs w:val="20"/>
                <w:lang w:eastAsia="ru-RU"/>
              </w:rPr>
              <w:t xml:space="preserve">внутренние </w:t>
            </w:r>
            <w:r w:rsidRPr="00953FC5">
              <w:rPr>
                <w:rFonts w:ascii="Times New Roman" w:eastAsia="Times New Roman" w:hAnsi="Times New Roman" w:cs="Times New Roman"/>
                <w:sz w:val="20"/>
                <w:szCs w:val="20"/>
                <w:lang w:eastAsia="ru-RU"/>
              </w:rPr>
              <w:t xml:space="preserve">стандарты </w:t>
            </w:r>
            <w:r w:rsidR="00ED287A" w:rsidRPr="00953FC5">
              <w:rPr>
                <w:rFonts w:ascii="Times New Roman" w:eastAsia="Times New Roman" w:hAnsi="Times New Roman" w:cs="Times New Roman"/>
                <w:sz w:val="20"/>
                <w:szCs w:val="20"/>
                <w:lang w:eastAsia="ru-RU"/>
              </w:rPr>
              <w:t>бухгалтерского учета</w:t>
            </w:r>
            <w:r w:rsidRPr="00953FC5">
              <w:rPr>
                <w:rFonts w:ascii="Times New Roman" w:eastAsia="Times New Roman" w:hAnsi="Times New Roman" w:cs="Times New Roman"/>
                <w:sz w:val="20"/>
                <w:szCs w:val="20"/>
                <w:lang w:eastAsia="ru-RU"/>
              </w:rPr>
              <w:t>, другие документы, связанные с организацией и ведением бухгалтерского учета, в том числе средства, обеспечивающие воспроизведение электронных документов, а также проверку подлинности электронной подписи, хранятся Обществом</w:t>
            </w:r>
            <w:r w:rsidR="00F036BE"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не менее пяти лет после года, в котором они использовались для составления бухгалтерской отчетности в последний раз.</w:t>
            </w:r>
          </w:p>
          <w:p w:rsidR="00353A6F" w:rsidRPr="00953FC5" w:rsidRDefault="00ED287A" w:rsidP="00C0485E">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Ответственность за организацию хранения учетных документов несет Генеральный директор Общества и заместители Генерального директора – директора филиалов</w:t>
            </w:r>
            <w:r w:rsidR="00AB66E5">
              <w:rPr>
                <w:rFonts w:ascii="Times New Roman" w:hAnsi="Times New Roman"/>
                <w:sz w:val="20"/>
                <w:szCs w:val="20"/>
              </w:rPr>
              <w:t xml:space="preserve"> Общества</w:t>
            </w:r>
            <w:r w:rsidRPr="00953FC5">
              <w:rPr>
                <w:rFonts w:ascii="Times New Roman" w:hAnsi="Times New Roman"/>
                <w:sz w:val="20"/>
                <w:szCs w:val="20"/>
              </w:rPr>
              <w:t>.</w:t>
            </w:r>
          </w:p>
        </w:tc>
        <w:tc>
          <w:tcPr>
            <w:tcW w:w="1559" w:type="dxa"/>
            <w:tcBorders>
              <w:bottom w:val="single" w:sz="8" w:space="0" w:color="auto"/>
            </w:tcBorders>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Ст.29 Закона №402-ФЗ </w:t>
            </w:r>
          </w:p>
        </w:tc>
      </w:tr>
      <w:tr w:rsidR="00353A6F" w:rsidRPr="00DC65C2" w:rsidTr="00953FC5">
        <w:tc>
          <w:tcPr>
            <w:tcW w:w="14884" w:type="dxa"/>
            <w:gridSpan w:val="3"/>
            <w:tcBorders>
              <w:bottom w:val="single" w:sz="8" w:space="0" w:color="auto"/>
            </w:tcBorders>
            <w:shd w:val="pct15" w:color="auto" w:fill="auto"/>
          </w:tcPr>
          <w:p w:rsidR="00353A6F" w:rsidRPr="00953FC5" w:rsidRDefault="00353A6F" w:rsidP="0012275C">
            <w:pPr>
              <w:pStyle w:val="21"/>
              <w:numPr>
                <w:ilvl w:val="0"/>
                <w:numId w:val="6"/>
              </w:numPr>
              <w:rPr>
                <w:rFonts w:ascii="Times New Roman" w:hAnsi="Times New Roman" w:cs="Times New Roman"/>
              </w:rPr>
            </w:pPr>
            <w:bookmarkStart w:id="19" w:name="_Toc472336745"/>
            <w:r w:rsidRPr="00953FC5">
              <w:rPr>
                <w:rFonts w:ascii="Times New Roman" w:hAnsi="Times New Roman" w:cs="Times New Roman"/>
                <w:sz w:val="28"/>
              </w:rPr>
              <w:t>Общие методологические аспекты учетной политики</w:t>
            </w:r>
            <w:bookmarkEnd w:id="19"/>
          </w:p>
        </w:tc>
      </w:tr>
      <w:tr w:rsidR="00353A6F" w:rsidRPr="00DC65C2" w:rsidTr="00953FC5">
        <w:tc>
          <w:tcPr>
            <w:tcW w:w="14884" w:type="dxa"/>
            <w:gridSpan w:val="3"/>
            <w:shd w:val="pct10" w:color="auto" w:fill="auto"/>
          </w:tcPr>
          <w:p w:rsidR="00353A6F" w:rsidRPr="00953FC5" w:rsidRDefault="00353A6F" w:rsidP="0012275C">
            <w:pPr>
              <w:pStyle w:val="21"/>
              <w:numPr>
                <w:ilvl w:val="1"/>
                <w:numId w:val="26"/>
              </w:numPr>
              <w:rPr>
                <w:rFonts w:ascii="Times New Roman" w:hAnsi="Times New Roman" w:cs="Times New Roman"/>
                <w:szCs w:val="24"/>
              </w:rPr>
            </w:pPr>
            <w:bookmarkStart w:id="20" w:name="_Toc472336746"/>
            <w:r w:rsidRPr="00953FC5">
              <w:rPr>
                <w:rFonts w:ascii="Times New Roman" w:hAnsi="Times New Roman" w:cs="Times New Roman"/>
                <w:szCs w:val="24"/>
              </w:rPr>
              <w:t>Изменения учетной политики</w:t>
            </w:r>
            <w:bookmarkEnd w:id="20"/>
          </w:p>
        </w:tc>
      </w:tr>
      <w:tr w:rsidR="00353A6F" w:rsidRPr="00DC65C2" w:rsidTr="00953FC5">
        <w:tc>
          <w:tcPr>
            <w:tcW w:w="2835" w:type="dxa"/>
          </w:tcPr>
          <w:p w:rsidR="00353A6F" w:rsidRPr="00DC65C2" w:rsidRDefault="00353A6F" w:rsidP="0012275C">
            <w:pPr>
              <w:pStyle w:val="3"/>
              <w:numPr>
                <w:ilvl w:val="2"/>
                <w:numId w:val="26"/>
              </w:numPr>
              <w:ind w:left="601" w:hanging="567"/>
            </w:pPr>
            <w:bookmarkStart w:id="21" w:name="_Toc472336747"/>
            <w:r w:rsidRPr="00DC65C2">
              <w:t>Определения</w:t>
            </w:r>
            <w:bookmarkEnd w:id="21"/>
          </w:p>
        </w:tc>
        <w:tc>
          <w:tcPr>
            <w:tcW w:w="10490"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Учетная политика</w:t>
            </w:r>
            <w:r w:rsidRPr="00953FC5">
              <w:rPr>
                <w:rFonts w:ascii="Times New Roman" w:eastAsia="Times New Roman" w:hAnsi="Times New Roman" w:cs="Times New Roman"/>
                <w:sz w:val="20"/>
                <w:szCs w:val="20"/>
                <w:lang w:eastAsia="ru-RU"/>
              </w:rPr>
              <w:t xml:space="preserve"> - под учетной политикой Общества понимается принятая ею совокупность способов ведения бухгалтерского учета - первичного наблюдения, стоимостного измерения, текущей  группировки и итогового обобщения фактов хозяйственной деятельности.</w:t>
            </w:r>
          </w:p>
          <w:p w:rsidR="00353A6F" w:rsidRPr="00953FC5" w:rsidRDefault="00353A6F"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К  </w:t>
            </w:r>
            <w:r w:rsidRPr="00953FC5">
              <w:rPr>
                <w:rFonts w:ascii="Times New Roman" w:eastAsia="Times New Roman" w:hAnsi="Times New Roman" w:cs="Times New Roman"/>
                <w:i/>
                <w:sz w:val="20"/>
                <w:szCs w:val="20"/>
                <w:lang w:eastAsia="ru-RU"/>
              </w:rPr>
              <w:t>способам  ведения  бухгалтерского учета</w:t>
            </w:r>
            <w:r w:rsidRPr="00953FC5">
              <w:rPr>
                <w:rFonts w:ascii="Times New Roman" w:eastAsia="Times New Roman" w:hAnsi="Times New Roman" w:cs="Times New Roman"/>
                <w:sz w:val="20"/>
                <w:szCs w:val="20"/>
                <w:lang w:eastAsia="ru-RU"/>
              </w:rPr>
              <w:t xml:space="preserve"> относятся способы:</w:t>
            </w:r>
          </w:p>
          <w:p w:rsidR="00353A6F" w:rsidRPr="00953FC5" w:rsidRDefault="00353A6F" w:rsidP="0012275C">
            <w:pPr>
              <w:pStyle w:val="afff6"/>
              <w:numPr>
                <w:ilvl w:val="0"/>
                <w:numId w:val="27"/>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группировки и оценки фактов хозяйственной деятельности</w:t>
            </w:r>
            <w:r w:rsidR="00D306D3" w:rsidRPr="00953FC5">
              <w:rPr>
                <w:rFonts w:ascii="Times New Roman" w:hAnsi="Times New Roman"/>
                <w:color w:val="000000"/>
                <w:szCs w:val="20"/>
              </w:rPr>
              <w:t>;</w:t>
            </w:r>
          </w:p>
          <w:p w:rsidR="00353A6F" w:rsidRPr="00953FC5" w:rsidRDefault="00353A6F" w:rsidP="0012275C">
            <w:pPr>
              <w:pStyle w:val="afff6"/>
              <w:numPr>
                <w:ilvl w:val="0"/>
                <w:numId w:val="27"/>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погашения стоимости активов</w:t>
            </w:r>
            <w:r w:rsidR="00D306D3" w:rsidRPr="00953FC5">
              <w:rPr>
                <w:rFonts w:ascii="Times New Roman" w:hAnsi="Times New Roman"/>
                <w:color w:val="000000"/>
                <w:szCs w:val="20"/>
              </w:rPr>
              <w:t>;</w:t>
            </w:r>
            <w:r w:rsidRPr="00953FC5">
              <w:rPr>
                <w:rFonts w:ascii="Times New Roman" w:hAnsi="Times New Roman"/>
                <w:color w:val="000000"/>
                <w:szCs w:val="20"/>
              </w:rPr>
              <w:t xml:space="preserve"> </w:t>
            </w:r>
          </w:p>
          <w:p w:rsidR="00353A6F" w:rsidRPr="00953FC5" w:rsidRDefault="00353A6F" w:rsidP="0012275C">
            <w:pPr>
              <w:pStyle w:val="afff6"/>
              <w:numPr>
                <w:ilvl w:val="0"/>
                <w:numId w:val="27"/>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организации документооборота</w:t>
            </w:r>
            <w:r w:rsidR="00D306D3" w:rsidRPr="00953FC5">
              <w:rPr>
                <w:rFonts w:ascii="Times New Roman" w:hAnsi="Times New Roman"/>
                <w:color w:val="000000"/>
                <w:szCs w:val="20"/>
              </w:rPr>
              <w:t>;</w:t>
            </w:r>
            <w:r w:rsidRPr="00953FC5">
              <w:rPr>
                <w:rFonts w:ascii="Times New Roman" w:hAnsi="Times New Roman"/>
                <w:color w:val="000000"/>
                <w:szCs w:val="20"/>
              </w:rPr>
              <w:t xml:space="preserve"> </w:t>
            </w:r>
          </w:p>
          <w:p w:rsidR="00353A6F" w:rsidRPr="00953FC5" w:rsidRDefault="00353A6F" w:rsidP="0012275C">
            <w:pPr>
              <w:pStyle w:val="afff6"/>
              <w:numPr>
                <w:ilvl w:val="0"/>
                <w:numId w:val="27"/>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инвентаризации</w:t>
            </w:r>
            <w:r w:rsidR="00D306D3" w:rsidRPr="00953FC5">
              <w:rPr>
                <w:rFonts w:ascii="Times New Roman" w:hAnsi="Times New Roman"/>
                <w:color w:val="000000"/>
                <w:szCs w:val="20"/>
              </w:rPr>
              <w:t>;</w:t>
            </w:r>
          </w:p>
          <w:p w:rsidR="00353A6F" w:rsidRPr="00953FC5" w:rsidRDefault="00353A6F" w:rsidP="0012275C">
            <w:pPr>
              <w:pStyle w:val="afff6"/>
              <w:numPr>
                <w:ilvl w:val="0"/>
                <w:numId w:val="27"/>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применения счетов бухгалтерского учета</w:t>
            </w:r>
            <w:r w:rsidR="00D306D3" w:rsidRPr="00953FC5">
              <w:rPr>
                <w:rFonts w:ascii="Times New Roman" w:hAnsi="Times New Roman"/>
                <w:color w:val="000000"/>
                <w:szCs w:val="20"/>
              </w:rPr>
              <w:t>;</w:t>
            </w:r>
            <w:r w:rsidRPr="00953FC5">
              <w:rPr>
                <w:rFonts w:ascii="Times New Roman" w:hAnsi="Times New Roman"/>
                <w:color w:val="000000"/>
                <w:szCs w:val="20"/>
              </w:rPr>
              <w:t xml:space="preserve"> </w:t>
            </w:r>
          </w:p>
          <w:p w:rsidR="00353A6F" w:rsidRPr="00953FC5" w:rsidRDefault="00353A6F" w:rsidP="0012275C">
            <w:pPr>
              <w:pStyle w:val="afff6"/>
              <w:numPr>
                <w:ilvl w:val="0"/>
                <w:numId w:val="27"/>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организации  регистров бухгалтерского учета</w:t>
            </w:r>
            <w:r w:rsidR="00D306D3" w:rsidRPr="00953FC5">
              <w:rPr>
                <w:rFonts w:ascii="Times New Roman" w:hAnsi="Times New Roman"/>
                <w:color w:val="000000"/>
                <w:szCs w:val="20"/>
              </w:rPr>
              <w:t>;</w:t>
            </w:r>
            <w:r w:rsidRPr="00953FC5">
              <w:rPr>
                <w:rFonts w:ascii="Times New Roman" w:hAnsi="Times New Roman"/>
                <w:color w:val="000000"/>
                <w:szCs w:val="20"/>
              </w:rPr>
              <w:t xml:space="preserve"> </w:t>
            </w:r>
          </w:p>
          <w:p w:rsidR="00353A6F" w:rsidRPr="00953FC5" w:rsidRDefault="00353A6F" w:rsidP="0012275C">
            <w:pPr>
              <w:pStyle w:val="afff6"/>
              <w:numPr>
                <w:ilvl w:val="0"/>
                <w:numId w:val="27"/>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обработки информации.</w:t>
            </w:r>
          </w:p>
          <w:p w:rsidR="00353A6F" w:rsidRPr="00953FC5" w:rsidRDefault="00353A6F"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Изменение учетной политики</w:t>
            </w:r>
            <w:r w:rsidRPr="00953FC5">
              <w:rPr>
                <w:rFonts w:ascii="Times New Roman" w:eastAsia="Times New Roman" w:hAnsi="Times New Roman" w:cs="Times New Roman"/>
                <w:sz w:val="20"/>
                <w:szCs w:val="20"/>
                <w:lang w:eastAsia="ru-RU"/>
              </w:rPr>
              <w:t xml:space="preserve"> – изменение способа ведения бухгалтерского учета.</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ПБУ 1/2008</w:t>
            </w:r>
          </w:p>
        </w:tc>
      </w:tr>
      <w:tr w:rsidR="00353A6F" w:rsidRPr="00DC65C2" w:rsidTr="00953FC5">
        <w:tc>
          <w:tcPr>
            <w:tcW w:w="2835" w:type="dxa"/>
          </w:tcPr>
          <w:p w:rsidR="00353A6F" w:rsidRPr="00DC65C2" w:rsidRDefault="00353A6F" w:rsidP="0012275C">
            <w:pPr>
              <w:pStyle w:val="3"/>
              <w:numPr>
                <w:ilvl w:val="2"/>
                <w:numId w:val="26"/>
              </w:numPr>
              <w:ind w:left="601" w:hanging="567"/>
            </w:pPr>
            <w:bookmarkStart w:id="22" w:name="_Toc472336748"/>
            <w:r w:rsidRPr="00DC65C2">
              <w:t>Основания для изменения учетной политики</w:t>
            </w:r>
            <w:bookmarkEnd w:id="22"/>
          </w:p>
        </w:tc>
        <w:tc>
          <w:tcPr>
            <w:tcW w:w="10490" w:type="dxa"/>
          </w:tcPr>
          <w:p w:rsidR="00353A6F" w:rsidRPr="00953FC5" w:rsidRDefault="00353A6F"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Изменение учетной политики Общества  может производиться в случаях:</w:t>
            </w:r>
          </w:p>
          <w:p w:rsidR="00353A6F" w:rsidRPr="00953FC5" w:rsidRDefault="00353A6F" w:rsidP="0012275C">
            <w:pPr>
              <w:pStyle w:val="afff6"/>
              <w:numPr>
                <w:ilvl w:val="0"/>
                <w:numId w:val="28"/>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изменения законодательства Российской Федерации и (или) нормативных правовых актов по бухгалтерскому учету</w:t>
            </w:r>
            <w:r w:rsidR="00844161" w:rsidRPr="00953FC5">
              <w:rPr>
                <w:rFonts w:ascii="Times New Roman" w:hAnsi="Times New Roman"/>
                <w:color w:val="000000"/>
                <w:szCs w:val="20"/>
              </w:rPr>
              <w:t>;</w:t>
            </w:r>
          </w:p>
          <w:p w:rsidR="00353A6F" w:rsidRPr="00953FC5" w:rsidRDefault="00353A6F" w:rsidP="0012275C">
            <w:pPr>
              <w:pStyle w:val="afff6"/>
              <w:numPr>
                <w:ilvl w:val="0"/>
                <w:numId w:val="28"/>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разработки Обществом новых способов ведения бухгалтерского учета.  Применение нового способа ведения бухгалтерского учета предполагает более достоверное представление фактов хозяйственной деятельности в бухгалтерском учете и отчетности Общества или меньшую трудоемкость учетного процесса без снижения степени достоверности информации</w:t>
            </w:r>
            <w:r w:rsidR="00844161" w:rsidRPr="00953FC5">
              <w:rPr>
                <w:rFonts w:ascii="Times New Roman" w:hAnsi="Times New Roman"/>
                <w:color w:val="000000"/>
                <w:szCs w:val="20"/>
              </w:rPr>
              <w:t>;</w:t>
            </w:r>
          </w:p>
          <w:p w:rsidR="00353A6F" w:rsidRPr="00953FC5" w:rsidRDefault="00353A6F" w:rsidP="0012275C">
            <w:pPr>
              <w:pStyle w:val="afff6"/>
              <w:numPr>
                <w:ilvl w:val="0"/>
                <w:numId w:val="28"/>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существенного изменения условий хозяйствования. Существенное изменение условий хозяйствования Общества может быть связано с реорганизацией Общества, изменением видов деятельности и т.п.</w:t>
            </w:r>
          </w:p>
          <w:p w:rsidR="00353A6F" w:rsidRPr="00953FC5" w:rsidRDefault="00353A6F" w:rsidP="00353A6F">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Не считается изменением учетной </w:t>
            </w:r>
            <w:proofErr w:type="gramStart"/>
            <w:r w:rsidRPr="00953FC5">
              <w:rPr>
                <w:rFonts w:ascii="Times New Roman" w:eastAsia="Times New Roman" w:hAnsi="Times New Roman" w:cs="Times New Roman"/>
                <w:sz w:val="20"/>
                <w:szCs w:val="20"/>
                <w:lang w:eastAsia="ru-RU"/>
              </w:rPr>
              <w:t>политики утверждение способа ведения бухгалтерского учета фактов хозяйственной</w:t>
            </w:r>
            <w:proofErr w:type="gramEnd"/>
            <w:r w:rsidRPr="00953FC5">
              <w:rPr>
                <w:rFonts w:ascii="Times New Roman" w:eastAsia="Times New Roman" w:hAnsi="Times New Roman" w:cs="Times New Roman"/>
                <w:sz w:val="20"/>
                <w:szCs w:val="20"/>
                <w:lang w:eastAsia="ru-RU"/>
              </w:rPr>
              <w:t xml:space="preserve"> деятельности, которые отличны по существу от фактов, имевших место ранее, или возникли впервые в деятельности Общества.</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П.10 ПБУ 1/2008</w:t>
            </w:r>
          </w:p>
        </w:tc>
      </w:tr>
      <w:tr w:rsidR="00353A6F" w:rsidRPr="00DC65C2" w:rsidTr="00953FC5">
        <w:tc>
          <w:tcPr>
            <w:tcW w:w="2835" w:type="dxa"/>
          </w:tcPr>
          <w:p w:rsidR="00353A6F" w:rsidRPr="00DC65C2" w:rsidRDefault="00353A6F" w:rsidP="0012275C">
            <w:pPr>
              <w:pStyle w:val="3"/>
              <w:numPr>
                <w:ilvl w:val="2"/>
                <w:numId w:val="26"/>
              </w:numPr>
              <w:ind w:left="601" w:hanging="567"/>
            </w:pPr>
            <w:bookmarkStart w:id="23" w:name="_Toc472336749"/>
            <w:r w:rsidRPr="00DC65C2">
              <w:t>Порядок проведения корректировок</w:t>
            </w:r>
            <w:bookmarkEnd w:id="23"/>
          </w:p>
        </w:tc>
        <w:tc>
          <w:tcPr>
            <w:tcW w:w="10490"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Последствия изменения учетной политики, оказавшие или способные оказать существенное влияние на финансовое положение Общества и, финансовые результаты его деятельности и (или) движение денежных средств, оцениваются в денежном выражении. Оценка в денежном выражении последствий изменений учетной политики производится на основании выверенных данных на дату, с которой применяется измененный способ ведения бухгалтерского учета.</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Последствия изменения учетной политики, вызванные причинами, отличными от изменений законодательства, и оказавшие или способные оказать существенное влияние на финансовое положение Общества, финансовые результаты его деятельности и (или) движение денежных средств, отражаются в бухгалтерской отчетности ретроспективно, за исключением случаев, когда оценка в денежном выражении таких последствий в отношении периодов, предшествовавших отчетному, не может быть произведена с достаточной надежностью.</w:t>
            </w:r>
            <w:proofErr w:type="gramEnd"/>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ретроспективном отражении последствий изменения учетной политики исходят из предположения, что измененный способ ведения бухгалтерского учета применялся с момента возникновения фактов хозяйственной деятельности данного вида. </w:t>
            </w:r>
            <w:proofErr w:type="gramStart"/>
            <w:r w:rsidRPr="00953FC5">
              <w:rPr>
                <w:rFonts w:ascii="Times New Roman" w:eastAsia="Times New Roman" w:hAnsi="Times New Roman" w:cs="Times New Roman"/>
                <w:sz w:val="20"/>
                <w:szCs w:val="20"/>
                <w:lang w:eastAsia="ru-RU"/>
              </w:rPr>
              <w:t>Ретроспективное отражение последствий изменения учетной политики заключается в корректировке входящего остатка по статье «Нераспределенная прибыль (непокрытый убыток)» за самый ранний представленный в бухгалтерской отчетности период, а также значений связанных статей бухгалтерской отчетности, раскрываемых за каждый представленный в бухгалтерской отчетности период, как если бы новая учетная политика применялась с момента возникновения фактов хозяйственной деятельности данного вида.</w:t>
            </w:r>
            <w:proofErr w:type="gramEnd"/>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Когда практически невозможно определить относящиеся к конкретному периоду аспекты воздействия изменения учетной политики на сравнительную информацию, охватывающую один или более представленных в отчетности предшествующих периодов, Общество обязано применить новую учетную политику к балансовым стоимостям активов и обязательств по состоянию на начало самого раннего периода, для которого ретроспективное применение является практически возможным, что может оказаться текущим периодом, и обязано провести соответствующую</w:t>
            </w:r>
            <w:proofErr w:type="gramEnd"/>
            <w:r w:rsidRPr="00953FC5">
              <w:rPr>
                <w:rFonts w:ascii="Times New Roman" w:eastAsia="Times New Roman" w:hAnsi="Times New Roman" w:cs="Times New Roman"/>
                <w:sz w:val="20"/>
                <w:szCs w:val="20"/>
                <w:lang w:eastAsia="ru-RU"/>
              </w:rPr>
              <w:t xml:space="preserve"> корректировку входящего сальдо каждого затронутого компонента собственного капитала за этот период.</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В случаях, когда оценка в денежном выражении последствий изменения учетной политики в отношении периодов, предшествовавших отчетному, не может быть произведена с достаточной надежностью, измененный способ ведения бухгалтерского учета применяется в отношении соответствующих фактов хозяйственной деятельности, свершившихся после введения измененного способа (перспективно).</w:t>
            </w:r>
            <w:proofErr w:type="gramEnd"/>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П.10-16 ПБУ 1/2008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П.10-15 ПБУ 4/99</w:t>
            </w:r>
          </w:p>
        </w:tc>
      </w:tr>
      <w:tr w:rsidR="00353A6F" w:rsidRPr="00DC65C2" w:rsidTr="00953FC5">
        <w:tc>
          <w:tcPr>
            <w:tcW w:w="2835" w:type="dxa"/>
            <w:tcBorders>
              <w:bottom w:val="single" w:sz="8" w:space="0" w:color="auto"/>
            </w:tcBorders>
          </w:tcPr>
          <w:p w:rsidR="00353A6F" w:rsidRPr="00953FC5" w:rsidRDefault="00353A6F" w:rsidP="0012275C">
            <w:pPr>
              <w:pStyle w:val="3"/>
              <w:numPr>
                <w:ilvl w:val="2"/>
                <w:numId w:val="26"/>
              </w:numPr>
              <w:ind w:left="601" w:hanging="567"/>
              <w:rPr>
                <w:i/>
              </w:rPr>
            </w:pPr>
            <w:bookmarkStart w:id="24" w:name="_Toc472336750"/>
            <w:r w:rsidRPr="00DC65C2">
              <w:t>Раскрытие информации в отчетности</w:t>
            </w:r>
            <w:bookmarkEnd w:id="24"/>
          </w:p>
        </w:tc>
        <w:tc>
          <w:tcPr>
            <w:tcW w:w="10490" w:type="dxa"/>
            <w:tcBorders>
              <w:bottom w:val="single" w:sz="8" w:space="0" w:color="auto"/>
            </w:tcBorders>
          </w:tcPr>
          <w:p w:rsidR="00353A6F" w:rsidRPr="00953FC5" w:rsidRDefault="00353A6F"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Изменения учетной политики на год, следующий </w:t>
            </w:r>
            <w:proofErr w:type="gramStart"/>
            <w:r w:rsidRPr="00953FC5">
              <w:rPr>
                <w:rFonts w:ascii="Times New Roman" w:eastAsia="Times New Roman" w:hAnsi="Times New Roman" w:cs="Times New Roman"/>
                <w:sz w:val="20"/>
                <w:szCs w:val="20"/>
                <w:lang w:eastAsia="ru-RU"/>
              </w:rPr>
              <w:t>за</w:t>
            </w:r>
            <w:proofErr w:type="gramEnd"/>
            <w:r w:rsidRPr="00953FC5">
              <w:rPr>
                <w:rFonts w:ascii="Times New Roman" w:eastAsia="Times New Roman" w:hAnsi="Times New Roman" w:cs="Times New Roman"/>
                <w:sz w:val="20"/>
                <w:szCs w:val="20"/>
                <w:lang w:eastAsia="ru-RU"/>
              </w:rPr>
              <w:t xml:space="preserve"> </w:t>
            </w:r>
            <w:proofErr w:type="gramStart"/>
            <w:r w:rsidRPr="00953FC5">
              <w:rPr>
                <w:rFonts w:ascii="Times New Roman" w:eastAsia="Times New Roman" w:hAnsi="Times New Roman" w:cs="Times New Roman"/>
                <w:sz w:val="20"/>
                <w:szCs w:val="20"/>
                <w:lang w:eastAsia="ru-RU"/>
              </w:rPr>
              <w:t>отчетным</w:t>
            </w:r>
            <w:proofErr w:type="gramEnd"/>
            <w:r w:rsidRPr="00953FC5">
              <w:rPr>
                <w:rFonts w:ascii="Times New Roman" w:eastAsia="Times New Roman" w:hAnsi="Times New Roman" w:cs="Times New Roman"/>
                <w:sz w:val="20"/>
                <w:szCs w:val="20"/>
                <w:lang w:eastAsia="ru-RU"/>
              </w:rPr>
              <w:t>, объявляются в пояснениях к бухгалтерскому балансу и отчету о финансовых результатах Общества.</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Изменения учетной политики, оказавшие или способные оказать существенное влияние на финансовое положение Общества, финансовые результаты его деятельности и (или) движение денежных средств, подлежат обособленному раскрытию в бухгалтерской отчетности.</w:t>
            </w:r>
          </w:p>
          <w:p w:rsidR="00353A6F" w:rsidRPr="00953FC5" w:rsidRDefault="00353A6F"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изменения учетной политики Обществом подлежит раскрытию следующая информация:</w:t>
            </w:r>
          </w:p>
          <w:p w:rsidR="00353A6F" w:rsidRPr="00953FC5" w:rsidRDefault="00353A6F" w:rsidP="0012275C">
            <w:pPr>
              <w:pStyle w:val="afff6"/>
              <w:numPr>
                <w:ilvl w:val="0"/>
                <w:numId w:val="29"/>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причина изменения учетной политики</w:t>
            </w:r>
            <w:r w:rsidR="00844161" w:rsidRPr="00953FC5">
              <w:rPr>
                <w:rFonts w:ascii="Times New Roman" w:hAnsi="Times New Roman"/>
                <w:color w:val="000000"/>
                <w:szCs w:val="20"/>
              </w:rPr>
              <w:t>;</w:t>
            </w:r>
          </w:p>
          <w:p w:rsidR="00353A6F" w:rsidRPr="00953FC5" w:rsidRDefault="00353A6F" w:rsidP="0012275C">
            <w:pPr>
              <w:pStyle w:val="afff6"/>
              <w:numPr>
                <w:ilvl w:val="0"/>
                <w:numId w:val="29"/>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содержание изменения учетной политики</w:t>
            </w:r>
            <w:r w:rsidR="00844161" w:rsidRPr="00953FC5">
              <w:rPr>
                <w:rFonts w:ascii="Times New Roman" w:hAnsi="Times New Roman"/>
                <w:color w:val="000000"/>
                <w:szCs w:val="20"/>
              </w:rPr>
              <w:t>;</w:t>
            </w:r>
          </w:p>
          <w:p w:rsidR="00353A6F" w:rsidRPr="00953FC5" w:rsidRDefault="00353A6F" w:rsidP="0012275C">
            <w:pPr>
              <w:pStyle w:val="afff6"/>
              <w:numPr>
                <w:ilvl w:val="0"/>
                <w:numId w:val="29"/>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порядок отражения последствий изменения учетной политики в бухгалтерской отчетности</w:t>
            </w:r>
            <w:r w:rsidR="00844161" w:rsidRPr="00953FC5">
              <w:rPr>
                <w:rFonts w:ascii="Times New Roman" w:hAnsi="Times New Roman"/>
                <w:color w:val="000000"/>
                <w:szCs w:val="20"/>
              </w:rPr>
              <w:t>;</w:t>
            </w:r>
          </w:p>
          <w:p w:rsidR="00353A6F" w:rsidRPr="00953FC5" w:rsidRDefault="00353A6F" w:rsidP="0012275C">
            <w:pPr>
              <w:pStyle w:val="afff6"/>
              <w:numPr>
                <w:ilvl w:val="0"/>
                <w:numId w:val="29"/>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суммы корректировок, связанных с изменением учетной политики, по каждой статье бухгалтерской отчетности за каждый из представленных отчетных периодов, а если Общество  обязано раскрывать информацию о прибыли, приходящейся на одну акцию - также по данным о базовой и разводненной прибыли (убытку) на акцию</w:t>
            </w:r>
            <w:r w:rsidR="00844161" w:rsidRPr="00953FC5">
              <w:rPr>
                <w:rFonts w:ascii="Times New Roman" w:hAnsi="Times New Roman"/>
                <w:color w:val="000000"/>
                <w:szCs w:val="20"/>
              </w:rPr>
              <w:t>;</w:t>
            </w:r>
          </w:p>
          <w:p w:rsidR="00353A6F" w:rsidRPr="00953FC5" w:rsidRDefault="00353A6F" w:rsidP="0012275C">
            <w:pPr>
              <w:pStyle w:val="afff6"/>
              <w:numPr>
                <w:ilvl w:val="0"/>
                <w:numId w:val="29"/>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сумма соответствующей корректировки, относящейся к отчетным периодам, предшествующим представленным в бухгалтерской отчетности - до той степени, до которой это практически возможно.</w:t>
            </w:r>
          </w:p>
          <w:p w:rsidR="00353A6F" w:rsidRPr="00953FC5" w:rsidRDefault="00353A6F"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изменение учетной политики обусловлено применением нормативного правового акта впервые или изменением нормативного правового акта, раскрытию также подлежит факт отражения последствий изменения учетной политики в соответствии с порядком, предусмотренным этим актом.</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В случае если раскрытие информации по какому-то отдельному предшествующему отчетному периоду, представленному в бухгалтерской отчетности, или по отчетным периодам, более ранним в сравнении с представленными, является невозможным, факт невозможности такого раскрытия подлежит раскрытию вместе с указанием отчетного периода, в котором начнется применение соответствующего изменения учетной политики.</w:t>
            </w:r>
            <w:proofErr w:type="gramEnd"/>
          </w:p>
        </w:tc>
        <w:tc>
          <w:tcPr>
            <w:tcW w:w="1559" w:type="dxa"/>
            <w:tcBorders>
              <w:bottom w:val="single" w:sz="8" w:space="0" w:color="auto"/>
            </w:tcBorders>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П.21-25 ПБУ 1/2008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
        </w:tc>
      </w:tr>
      <w:tr w:rsidR="00353A6F" w:rsidRPr="00DC65C2" w:rsidTr="00953FC5">
        <w:tc>
          <w:tcPr>
            <w:tcW w:w="14884" w:type="dxa"/>
            <w:gridSpan w:val="3"/>
            <w:shd w:val="pct10" w:color="auto" w:fill="auto"/>
          </w:tcPr>
          <w:p w:rsidR="00353A6F" w:rsidRPr="00953FC5" w:rsidRDefault="00353A6F" w:rsidP="0012275C">
            <w:pPr>
              <w:pStyle w:val="21"/>
              <w:numPr>
                <w:ilvl w:val="1"/>
                <w:numId w:val="26"/>
              </w:numPr>
              <w:rPr>
                <w:rFonts w:ascii="Times New Roman" w:hAnsi="Times New Roman" w:cs="Times New Roman"/>
                <w:szCs w:val="24"/>
              </w:rPr>
            </w:pPr>
            <w:bookmarkStart w:id="25" w:name="_Toc472336751"/>
            <w:r w:rsidRPr="00953FC5">
              <w:rPr>
                <w:rFonts w:ascii="Times New Roman" w:hAnsi="Times New Roman" w:cs="Times New Roman"/>
                <w:szCs w:val="24"/>
              </w:rPr>
              <w:t>Изменения оценочных значений</w:t>
            </w:r>
            <w:bookmarkEnd w:id="25"/>
          </w:p>
        </w:tc>
      </w:tr>
      <w:tr w:rsidR="00353A6F" w:rsidRPr="00DC65C2" w:rsidTr="00953FC5">
        <w:trPr>
          <w:hidden/>
        </w:trPr>
        <w:tc>
          <w:tcPr>
            <w:tcW w:w="2835" w:type="dxa"/>
          </w:tcPr>
          <w:p w:rsidR="00B7172C" w:rsidRPr="00953FC5" w:rsidRDefault="00B7172C" w:rsidP="0012275C">
            <w:pPr>
              <w:pStyle w:val="afff6"/>
              <w:numPr>
                <w:ilvl w:val="1"/>
                <w:numId w:val="6"/>
              </w:numPr>
              <w:spacing w:before="200"/>
              <w:contextualSpacing w:val="0"/>
              <w:outlineLvl w:val="2"/>
              <w:rPr>
                <w:rFonts w:ascii="Times New Roman" w:hAnsi="Times New Roman"/>
                <w:b/>
                <w:bCs/>
                <w:i/>
                <w:vanish/>
                <w:szCs w:val="20"/>
              </w:rPr>
            </w:pPr>
          </w:p>
          <w:p w:rsidR="00B7172C" w:rsidRPr="00953FC5" w:rsidRDefault="00B7172C" w:rsidP="0012275C">
            <w:pPr>
              <w:pStyle w:val="afff6"/>
              <w:numPr>
                <w:ilvl w:val="1"/>
                <w:numId w:val="6"/>
              </w:numPr>
              <w:spacing w:before="200"/>
              <w:contextualSpacing w:val="0"/>
              <w:outlineLvl w:val="2"/>
              <w:rPr>
                <w:rFonts w:ascii="Times New Roman" w:hAnsi="Times New Roman"/>
                <w:b/>
                <w:bCs/>
                <w:i/>
                <w:vanish/>
                <w:szCs w:val="20"/>
              </w:rPr>
            </w:pPr>
          </w:p>
          <w:p w:rsidR="00353A6F" w:rsidRPr="00DC65C2" w:rsidRDefault="00353A6F" w:rsidP="0012275C">
            <w:pPr>
              <w:pStyle w:val="3"/>
              <w:numPr>
                <w:ilvl w:val="2"/>
                <w:numId w:val="26"/>
              </w:numPr>
              <w:ind w:left="601" w:hanging="567"/>
            </w:pPr>
            <w:bookmarkStart w:id="26" w:name="_Toc472336752"/>
            <w:r w:rsidRPr="00DC65C2">
              <w:t>Определения</w:t>
            </w:r>
            <w:bookmarkEnd w:id="26"/>
          </w:p>
        </w:tc>
        <w:tc>
          <w:tcPr>
            <w:tcW w:w="10490" w:type="dxa"/>
          </w:tcPr>
          <w:p w:rsidR="00353A6F" w:rsidRPr="00953FC5" w:rsidRDefault="00353A6F" w:rsidP="00953FC5">
            <w:pPr>
              <w:spacing w:before="12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результате неопределенности, свойственной предпринимательской деятельности, многие статьи бухгалтерской отчетности не могут быть точно рассчитаны, а могут быть лишь оценены.</w:t>
            </w:r>
            <w:r w:rsidR="00E243FC"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Оценка подразумевает суждения, основывающиеся на самой актуальной, доступной и надежной информации.</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Изменение оценочного значения</w:t>
            </w:r>
            <w:r w:rsidRPr="00953FC5">
              <w:rPr>
                <w:rFonts w:ascii="Times New Roman" w:eastAsia="Times New Roman" w:hAnsi="Times New Roman" w:cs="Times New Roman"/>
                <w:sz w:val="20"/>
                <w:szCs w:val="20"/>
                <w:lang w:eastAsia="ru-RU"/>
              </w:rPr>
              <w:t xml:space="preserve"> – корректировка стоимости актива (обязательства) или величины, отражающей погашение стоимости актива, обусловленная появлением новой информации, которая производится исходя из оценки существующего положения дел в Обществе, ожидаемых будущих выгод и обязательств и не является исправлением ошибки в бухгалтерской отчетности.</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Оценочные значения рассчитываются, как правило, в условиях неопределенности исхода событий, которые имели место в прошлом или с некоторой вероятностью произойдут в будущем, и требуют профессионального суждения.</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ПБУ 21/2008</w:t>
            </w:r>
          </w:p>
        </w:tc>
      </w:tr>
      <w:tr w:rsidR="00353A6F" w:rsidRPr="00DC65C2" w:rsidTr="00953FC5">
        <w:tc>
          <w:tcPr>
            <w:tcW w:w="2835" w:type="dxa"/>
          </w:tcPr>
          <w:p w:rsidR="00353A6F" w:rsidRPr="00DC65C2" w:rsidRDefault="00353A6F" w:rsidP="0012275C">
            <w:pPr>
              <w:pStyle w:val="3"/>
              <w:numPr>
                <w:ilvl w:val="2"/>
                <w:numId w:val="26"/>
              </w:numPr>
              <w:ind w:left="601" w:hanging="567"/>
            </w:pPr>
            <w:bookmarkStart w:id="27" w:name="_Toc472336753"/>
            <w:r w:rsidRPr="00DC65C2">
              <w:t>Основные виды оценочных значений</w:t>
            </w:r>
            <w:bookmarkEnd w:id="27"/>
          </w:p>
        </w:tc>
        <w:tc>
          <w:tcPr>
            <w:tcW w:w="10490" w:type="dxa"/>
          </w:tcPr>
          <w:p w:rsidR="00353A6F" w:rsidRPr="00953FC5" w:rsidRDefault="00353A6F"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Оценочным значением</w:t>
            </w:r>
            <w:r w:rsidRPr="00953FC5">
              <w:rPr>
                <w:rFonts w:ascii="Times New Roman" w:eastAsia="Times New Roman" w:hAnsi="Times New Roman" w:cs="Times New Roman"/>
                <w:sz w:val="20"/>
                <w:szCs w:val="20"/>
                <w:lang w:eastAsia="ru-RU"/>
              </w:rPr>
              <w:t xml:space="preserve"> является (открытый перечень):</w:t>
            </w:r>
          </w:p>
          <w:p w:rsidR="00353A6F" w:rsidRPr="00953FC5" w:rsidRDefault="00353A6F" w:rsidP="0012275C">
            <w:pPr>
              <w:pStyle w:val="afff6"/>
              <w:numPr>
                <w:ilvl w:val="0"/>
                <w:numId w:val="30"/>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Величина оценочных резервов</w:t>
            </w:r>
            <w:r w:rsidR="00E243FC" w:rsidRPr="00953FC5">
              <w:rPr>
                <w:rFonts w:ascii="Times New Roman" w:hAnsi="Times New Roman"/>
                <w:color w:val="000000"/>
                <w:szCs w:val="20"/>
              </w:rPr>
              <w:t>;</w:t>
            </w:r>
          </w:p>
          <w:p w:rsidR="00353A6F" w:rsidRPr="00953FC5" w:rsidRDefault="00353A6F" w:rsidP="0012275C">
            <w:pPr>
              <w:pStyle w:val="afff6"/>
              <w:numPr>
                <w:ilvl w:val="0"/>
                <w:numId w:val="30"/>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Величина резерва по сомнительным долгам</w:t>
            </w:r>
            <w:r w:rsidR="00E243FC" w:rsidRPr="00953FC5">
              <w:rPr>
                <w:rFonts w:ascii="Times New Roman" w:hAnsi="Times New Roman"/>
                <w:color w:val="000000"/>
                <w:szCs w:val="20"/>
              </w:rPr>
              <w:t>;</w:t>
            </w:r>
          </w:p>
          <w:p w:rsidR="00353A6F" w:rsidRPr="00953FC5" w:rsidRDefault="00353A6F" w:rsidP="0012275C">
            <w:pPr>
              <w:pStyle w:val="afff6"/>
              <w:numPr>
                <w:ilvl w:val="0"/>
                <w:numId w:val="30"/>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Величина резерва под снижение стоимости МПЗ</w:t>
            </w:r>
            <w:r w:rsidR="00E243FC" w:rsidRPr="00953FC5">
              <w:rPr>
                <w:rFonts w:ascii="Times New Roman" w:hAnsi="Times New Roman"/>
                <w:color w:val="000000"/>
                <w:szCs w:val="20"/>
              </w:rPr>
              <w:t>;</w:t>
            </w:r>
          </w:p>
          <w:p w:rsidR="00353A6F" w:rsidRPr="00953FC5" w:rsidRDefault="00353A6F" w:rsidP="0012275C">
            <w:pPr>
              <w:pStyle w:val="afff6"/>
              <w:numPr>
                <w:ilvl w:val="0"/>
                <w:numId w:val="30"/>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Величина резерва под обесценение финансовых вложений</w:t>
            </w:r>
            <w:r w:rsidR="00E243FC" w:rsidRPr="00953FC5">
              <w:rPr>
                <w:rFonts w:ascii="Times New Roman" w:hAnsi="Times New Roman"/>
                <w:color w:val="000000"/>
                <w:szCs w:val="20"/>
              </w:rPr>
              <w:t>;</w:t>
            </w:r>
          </w:p>
          <w:p w:rsidR="00353A6F" w:rsidRPr="00953FC5" w:rsidRDefault="00353A6F" w:rsidP="0012275C">
            <w:pPr>
              <w:pStyle w:val="afff6"/>
              <w:numPr>
                <w:ilvl w:val="0"/>
                <w:numId w:val="30"/>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Величина оценочных обязательств в соответствии с ПБУ 8/2010</w:t>
            </w:r>
            <w:r w:rsidR="00E243FC" w:rsidRPr="00953FC5">
              <w:rPr>
                <w:rFonts w:ascii="Times New Roman" w:hAnsi="Times New Roman"/>
                <w:color w:val="000000"/>
                <w:szCs w:val="20"/>
              </w:rPr>
              <w:t>;</w:t>
            </w:r>
          </w:p>
          <w:p w:rsidR="00353A6F" w:rsidRPr="00953FC5" w:rsidRDefault="00353A6F" w:rsidP="0012275C">
            <w:pPr>
              <w:pStyle w:val="afff6"/>
              <w:numPr>
                <w:ilvl w:val="0"/>
                <w:numId w:val="30"/>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Амортизационные отчисления</w:t>
            </w:r>
            <w:r w:rsidR="00E243FC" w:rsidRPr="00953FC5">
              <w:rPr>
                <w:rFonts w:ascii="Times New Roman" w:hAnsi="Times New Roman"/>
                <w:color w:val="000000"/>
                <w:szCs w:val="20"/>
              </w:rPr>
              <w:t>;</w:t>
            </w:r>
          </w:p>
          <w:p w:rsidR="00353A6F" w:rsidRPr="00953FC5" w:rsidRDefault="00353A6F" w:rsidP="0012275C">
            <w:pPr>
              <w:pStyle w:val="afff6"/>
              <w:numPr>
                <w:ilvl w:val="0"/>
                <w:numId w:val="30"/>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Сроки полезного использования основных средств, нематериальных активов и иных амортизируемых активов</w:t>
            </w:r>
            <w:r w:rsidR="00E243FC" w:rsidRPr="00953FC5">
              <w:rPr>
                <w:rFonts w:ascii="Times New Roman" w:hAnsi="Times New Roman"/>
                <w:color w:val="000000"/>
                <w:szCs w:val="20"/>
              </w:rPr>
              <w:t>;</w:t>
            </w:r>
          </w:p>
          <w:p w:rsidR="00353A6F" w:rsidRPr="00953FC5" w:rsidRDefault="00353A6F" w:rsidP="0012275C">
            <w:pPr>
              <w:pStyle w:val="afff6"/>
              <w:numPr>
                <w:ilvl w:val="0"/>
                <w:numId w:val="30"/>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Сроки и порядок списания расходов будущих периодов (отложенных затрат)</w:t>
            </w:r>
            <w:r w:rsidR="00E243FC" w:rsidRPr="00953FC5">
              <w:rPr>
                <w:rFonts w:ascii="Times New Roman" w:hAnsi="Times New Roman"/>
                <w:color w:val="000000"/>
                <w:szCs w:val="20"/>
              </w:rPr>
              <w:t>;</w:t>
            </w:r>
          </w:p>
          <w:p w:rsidR="00353A6F" w:rsidRPr="00953FC5" w:rsidRDefault="00353A6F" w:rsidP="0012275C">
            <w:pPr>
              <w:pStyle w:val="afff6"/>
              <w:numPr>
                <w:ilvl w:val="0"/>
                <w:numId w:val="30"/>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Оценка ожидаемого поступления будущих экономических выгод от использования амортизируемых активов</w:t>
            </w:r>
            <w:r w:rsidR="00E243FC" w:rsidRPr="00953FC5">
              <w:rPr>
                <w:rFonts w:ascii="Times New Roman" w:hAnsi="Times New Roman"/>
                <w:color w:val="000000"/>
                <w:szCs w:val="20"/>
              </w:rPr>
              <w:t>;</w:t>
            </w:r>
          </w:p>
          <w:p w:rsidR="00353A6F" w:rsidRPr="00953FC5" w:rsidRDefault="00353A6F" w:rsidP="0012275C">
            <w:pPr>
              <w:pStyle w:val="afff6"/>
              <w:numPr>
                <w:ilvl w:val="0"/>
                <w:numId w:val="30"/>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Отложенные налоговые активы и обязательства</w:t>
            </w:r>
            <w:r w:rsidR="00E243FC" w:rsidRPr="00953FC5">
              <w:rPr>
                <w:rFonts w:ascii="Times New Roman" w:hAnsi="Times New Roman"/>
                <w:color w:val="000000"/>
                <w:szCs w:val="20"/>
              </w:rPr>
              <w:t>;</w:t>
            </w:r>
          </w:p>
          <w:p w:rsidR="00353A6F" w:rsidRPr="00953FC5" w:rsidRDefault="00353A6F" w:rsidP="0012275C">
            <w:pPr>
              <w:pStyle w:val="afff6"/>
              <w:numPr>
                <w:ilvl w:val="0"/>
                <w:numId w:val="30"/>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Начисления (</w:t>
            </w:r>
            <w:proofErr w:type="spellStart"/>
            <w:r w:rsidRPr="00953FC5">
              <w:rPr>
                <w:rFonts w:ascii="Times New Roman" w:hAnsi="Times New Roman"/>
                <w:color w:val="000000"/>
                <w:szCs w:val="20"/>
              </w:rPr>
              <w:t>accruals</w:t>
            </w:r>
            <w:proofErr w:type="spellEnd"/>
            <w:r w:rsidRPr="00953FC5">
              <w:rPr>
                <w:rFonts w:ascii="Times New Roman" w:hAnsi="Times New Roman"/>
                <w:color w:val="000000"/>
                <w:szCs w:val="20"/>
              </w:rPr>
              <w:t xml:space="preserve">) – обязательства оплатить товары/услуги, которые были </w:t>
            </w:r>
            <w:proofErr w:type="gramStart"/>
            <w:r w:rsidRPr="00953FC5">
              <w:rPr>
                <w:rFonts w:ascii="Times New Roman" w:hAnsi="Times New Roman"/>
                <w:color w:val="000000"/>
                <w:szCs w:val="20"/>
              </w:rPr>
              <w:t>получены</w:t>
            </w:r>
            <w:proofErr w:type="gramEnd"/>
            <w:r w:rsidRPr="00953FC5">
              <w:rPr>
                <w:rFonts w:ascii="Times New Roman" w:hAnsi="Times New Roman"/>
                <w:color w:val="000000"/>
                <w:szCs w:val="20"/>
              </w:rPr>
              <w:t xml:space="preserve">/приняты, но не были оплачены и </w:t>
            </w:r>
            <w:proofErr w:type="spellStart"/>
            <w:r w:rsidRPr="00953FC5">
              <w:rPr>
                <w:rFonts w:ascii="Times New Roman" w:hAnsi="Times New Roman"/>
                <w:color w:val="000000"/>
                <w:szCs w:val="20"/>
              </w:rPr>
              <w:t>отфактурованы</w:t>
            </w:r>
            <w:proofErr w:type="spellEnd"/>
            <w:r w:rsidRPr="00953FC5">
              <w:rPr>
                <w:rFonts w:ascii="Times New Roman" w:hAnsi="Times New Roman"/>
                <w:color w:val="000000"/>
                <w:szCs w:val="20"/>
              </w:rPr>
              <w:t xml:space="preserve"> поставщиком / подрядчиком</w:t>
            </w:r>
            <w:r w:rsidR="00E243FC" w:rsidRPr="00953FC5">
              <w:rPr>
                <w:rFonts w:ascii="Times New Roman" w:hAnsi="Times New Roman"/>
                <w:color w:val="000000"/>
                <w:szCs w:val="20"/>
              </w:rPr>
              <w:t>;</w:t>
            </w:r>
          </w:p>
          <w:p w:rsidR="00353A6F" w:rsidRPr="00953FC5" w:rsidRDefault="00353A6F" w:rsidP="0012275C">
            <w:pPr>
              <w:pStyle w:val="afff6"/>
              <w:numPr>
                <w:ilvl w:val="0"/>
                <w:numId w:val="30"/>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И другие оценки и предположения.</w:t>
            </w:r>
          </w:p>
          <w:p w:rsidR="00353A6F" w:rsidRPr="00953FC5" w:rsidRDefault="00353A6F"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какое-то изменение в данных бухгалтерского учета не поддается однозначной классификации в качестве изменения учетной политики или изменения оценочного значения, то для целей бухгалтерского учета и бухгалтерской отчетности оно признается изменением оценочного значения.</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Изменение способа оценки активов и обязательств не является изменением оценочного значения.</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 ПБУ 21/2008</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Правило (стандарт) №21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8</w:t>
            </w:r>
          </w:p>
        </w:tc>
      </w:tr>
      <w:tr w:rsidR="00353A6F" w:rsidRPr="00DC65C2" w:rsidTr="00953FC5">
        <w:tc>
          <w:tcPr>
            <w:tcW w:w="2835" w:type="dxa"/>
          </w:tcPr>
          <w:p w:rsidR="00353A6F" w:rsidRPr="00953FC5" w:rsidRDefault="00353A6F" w:rsidP="0012275C">
            <w:pPr>
              <w:pStyle w:val="3"/>
              <w:numPr>
                <w:ilvl w:val="2"/>
                <w:numId w:val="26"/>
              </w:numPr>
              <w:ind w:left="601" w:hanging="567"/>
              <w:rPr>
                <w:i/>
              </w:rPr>
            </w:pPr>
            <w:bookmarkStart w:id="28" w:name="_Toc472336754"/>
            <w:r w:rsidRPr="00DC65C2">
              <w:t>Порядок проведения корректировок</w:t>
            </w:r>
            <w:bookmarkEnd w:id="28"/>
          </w:p>
        </w:tc>
        <w:tc>
          <w:tcPr>
            <w:tcW w:w="10490" w:type="dxa"/>
          </w:tcPr>
          <w:p w:rsidR="00353A6F" w:rsidRPr="00953FC5" w:rsidRDefault="00353A6F"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Изменение оценочного значения (за исключением изменения непосредственно влияющего на величину капитала Общества) подлежит признанию в бухгалтерском учете путем включения в доходы или расходы Общества  (перспективно):</w:t>
            </w:r>
          </w:p>
          <w:p w:rsidR="00353A6F" w:rsidRPr="00953FC5" w:rsidRDefault="00353A6F" w:rsidP="0012275C">
            <w:pPr>
              <w:pStyle w:val="afff6"/>
              <w:numPr>
                <w:ilvl w:val="0"/>
                <w:numId w:val="31"/>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периода, в котором произошло изменение, если такое изменение влияет на показатели бухгалтерской отчетности только данного отчетного периода</w:t>
            </w:r>
            <w:r w:rsidR="00E243FC" w:rsidRPr="00953FC5">
              <w:rPr>
                <w:rFonts w:ascii="Times New Roman" w:hAnsi="Times New Roman"/>
                <w:color w:val="000000"/>
                <w:szCs w:val="20"/>
              </w:rPr>
              <w:t>;</w:t>
            </w:r>
          </w:p>
          <w:p w:rsidR="00353A6F" w:rsidRPr="00953FC5" w:rsidRDefault="00353A6F" w:rsidP="0012275C">
            <w:pPr>
              <w:pStyle w:val="afff6"/>
              <w:numPr>
                <w:ilvl w:val="0"/>
                <w:numId w:val="31"/>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периода, в котором произошло изменение, и будущих периодов, если такое изменение влияет на бухгалтерскую отчетность данного отчетного периода и бухгалтерскую отчетность будущих периодов.</w:t>
            </w:r>
          </w:p>
          <w:p w:rsidR="00353A6F" w:rsidRPr="00953FC5" w:rsidRDefault="00353A6F"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Изменение оценочного значения, непосредственно влияющее на величину капитала Общества, подлежит признанию путем корректировки соответствующих статей капитала в бухгалтерской отчетности за период, в котором произошло изменение.</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21/2008</w:t>
            </w:r>
          </w:p>
        </w:tc>
      </w:tr>
      <w:tr w:rsidR="00353A6F" w:rsidRPr="00DC65C2" w:rsidTr="00953FC5">
        <w:tc>
          <w:tcPr>
            <w:tcW w:w="2835" w:type="dxa"/>
            <w:tcBorders>
              <w:bottom w:val="single" w:sz="8" w:space="0" w:color="auto"/>
            </w:tcBorders>
          </w:tcPr>
          <w:p w:rsidR="00353A6F" w:rsidRPr="00953FC5" w:rsidRDefault="00353A6F" w:rsidP="0012275C">
            <w:pPr>
              <w:pStyle w:val="3"/>
              <w:numPr>
                <w:ilvl w:val="2"/>
                <w:numId w:val="26"/>
              </w:numPr>
              <w:ind w:left="601" w:hanging="567"/>
              <w:rPr>
                <w:i/>
              </w:rPr>
            </w:pPr>
            <w:bookmarkStart w:id="29" w:name="_Toc472336755"/>
            <w:r w:rsidRPr="00DC65C2">
              <w:t>Раскрытие информации в отчетности</w:t>
            </w:r>
            <w:bookmarkEnd w:id="29"/>
          </w:p>
        </w:tc>
        <w:tc>
          <w:tcPr>
            <w:tcW w:w="10490" w:type="dxa"/>
            <w:tcBorders>
              <w:bottom w:val="single" w:sz="8" w:space="0" w:color="auto"/>
            </w:tcBorders>
          </w:tcPr>
          <w:p w:rsidR="00353A6F" w:rsidRPr="00953FC5" w:rsidRDefault="00353A6F"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пояснениях к бухгалтерскому балансу и отчету о финансовых результатах Общество раскрывает следующую информацию об изменении оценочного значения:</w:t>
            </w:r>
          </w:p>
          <w:p w:rsidR="00353A6F" w:rsidRPr="00953FC5" w:rsidRDefault="00353A6F" w:rsidP="0012275C">
            <w:pPr>
              <w:pStyle w:val="afff6"/>
              <w:numPr>
                <w:ilvl w:val="0"/>
                <w:numId w:val="32"/>
              </w:numPr>
              <w:tabs>
                <w:tab w:val="left" w:pos="357"/>
              </w:tabs>
              <w:spacing w:before="60" w:after="60"/>
              <w:ind w:left="736" w:hanging="283"/>
              <w:jc w:val="both"/>
              <w:rPr>
                <w:rFonts w:ascii="Times New Roman" w:hAnsi="Times New Roman"/>
                <w:color w:val="000000"/>
                <w:szCs w:val="20"/>
              </w:rPr>
            </w:pPr>
            <w:r w:rsidRPr="00953FC5">
              <w:rPr>
                <w:rFonts w:ascii="Times New Roman" w:hAnsi="Times New Roman"/>
                <w:color w:val="000000"/>
                <w:szCs w:val="20"/>
              </w:rPr>
              <w:t>содержание изменения, повлиявшего на бухгалтерскую отчетность за данный отчетный период</w:t>
            </w:r>
            <w:r w:rsidR="001E7D36" w:rsidRPr="00953FC5">
              <w:rPr>
                <w:rFonts w:ascii="Times New Roman" w:hAnsi="Times New Roman"/>
                <w:color w:val="000000"/>
                <w:szCs w:val="20"/>
              </w:rPr>
              <w:t>;</w:t>
            </w:r>
          </w:p>
          <w:p w:rsidR="00353A6F" w:rsidRPr="00953FC5" w:rsidRDefault="00353A6F" w:rsidP="0012275C">
            <w:pPr>
              <w:pStyle w:val="afff6"/>
              <w:numPr>
                <w:ilvl w:val="0"/>
                <w:numId w:val="32"/>
              </w:numPr>
              <w:tabs>
                <w:tab w:val="left" w:pos="357"/>
              </w:tabs>
              <w:spacing w:before="60" w:after="60"/>
              <w:ind w:left="736" w:hanging="283"/>
              <w:jc w:val="both"/>
              <w:rPr>
                <w:rFonts w:ascii="Times New Roman" w:hAnsi="Times New Roman"/>
                <w:color w:val="000000"/>
                <w:szCs w:val="20"/>
              </w:rPr>
            </w:pPr>
            <w:r w:rsidRPr="00953FC5">
              <w:rPr>
                <w:rFonts w:ascii="Times New Roman" w:hAnsi="Times New Roman"/>
                <w:color w:val="000000"/>
                <w:szCs w:val="20"/>
              </w:rPr>
              <w:t>содержание изменения, которое повлияет на бухгалтерскую отчетность за будущие периоды, за исключением случаев, когда оценить влияние изменения на бухгалтерскую отчетность за будущие периоды невозможно. Факт невозможности такой оценки также подлежит раскрытию.</w:t>
            </w:r>
          </w:p>
        </w:tc>
        <w:tc>
          <w:tcPr>
            <w:tcW w:w="1559" w:type="dxa"/>
            <w:tcBorders>
              <w:bottom w:val="single" w:sz="8" w:space="0" w:color="auto"/>
            </w:tcBorders>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ПБУ 21/2008</w:t>
            </w:r>
          </w:p>
        </w:tc>
      </w:tr>
      <w:tr w:rsidR="00353A6F" w:rsidRPr="00DC65C2" w:rsidTr="00953FC5">
        <w:tc>
          <w:tcPr>
            <w:tcW w:w="14884" w:type="dxa"/>
            <w:gridSpan w:val="3"/>
            <w:shd w:val="pct10" w:color="auto" w:fill="auto"/>
          </w:tcPr>
          <w:p w:rsidR="00353A6F" w:rsidRPr="00953FC5" w:rsidRDefault="00353A6F" w:rsidP="0012275C">
            <w:pPr>
              <w:pStyle w:val="21"/>
              <w:numPr>
                <w:ilvl w:val="1"/>
                <w:numId w:val="26"/>
              </w:numPr>
              <w:rPr>
                <w:rFonts w:ascii="Times New Roman" w:hAnsi="Times New Roman" w:cs="Times New Roman"/>
                <w:sz w:val="20"/>
                <w:szCs w:val="20"/>
              </w:rPr>
            </w:pPr>
            <w:bookmarkStart w:id="30" w:name="_Toc472336756"/>
            <w:r w:rsidRPr="00953FC5">
              <w:rPr>
                <w:rFonts w:ascii="Times New Roman" w:hAnsi="Times New Roman" w:cs="Times New Roman"/>
                <w:szCs w:val="24"/>
              </w:rPr>
              <w:t>Исправление ошибок</w:t>
            </w:r>
            <w:bookmarkEnd w:id="30"/>
          </w:p>
        </w:tc>
      </w:tr>
      <w:tr w:rsidR="00353A6F" w:rsidRPr="00DC65C2" w:rsidTr="00953FC5">
        <w:tc>
          <w:tcPr>
            <w:tcW w:w="2835" w:type="dxa"/>
          </w:tcPr>
          <w:p w:rsidR="00353A6F" w:rsidRPr="00DC65C2" w:rsidRDefault="00353A6F" w:rsidP="0012275C">
            <w:pPr>
              <w:pStyle w:val="3"/>
              <w:numPr>
                <w:ilvl w:val="2"/>
                <w:numId w:val="26"/>
              </w:numPr>
              <w:ind w:left="601" w:hanging="567"/>
            </w:pPr>
            <w:bookmarkStart w:id="31" w:name="_Toc472336757"/>
            <w:r w:rsidRPr="00DC65C2">
              <w:t>Определения</w:t>
            </w:r>
            <w:bookmarkEnd w:id="31"/>
          </w:p>
        </w:tc>
        <w:tc>
          <w:tcPr>
            <w:tcW w:w="10490" w:type="dxa"/>
          </w:tcPr>
          <w:p w:rsidR="00353A6F" w:rsidRPr="00953FC5" w:rsidRDefault="00353A6F"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Ошибка</w:t>
            </w:r>
            <w:r w:rsidRPr="00953FC5">
              <w:rPr>
                <w:rFonts w:ascii="Times New Roman" w:eastAsia="Times New Roman" w:hAnsi="Times New Roman" w:cs="Times New Roman"/>
                <w:sz w:val="20"/>
                <w:szCs w:val="20"/>
                <w:lang w:eastAsia="ru-RU"/>
              </w:rPr>
              <w:t xml:space="preserve"> - неправильное отражение (</w:t>
            </w:r>
            <w:proofErr w:type="spellStart"/>
            <w:r w:rsidRPr="00953FC5">
              <w:rPr>
                <w:rFonts w:ascii="Times New Roman" w:eastAsia="Times New Roman" w:hAnsi="Times New Roman" w:cs="Times New Roman"/>
                <w:sz w:val="20"/>
                <w:szCs w:val="20"/>
                <w:lang w:eastAsia="ru-RU"/>
              </w:rPr>
              <w:t>неотражение</w:t>
            </w:r>
            <w:proofErr w:type="spellEnd"/>
            <w:r w:rsidRPr="00953FC5">
              <w:rPr>
                <w:rFonts w:ascii="Times New Roman" w:eastAsia="Times New Roman" w:hAnsi="Times New Roman" w:cs="Times New Roman"/>
                <w:sz w:val="20"/>
                <w:szCs w:val="20"/>
                <w:lang w:eastAsia="ru-RU"/>
              </w:rPr>
              <w:t>) фактов хозяйственной деятельности в бухгалтерском учете и (или) бухгалтерской отчетности Общества.</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ПБУ 22/2010</w:t>
            </w:r>
          </w:p>
        </w:tc>
      </w:tr>
      <w:tr w:rsidR="00353A6F" w:rsidRPr="00DC65C2" w:rsidTr="00953FC5">
        <w:tc>
          <w:tcPr>
            <w:tcW w:w="2835" w:type="dxa"/>
          </w:tcPr>
          <w:p w:rsidR="00353A6F" w:rsidRPr="00DC65C2" w:rsidRDefault="00353A6F" w:rsidP="0012275C">
            <w:pPr>
              <w:pStyle w:val="3"/>
              <w:numPr>
                <w:ilvl w:val="2"/>
                <w:numId w:val="26"/>
              </w:numPr>
              <w:ind w:left="601" w:hanging="567"/>
            </w:pPr>
            <w:bookmarkStart w:id="32" w:name="_Toc472336758"/>
            <w:r w:rsidRPr="00DC65C2">
              <w:t>Квалификация ошибок</w:t>
            </w:r>
            <w:bookmarkEnd w:id="32"/>
          </w:p>
        </w:tc>
        <w:tc>
          <w:tcPr>
            <w:tcW w:w="10490" w:type="dxa"/>
          </w:tcPr>
          <w:p w:rsidR="00353A6F" w:rsidRPr="00953FC5" w:rsidRDefault="00353A6F"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Ошибкой признается неправильное отражение (</w:t>
            </w:r>
            <w:proofErr w:type="spellStart"/>
            <w:r w:rsidRPr="00953FC5">
              <w:rPr>
                <w:rFonts w:ascii="Times New Roman" w:eastAsia="Times New Roman" w:hAnsi="Times New Roman" w:cs="Times New Roman"/>
                <w:sz w:val="20"/>
                <w:szCs w:val="20"/>
                <w:lang w:eastAsia="ru-RU"/>
              </w:rPr>
              <w:t>неотражение</w:t>
            </w:r>
            <w:proofErr w:type="spellEnd"/>
            <w:r w:rsidRPr="00953FC5">
              <w:rPr>
                <w:rFonts w:ascii="Times New Roman" w:eastAsia="Times New Roman" w:hAnsi="Times New Roman" w:cs="Times New Roman"/>
                <w:sz w:val="20"/>
                <w:szCs w:val="20"/>
                <w:lang w:eastAsia="ru-RU"/>
              </w:rPr>
              <w:t>) фактов хозяйственной деятельности в бухгалтерском учете и (или) бухгалтерской отчетности Общества, обусловленное:</w:t>
            </w:r>
          </w:p>
          <w:p w:rsidR="00353A6F" w:rsidRPr="00953FC5" w:rsidRDefault="00353A6F" w:rsidP="0012275C">
            <w:pPr>
              <w:pStyle w:val="afff6"/>
              <w:numPr>
                <w:ilvl w:val="0"/>
                <w:numId w:val="33"/>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неправильным применением законодательства Российской Федерации о бухгалтерском учете и (или) нормативных правовых актов по бухгалтерскому учету;</w:t>
            </w:r>
          </w:p>
          <w:p w:rsidR="00353A6F" w:rsidRPr="00953FC5" w:rsidRDefault="00353A6F" w:rsidP="0012275C">
            <w:pPr>
              <w:pStyle w:val="afff6"/>
              <w:numPr>
                <w:ilvl w:val="0"/>
                <w:numId w:val="33"/>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неправильным применением учетной политики Общества;</w:t>
            </w:r>
          </w:p>
          <w:p w:rsidR="00353A6F" w:rsidRPr="00953FC5" w:rsidRDefault="00353A6F" w:rsidP="0012275C">
            <w:pPr>
              <w:pStyle w:val="afff6"/>
              <w:numPr>
                <w:ilvl w:val="0"/>
                <w:numId w:val="33"/>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неточностями в вычислениях;</w:t>
            </w:r>
          </w:p>
          <w:p w:rsidR="00353A6F" w:rsidRPr="00953FC5" w:rsidRDefault="00353A6F" w:rsidP="0012275C">
            <w:pPr>
              <w:pStyle w:val="afff6"/>
              <w:numPr>
                <w:ilvl w:val="0"/>
                <w:numId w:val="33"/>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неправильной классификацией или оценкой фактов хозяйственной деятельности;</w:t>
            </w:r>
          </w:p>
          <w:p w:rsidR="00353A6F" w:rsidRPr="00953FC5" w:rsidRDefault="00353A6F" w:rsidP="0012275C">
            <w:pPr>
              <w:pStyle w:val="afff6"/>
              <w:numPr>
                <w:ilvl w:val="0"/>
                <w:numId w:val="33"/>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неправильным использованием информации, имеющейся на дату подписания бухгалтерской отчетности;</w:t>
            </w:r>
          </w:p>
          <w:p w:rsidR="00353A6F" w:rsidRPr="00953FC5" w:rsidRDefault="00353A6F" w:rsidP="0012275C">
            <w:pPr>
              <w:pStyle w:val="afff6"/>
              <w:numPr>
                <w:ilvl w:val="0"/>
                <w:numId w:val="33"/>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недобросовестными действиями должностных лиц Общества.</w:t>
            </w:r>
          </w:p>
          <w:p w:rsidR="00353A6F" w:rsidRDefault="00353A6F"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являются ошибками неточности или пропуски в отражении фактов хозяйственной деятельности в бухгалтерском учете и (или) бухгалтерской отчетности Общества, выявленные в результате получения новой информации, которая не была доступна Общества  на момент отражения (</w:t>
            </w:r>
            <w:proofErr w:type="spellStart"/>
            <w:r w:rsidRPr="00953FC5">
              <w:rPr>
                <w:rFonts w:ascii="Times New Roman" w:eastAsia="Times New Roman" w:hAnsi="Times New Roman" w:cs="Times New Roman"/>
                <w:sz w:val="20"/>
                <w:szCs w:val="20"/>
                <w:lang w:eastAsia="ru-RU"/>
              </w:rPr>
              <w:t>неотражения</w:t>
            </w:r>
            <w:proofErr w:type="spellEnd"/>
            <w:r w:rsidRPr="00953FC5">
              <w:rPr>
                <w:rFonts w:ascii="Times New Roman" w:eastAsia="Times New Roman" w:hAnsi="Times New Roman" w:cs="Times New Roman"/>
                <w:sz w:val="20"/>
                <w:szCs w:val="20"/>
                <w:lang w:eastAsia="ru-RU"/>
              </w:rPr>
              <w:t>) таких фактов хозяйственной деятельности.</w:t>
            </w:r>
          </w:p>
          <w:p w:rsidR="00990BB4" w:rsidRPr="004B7E2D" w:rsidRDefault="00990BB4" w:rsidP="00990BB4">
            <w:pPr>
              <w:spacing w:before="120" w:after="120" w:line="240" w:lineRule="auto"/>
              <w:jc w:val="both"/>
              <w:rPr>
                <w:rFonts w:ascii="Times New Roman" w:eastAsia="Times New Roman" w:hAnsi="Times New Roman" w:cs="Times New Roman"/>
                <w:sz w:val="20"/>
                <w:szCs w:val="20"/>
                <w:lang w:eastAsia="ru-RU"/>
              </w:rPr>
            </w:pPr>
            <w:r w:rsidRPr="004B7E2D">
              <w:rPr>
                <w:rFonts w:ascii="Times New Roman" w:eastAsia="Times New Roman" w:hAnsi="Times New Roman" w:cs="Times New Roman"/>
                <w:sz w:val="20"/>
                <w:szCs w:val="20"/>
                <w:lang w:eastAsia="ru-RU"/>
              </w:rPr>
              <w:t>Ошибка признается существенной, если она в отдельности или в совокупности с другими ошибками за один и тот же отчетный период может повлиять на экономические решения пользователей, принимаемые ими на основе бухгалтерской отчетности, составленной за этот  отчетный период (п.3 ПБУ 22/2010)</w:t>
            </w:r>
            <w:r>
              <w:rPr>
                <w:rFonts w:ascii="Times New Roman" w:eastAsia="Times New Roman" w:hAnsi="Times New Roman" w:cs="Times New Roman"/>
                <w:sz w:val="20"/>
                <w:szCs w:val="20"/>
                <w:lang w:eastAsia="ru-RU"/>
              </w:rPr>
              <w:t>.</w:t>
            </w:r>
          </w:p>
          <w:p w:rsidR="00990BB4" w:rsidRPr="00A02605" w:rsidRDefault="00A02605" w:rsidP="00A02605">
            <w:pPr>
              <w:spacing w:before="120" w:after="120" w:line="240" w:lineRule="auto"/>
              <w:jc w:val="both"/>
              <w:rPr>
                <w:rFonts w:ascii="Times New Roman" w:hAnsi="Times New Roman"/>
                <w:color w:val="000000"/>
                <w:szCs w:val="20"/>
              </w:rPr>
            </w:pPr>
            <w:r w:rsidRPr="00A02605">
              <w:rPr>
                <w:rFonts w:ascii="Times New Roman" w:eastAsia="Times New Roman" w:hAnsi="Times New Roman" w:cs="Times New Roman"/>
                <w:sz w:val="20"/>
                <w:szCs w:val="20"/>
                <w:lang w:eastAsia="ru-RU"/>
              </w:rPr>
              <w:t>Существенной признается ошибка, искажающая в отдельности или в совокупности с другими ошибками значение показателя бухгалтерской отчетности более чем на 0,5% от валюты баланса.</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П.6-8 ПБУ 22</w:t>
            </w:r>
            <w:r w:rsidRPr="00953FC5">
              <w:rPr>
                <w:rFonts w:ascii="Times New Roman" w:eastAsia="Times New Roman" w:hAnsi="Times New Roman" w:cs="Times New Roman"/>
                <w:sz w:val="20"/>
                <w:szCs w:val="20"/>
                <w:lang w:val="en-US" w:eastAsia="ru-RU"/>
              </w:rPr>
              <w:t>/</w:t>
            </w:r>
            <w:r w:rsidRPr="00953FC5">
              <w:rPr>
                <w:rFonts w:ascii="Times New Roman" w:eastAsia="Times New Roman" w:hAnsi="Times New Roman" w:cs="Times New Roman"/>
                <w:sz w:val="20"/>
                <w:szCs w:val="20"/>
                <w:lang w:eastAsia="ru-RU"/>
              </w:rPr>
              <w:t>2010</w:t>
            </w:r>
          </w:p>
        </w:tc>
      </w:tr>
      <w:tr w:rsidR="00353A6F" w:rsidRPr="00DC65C2" w:rsidTr="00953FC5">
        <w:tc>
          <w:tcPr>
            <w:tcW w:w="2835" w:type="dxa"/>
          </w:tcPr>
          <w:p w:rsidR="00353A6F" w:rsidRPr="00DC65C2" w:rsidRDefault="00353A6F" w:rsidP="0012275C">
            <w:pPr>
              <w:pStyle w:val="3"/>
              <w:numPr>
                <w:ilvl w:val="2"/>
                <w:numId w:val="26"/>
              </w:numPr>
              <w:ind w:left="601" w:hanging="567"/>
            </w:pPr>
            <w:bookmarkStart w:id="33" w:name="_Toc472336759"/>
            <w:r w:rsidRPr="00DC65C2">
              <w:t>Методы исправления ошибок</w:t>
            </w:r>
            <w:bookmarkEnd w:id="33"/>
          </w:p>
        </w:tc>
        <w:tc>
          <w:tcPr>
            <w:tcW w:w="10490" w:type="dxa"/>
          </w:tcPr>
          <w:p w:rsidR="00353A6F" w:rsidRPr="00953FC5" w:rsidRDefault="00353A6F"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зависимости от типа допущенной ошибки на счетах бухгалтерского учета Общество применяет следующие методы их исправления:</w:t>
            </w:r>
          </w:p>
          <w:p w:rsidR="00353A6F" w:rsidRPr="00953FC5" w:rsidRDefault="00353A6F" w:rsidP="0012275C">
            <w:pPr>
              <w:pStyle w:val="afff6"/>
              <w:numPr>
                <w:ilvl w:val="0"/>
                <w:numId w:val="34"/>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метод дополнительной записи</w:t>
            </w:r>
            <w:r w:rsidR="004F4837" w:rsidRPr="00953FC5">
              <w:rPr>
                <w:rFonts w:ascii="Times New Roman" w:hAnsi="Times New Roman"/>
                <w:color w:val="000000"/>
                <w:szCs w:val="20"/>
              </w:rPr>
              <w:t>;</w:t>
            </w:r>
          </w:p>
          <w:p w:rsidR="00353A6F" w:rsidRPr="00953FC5" w:rsidRDefault="00353A6F" w:rsidP="0012275C">
            <w:pPr>
              <w:pStyle w:val="afff6"/>
              <w:numPr>
                <w:ilvl w:val="0"/>
                <w:numId w:val="34"/>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 xml:space="preserve">метод </w:t>
            </w:r>
            <w:proofErr w:type="spellStart"/>
            <w:r w:rsidRPr="00953FC5">
              <w:rPr>
                <w:rFonts w:ascii="Times New Roman" w:hAnsi="Times New Roman"/>
                <w:color w:val="000000"/>
                <w:szCs w:val="20"/>
              </w:rPr>
              <w:t>сторнировочной</w:t>
            </w:r>
            <w:proofErr w:type="spellEnd"/>
            <w:r w:rsidRPr="00953FC5">
              <w:rPr>
                <w:rFonts w:ascii="Times New Roman" w:hAnsi="Times New Roman"/>
                <w:color w:val="000000"/>
                <w:szCs w:val="20"/>
              </w:rPr>
              <w:t xml:space="preserve"> записи.</w:t>
            </w:r>
          </w:p>
        </w:tc>
        <w:tc>
          <w:tcPr>
            <w:tcW w:w="1559" w:type="dxa"/>
          </w:tcPr>
          <w:p w:rsidR="00353A6F" w:rsidRPr="00953FC5" w:rsidRDefault="00353A6F" w:rsidP="00353A6F">
            <w:pPr>
              <w:spacing w:before="40" w:after="40" w:line="240" w:lineRule="auto"/>
              <w:rPr>
                <w:rFonts w:ascii="Times New Roman" w:eastAsia="Times New Roman" w:hAnsi="Times New Roman" w:cs="Times New Roman"/>
                <w:sz w:val="20"/>
                <w:szCs w:val="20"/>
                <w:lang w:eastAsia="ru-RU"/>
              </w:rPr>
            </w:pPr>
          </w:p>
        </w:tc>
      </w:tr>
      <w:tr w:rsidR="00353A6F" w:rsidRPr="00DC65C2" w:rsidTr="00953FC5">
        <w:tc>
          <w:tcPr>
            <w:tcW w:w="2835" w:type="dxa"/>
          </w:tcPr>
          <w:p w:rsidR="00353A6F" w:rsidRPr="00DC65C2" w:rsidRDefault="00353A6F" w:rsidP="0012275C">
            <w:pPr>
              <w:pStyle w:val="3"/>
              <w:numPr>
                <w:ilvl w:val="2"/>
                <w:numId w:val="26"/>
              </w:numPr>
              <w:ind w:left="601" w:hanging="567"/>
            </w:pPr>
            <w:bookmarkStart w:id="34" w:name="_Toc472336760"/>
            <w:r w:rsidRPr="00DC65C2">
              <w:t>Порядок проведения корректировок в учете в случае обнаружения ошибок</w:t>
            </w:r>
            <w:bookmarkEnd w:id="34"/>
          </w:p>
        </w:tc>
        <w:tc>
          <w:tcPr>
            <w:tcW w:w="10490" w:type="dxa"/>
          </w:tcPr>
          <w:p w:rsidR="00353A6F" w:rsidRPr="00953FC5" w:rsidRDefault="00353A6F"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Порядок исправления ошибок в бухгалтерском учете и бухгалтерской отчетности Общества зависит от даты возникновения ошибки, периода, когда она была обнаружена, и ее существенности:</w:t>
            </w:r>
          </w:p>
          <w:p w:rsidR="00353A6F" w:rsidRPr="00953FC5" w:rsidRDefault="00353A6F" w:rsidP="0012275C">
            <w:pPr>
              <w:pStyle w:val="afff6"/>
              <w:numPr>
                <w:ilvl w:val="0"/>
                <w:numId w:val="35"/>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если ошибка выявлена до окончания отчетного периода,</w:t>
            </w:r>
            <w:r w:rsidR="00A42E9E" w:rsidRPr="00953FC5">
              <w:rPr>
                <w:rFonts w:ascii="Times New Roman" w:hAnsi="Times New Roman"/>
                <w:color w:val="000000"/>
                <w:szCs w:val="20"/>
              </w:rPr>
              <w:t xml:space="preserve"> </w:t>
            </w:r>
            <w:r w:rsidRPr="00953FC5">
              <w:rPr>
                <w:rFonts w:ascii="Times New Roman" w:hAnsi="Times New Roman"/>
                <w:color w:val="000000"/>
                <w:szCs w:val="20"/>
              </w:rPr>
              <w:t>независимо от ее существенности, исправления производятся записями по соответствующим счетам бухгалтерского учета в том месяце отчетного периода, когда искажения выявлены</w:t>
            </w:r>
            <w:r w:rsidR="00A42E9E" w:rsidRPr="00953FC5">
              <w:rPr>
                <w:rFonts w:ascii="Times New Roman" w:hAnsi="Times New Roman"/>
                <w:color w:val="000000"/>
                <w:szCs w:val="20"/>
              </w:rPr>
              <w:t>;</w:t>
            </w:r>
          </w:p>
          <w:p w:rsidR="00353A6F" w:rsidRPr="00953FC5" w:rsidRDefault="00353A6F" w:rsidP="0012275C">
            <w:pPr>
              <w:pStyle w:val="afff6"/>
              <w:numPr>
                <w:ilvl w:val="0"/>
                <w:numId w:val="35"/>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если ошибка выявлена после окончания отчетного года, но до утверждения и сдачи годовой бухгалтерской отчетности,  независимо от ее существенности исправления производятся записями декабря года, за который составляется бухгалтерская отчетность</w:t>
            </w:r>
            <w:r w:rsidR="00A42E9E" w:rsidRPr="00953FC5">
              <w:rPr>
                <w:rFonts w:ascii="Times New Roman" w:hAnsi="Times New Roman"/>
                <w:color w:val="000000"/>
                <w:szCs w:val="20"/>
              </w:rPr>
              <w:t>;</w:t>
            </w:r>
          </w:p>
          <w:p w:rsidR="00353A6F" w:rsidRPr="00953FC5" w:rsidRDefault="00353A6F" w:rsidP="0012275C">
            <w:pPr>
              <w:pStyle w:val="afff6"/>
              <w:numPr>
                <w:ilvl w:val="0"/>
                <w:numId w:val="35"/>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если ошибка выявлена после окончания года и после утверждения и сдачи годовой бухгалтерской отчетности и ошибка признана несущественной, исправления производят записями в том месяце, когда ошибка обнаружена. Внесенные исправления учитывают при формировании отчетных показателей за новый отчетный период. При этом соответствующая сумма отражается как прибыль (либо убыток) прошлого года, выявленная в отчетном году, путем ее отнесения на счет 91 «Прочие доходы и расходы» с одновременной корректировкой остатков на счетах учета имущества, обязательств, капитала, в оценке которых выявлены отклонения.</w:t>
            </w:r>
          </w:p>
          <w:p w:rsidR="00353A6F" w:rsidRPr="00953FC5" w:rsidRDefault="00353A6F"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Основанием для осуществления бухгалтерских записей по исправлению допущенных ошибок является бухгалтерская справка, составленная в произвольной форме. </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П.5-6, 14 ПБУ 22</w:t>
            </w:r>
            <w:r w:rsidRPr="00953FC5">
              <w:rPr>
                <w:rFonts w:ascii="Times New Roman" w:eastAsia="Times New Roman" w:hAnsi="Times New Roman" w:cs="Times New Roman"/>
                <w:sz w:val="20"/>
                <w:szCs w:val="20"/>
                <w:lang w:val="en-US" w:eastAsia="ru-RU"/>
              </w:rPr>
              <w:t>/</w:t>
            </w:r>
            <w:r w:rsidRPr="00953FC5">
              <w:rPr>
                <w:rFonts w:ascii="Times New Roman" w:eastAsia="Times New Roman" w:hAnsi="Times New Roman" w:cs="Times New Roman"/>
                <w:sz w:val="20"/>
                <w:szCs w:val="20"/>
                <w:lang w:eastAsia="ru-RU"/>
              </w:rPr>
              <w:t>2010</w:t>
            </w:r>
          </w:p>
        </w:tc>
      </w:tr>
      <w:tr w:rsidR="00353A6F" w:rsidRPr="00DC65C2" w:rsidTr="00953FC5">
        <w:tc>
          <w:tcPr>
            <w:tcW w:w="2835" w:type="dxa"/>
          </w:tcPr>
          <w:p w:rsidR="00353A6F" w:rsidRPr="00DC65C2" w:rsidRDefault="00353A6F" w:rsidP="0012275C">
            <w:pPr>
              <w:pStyle w:val="3"/>
              <w:numPr>
                <w:ilvl w:val="2"/>
                <w:numId w:val="26"/>
              </w:numPr>
              <w:ind w:left="601" w:hanging="567"/>
            </w:pPr>
            <w:bookmarkStart w:id="35" w:name="_Toc472336761"/>
            <w:r w:rsidRPr="00DC65C2">
              <w:t>Порядок проведения корректировок в учете в случае обнаружения существенных ошибок</w:t>
            </w:r>
            <w:bookmarkEnd w:id="35"/>
          </w:p>
        </w:tc>
        <w:tc>
          <w:tcPr>
            <w:tcW w:w="10490" w:type="dxa"/>
          </w:tcPr>
          <w:p w:rsidR="00353A6F" w:rsidRPr="00953FC5" w:rsidRDefault="00353A6F"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Ошибка признается существенной, если она в отдельности или в совокупности с другими ошибками за один и тот же отчетный период может повлиять на экономические решения пользователей, принимаемые ими на основе бухгалтерской отчетности, составленной за этот отчетный период.</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Существенная ошибка, выявленная после даты подписания бухгалтерской отчетности за предшествующий год, но до даты представления такой отчетности акционерам акционерного общества, участникам общества с ограниченной ответственностью, исправляется записями по соответствующим счетам бухгалтерского учета за декабрь года, за который составляется бухгалтерская отчетность.</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Аналогичным образом исправляется существенная ошибка, выявленная после представления бухгалтерской отчетности за предшествующий год акционерам акционерного общества, участникам общества с ограниченной ответственностью, но до даты утверждения такой отчетности в установленном законодательстве РФ порядке.</w:t>
            </w:r>
          </w:p>
          <w:p w:rsidR="00353A6F" w:rsidRPr="00953FC5" w:rsidRDefault="00353A6F"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Существенная ошибка, выявленная после утверждения бухгалтерской отчетности за предшествующий год, исправляется:</w:t>
            </w:r>
          </w:p>
          <w:p w:rsidR="00353A6F" w:rsidRPr="00953FC5" w:rsidRDefault="00353A6F" w:rsidP="0012275C">
            <w:pPr>
              <w:pStyle w:val="afff6"/>
              <w:numPr>
                <w:ilvl w:val="0"/>
                <w:numId w:val="36"/>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записями по соответствующим счетам бухгалтерского учета в текущем отчетном периоде. При этом соответствующая сумма отражается как нераспределенная прибыль (непокрытый убыток) на счете 84 «Нераспределенная прибыль (непокрытый убыток)» с одновременной корректировкой остатков на счетах учета имущества, обязательств, капитала, в оценке которых выявлены отклонения,</w:t>
            </w:r>
          </w:p>
          <w:p w:rsidR="00353A6F" w:rsidRPr="00953FC5" w:rsidRDefault="00353A6F" w:rsidP="0012275C">
            <w:pPr>
              <w:pStyle w:val="afff6"/>
              <w:numPr>
                <w:ilvl w:val="0"/>
                <w:numId w:val="36"/>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путем пересчета сравнительных показателей бухгалтерской отчетности за отчетные периоды, отраженные в бухгалтерской отчетности Общества  за текущий отчетный год.</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П.7-13 ПБУ 22</w:t>
            </w:r>
            <w:r w:rsidRPr="00953FC5">
              <w:rPr>
                <w:rFonts w:ascii="Times New Roman" w:eastAsia="Times New Roman" w:hAnsi="Times New Roman" w:cs="Times New Roman"/>
                <w:sz w:val="20"/>
                <w:szCs w:val="20"/>
                <w:lang w:val="en-US" w:eastAsia="ru-RU"/>
              </w:rPr>
              <w:t>/</w:t>
            </w:r>
            <w:r w:rsidRPr="00953FC5">
              <w:rPr>
                <w:rFonts w:ascii="Times New Roman" w:eastAsia="Times New Roman" w:hAnsi="Times New Roman" w:cs="Times New Roman"/>
                <w:sz w:val="20"/>
                <w:szCs w:val="20"/>
                <w:lang w:eastAsia="ru-RU"/>
              </w:rPr>
              <w:t>2010</w:t>
            </w:r>
          </w:p>
        </w:tc>
      </w:tr>
      <w:tr w:rsidR="00353A6F" w:rsidRPr="00DC65C2" w:rsidTr="00953FC5">
        <w:tc>
          <w:tcPr>
            <w:tcW w:w="2835" w:type="dxa"/>
            <w:tcBorders>
              <w:bottom w:val="single" w:sz="8" w:space="0" w:color="auto"/>
            </w:tcBorders>
          </w:tcPr>
          <w:p w:rsidR="00353A6F" w:rsidRPr="00953FC5" w:rsidRDefault="00353A6F" w:rsidP="0012275C">
            <w:pPr>
              <w:pStyle w:val="3"/>
              <w:numPr>
                <w:ilvl w:val="2"/>
                <w:numId w:val="26"/>
              </w:numPr>
              <w:ind w:left="601" w:hanging="567"/>
              <w:rPr>
                <w:i/>
              </w:rPr>
            </w:pPr>
            <w:bookmarkStart w:id="36" w:name="_Toc472336762"/>
            <w:r w:rsidRPr="00DC65C2">
              <w:t>Раскрытие информации в отчетности</w:t>
            </w:r>
            <w:bookmarkEnd w:id="36"/>
          </w:p>
        </w:tc>
        <w:tc>
          <w:tcPr>
            <w:tcW w:w="10490" w:type="dxa"/>
            <w:tcBorders>
              <w:bottom w:val="single" w:sz="8" w:space="0" w:color="auto"/>
            </w:tcBorders>
          </w:tcPr>
          <w:p w:rsidR="00353A6F" w:rsidRPr="00953FC5" w:rsidRDefault="00353A6F"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пояснениях к бухгалтерскому балансу и отчету о финансовых результатах Общество раскрывает</w:t>
            </w:r>
            <w:r w:rsidR="00A42E9E"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следующую информацию в отношении существенных ошибок предшествующих отчетных периодов, исправленных в отчетном периоде:</w:t>
            </w:r>
          </w:p>
          <w:p w:rsidR="00353A6F" w:rsidRPr="00953FC5" w:rsidRDefault="00353A6F" w:rsidP="0012275C">
            <w:pPr>
              <w:pStyle w:val="afff6"/>
              <w:numPr>
                <w:ilvl w:val="0"/>
                <w:numId w:val="37"/>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характер ошибки</w:t>
            </w:r>
            <w:r w:rsidR="00A42E9E" w:rsidRPr="00953FC5">
              <w:rPr>
                <w:rFonts w:ascii="Times New Roman" w:hAnsi="Times New Roman"/>
                <w:color w:val="000000"/>
                <w:szCs w:val="20"/>
              </w:rPr>
              <w:t>;</w:t>
            </w:r>
          </w:p>
          <w:p w:rsidR="00353A6F" w:rsidRPr="00953FC5" w:rsidRDefault="00353A6F" w:rsidP="0012275C">
            <w:pPr>
              <w:pStyle w:val="afff6"/>
              <w:numPr>
                <w:ilvl w:val="0"/>
                <w:numId w:val="37"/>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сумму корректировки по каждой статье бухгалтерской отчетности – по каждому предшествующему отчетному периоду в той степени, в которой это практически осуществимо</w:t>
            </w:r>
            <w:r w:rsidR="00A42E9E" w:rsidRPr="00953FC5">
              <w:rPr>
                <w:rFonts w:ascii="Times New Roman" w:hAnsi="Times New Roman"/>
                <w:color w:val="000000"/>
                <w:szCs w:val="20"/>
              </w:rPr>
              <w:t>;</w:t>
            </w:r>
          </w:p>
          <w:p w:rsidR="00353A6F" w:rsidRPr="00953FC5" w:rsidRDefault="00353A6F" w:rsidP="0012275C">
            <w:pPr>
              <w:pStyle w:val="afff6"/>
              <w:numPr>
                <w:ilvl w:val="0"/>
                <w:numId w:val="37"/>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сумму корректировки по данным базовой и разводненной прибыли (убытку) на акцию (если Общество обязано раскрывать информацию о прибыли, приходящейся на одну акцию</w:t>
            </w:r>
            <w:r w:rsidR="00A42E9E" w:rsidRPr="00953FC5">
              <w:rPr>
                <w:rFonts w:ascii="Times New Roman" w:hAnsi="Times New Roman"/>
                <w:color w:val="000000"/>
                <w:szCs w:val="20"/>
              </w:rPr>
              <w:t>);</w:t>
            </w:r>
          </w:p>
          <w:p w:rsidR="00353A6F" w:rsidRPr="00953FC5" w:rsidRDefault="00353A6F" w:rsidP="0012275C">
            <w:pPr>
              <w:pStyle w:val="afff6"/>
              <w:numPr>
                <w:ilvl w:val="0"/>
                <w:numId w:val="37"/>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сумму корректировки вступительного сальдо самого раннего из представленных отчетных периодов</w:t>
            </w:r>
            <w:r w:rsidR="00A42E9E" w:rsidRPr="00953FC5">
              <w:rPr>
                <w:rFonts w:ascii="Times New Roman" w:hAnsi="Times New Roman"/>
                <w:color w:val="000000"/>
                <w:szCs w:val="20"/>
              </w:rPr>
              <w:t>;</w:t>
            </w:r>
          </w:p>
          <w:p w:rsidR="00353A6F" w:rsidRPr="00953FC5" w:rsidRDefault="00353A6F" w:rsidP="0012275C">
            <w:pPr>
              <w:pStyle w:val="afff6"/>
              <w:numPr>
                <w:ilvl w:val="0"/>
                <w:numId w:val="37"/>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причины, по которым невозможно определить влияние существенной ошибки на один и более предшествующих отчетных периодов, представленных в бухгалтерской отчетности, а также описание способа отражения исправления существенной ошибки в бухгалтерской отчетности Общества и период, начиная с которого внесены исправления.</w:t>
            </w:r>
          </w:p>
        </w:tc>
        <w:tc>
          <w:tcPr>
            <w:tcW w:w="1559" w:type="dxa"/>
            <w:tcBorders>
              <w:bottom w:val="single" w:sz="8" w:space="0" w:color="auto"/>
            </w:tcBorders>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П.15-16 ПБУ 22</w:t>
            </w:r>
            <w:r w:rsidRPr="00953FC5">
              <w:rPr>
                <w:rFonts w:ascii="Times New Roman" w:eastAsia="Times New Roman" w:hAnsi="Times New Roman" w:cs="Times New Roman"/>
                <w:sz w:val="20"/>
                <w:szCs w:val="20"/>
                <w:lang w:val="en-US" w:eastAsia="ru-RU"/>
              </w:rPr>
              <w:t>/</w:t>
            </w:r>
            <w:r w:rsidRPr="00953FC5">
              <w:rPr>
                <w:rFonts w:ascii="Times New Roman" w:eastAsia="Times New Roman" w:hAnsi="Times New Roman" w:cs="Times New Roman"/>
                <w:sz w:val="20"/>
                <w:szCs w:val="20"/>
                <w:lang w:eastAsia="ru-RU"/>
              </w:rPr>
              <w:t>2010</w:t>
            </w:r>
          </w:p>
        </w:tc>
      </w:tr>
      <w:tr w:rsidR="00353A6F" w:rsidRPr="00DC65C2" w:rsidTr="00953FC5">
        <w:tc>
          <w:tcPr>
            <w:tcW w:w="14884" w:type="dxa"/>
            <w:gridSpan w:val="3"/>
            <w:shd w:val="pct10" w:color="auto" w:fill="auto"/>
          </w:tcPr>
          <w:p w:rsidR="00353A6F" w:rsidRPr="00953FC5" w:rsidRDefault="00353A6F" w:rsidP="0012275C">
            <w:pPr>
              <w:pStyle w:val="21"/>
              <w:numPr>
                <w:ilvl w:val="1"/>
                <w:numId w:val="26"/>
              </w:numPr>
              <w:rPr>
                <w:rFonts w:ascii="Times New Roman" w:hAnsi="Times New Roman" w:cs="Times New Roman"/>
                <w:sz w:val="20"/>
                <w:szCs w:val="20"/>
              </w:rPr>
            </w:pPr>
            <w:bookmarkStart w:id="37" w:name="_Toc472336763"/>
            <w:r w:rsidRPr="00953FC5">
              <w:rPr>
                <w:rFonts w:ascii="Times New Roman" w:hAnsi="Times New Roman" w:cs="Times New Roman"/>
                <w:szCs w:val="24"/>
              </w:rPr>
              <w:t>События после отчетной даты</w:t>
            </w:r>
            <w:bookmarkEnd w:id="37"/>
          </w:p>
        </w:tc>
      </w:tr>
      <w:tr w:rsidR="00353A6F" w:rsidRPr="00DC65C2" w:rsidTr="00953FC5">
        <w:tc>
          <w:tcPr>
            <w:tcW w:w="2835" w:type="dxa"/>
          </w:tcPr>
          <w:p w:rsidR="00353A6F" w:rsidRPr="00953FC5" w:rsidRDefault="00353A6F" w:rsidP="0012275C">
            <w:pPr>
              <w:pStyle w:val="3"/>
              <w:numPr>
                <w:ilvl w:val="2"/>
                <w:numId w:val="26"/>
              </w:numPr>
              <w:ind w:left="601" w:hanging="567"/>
              <w:rPr>
                <w:i/>
              </w:rPr>
            </w:pPr>
            <w:bookmarkStart w:id="38" w:name="_Toc472336764"/>
            <w:r w:rsidRPr="00DC65C2">
              <w:t>Определения</w:t>
            </w:r>
            <w:bookmarkEnd w:id="38"/>
          </w:p>
        </w:tc>
        <w:tc>
          <w:tcPr>
            <w:tcW w:w="10490" w:type="dxa"/>
          </w:tcPr>
          <w:p w:rsidR="00353A6F" w:rsidRPr="00953FC5" w:rsidRDefault="00353A6F"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Событием после отчетной даты</w:t>
            </w:r>
            <w:r w:rsidRPr="00953FC5">
              <w:rPr>
                <w:rFonts w:ascii="Times New Roman" w:eastAsia="Times New Roman" w:hAnsi="Times New Roman" w:cs="Times New Roman"/>
                <w:sz w:val="20"/>
                <w:szCs w:val="20"/>
                <w:lang w:eastAsia="ru-RU"/>
              </w:rPr>
              <w:t xml:space="preserve"> признается факт хозяйственной деятельности, который оказал или может оказать влияние на финансовое состояние, движение денежных средств или результаты деятельности Общества  и который имел место в период между отчетной датой и датой подписания бухгалтерской отчетности за отчетный год.</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bCs/>
                <w:i/>
                <w:iCs/>
                <w:sz w:val="20"/>
                <w:szCs w:val="20"/>
                <w:lang w:eastAsia="ru-RU"/>
              </w:rPr>
              <w:t>Дата подписания бухгалтерской отчетности</w:t>
            </w:r>
            <w:r w:rsidRPr="00953FC5">
              <w:rPr>
                <w:rFonts w:ascii="Times New Roman" w:eastAsia="Times New Roman" w:hAnsi="Times New Roman" w:cs="Times New Roman"/>
                <w:sz w:val="20"/>
                <w:szCs w:val="20"/>
                <w:lang w:eastAsia="ru-RU"/>
              </w:rPr>
              <w:t xml:space="preserve"> -  дата, указанная в представляемой в адреса, определенные законодательством Российской Федерации, бухгалтерской отчетности при подписании ее в установленном порядке.</w:t>
            </w:r>
            <w:proofErr w:type="gramEnd"/>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 4 ПБУ 7/98</w:t>
            </w:r>
          </w:p>
        </w:tc>
      </w:tr>
      <w:tr w:rsidR="00353A6F" w:rsidRPr="00DC65C2" w:rsidTr="00953FC5">
        <w:tc>
          <w:tcPr>
            <w:tcW w:w="2835" w:type="dxa"/>
          </w:tcPr>
          <w:p w:rsidR="00353A6F" w:rsidRPr="00DC65C2" w:rsidRDefault="00353A6F" w:rsidP="0012275C">
            <w:pPr>
              <w:pStyle w:val="3"/>
              <w:numPr>
                <w:ilvl w:val="2"/>
                <w:numId w:val="26"/>
              </w:numPr>
              <w:ind w:left="601" w:hanging="567"/>
            </w:pPr>
            <w:bookmarkStart w:id="39" w:name="_Toc472336765"/>
            <w:r w:rsidRPr="00DC65C2">
              <w:t>Квалификация</w:t>
            </w:r>
            <w:bookmarkEnd w:id="39"/>
          </w:p>
        </w:tc>
        <w:tc>
          <w:tcPr>
            <w:tcW w:w="10490" w:type="dxa"/>
          </w:tcPr>
          <w:p w:rsidR="00353A6F" w:rsidRPr="00953FC5" w:rsidRDefault="00353A6F"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событиям после отчетной даты относятся:</w:t>
            </w:r>
          </w:p>
          <w:p w:rsidR="00353A6F" w:rsidRPr="00953FC5" w:rsidRDefault="00353A6F" w:rsidP="0012275C">
            <w:pPr>
              <w:pStyle w:val="afff6"/>
              <w:numPr>
                <w:ilvl w:val="0"/>
                <w:numId w:val="38"/>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события, подтверждающие существовавшие на отчетную дату хозяйственные условия, в которых Общество вело свою деятельность (далее – корректирующие события после отчетной даты);</w:t>
            </w:r>
          </w:p>
          <w:p w:rsidR="00353A6F" w:rsidRPr="00953FC5" w:rsidRDefault="00353A6F" w:rsidP="0012275C">
            <w:pPr>
              <w:pStyle w:val="afff6"/>
              <w:numPr>
                <w:ilvl w:val="0"/>
                <w:numId w:val="38"/>
              </w:numPr>
              <w:tabs>
                <w:tab w:val="left" w:pos="357"/>
              </w:tabs>
              <w:ind w:left="736" w:hanging="283"/>
              <w:jc w:val="both"/>
              <w:rPr>
                <w:rFonts w:ascii="Times New Roman" w:hAnsi="Times New Roman"/>
                <w:color w:val="000000"/>
                <w:szCs w:val="20"/>
              </w:rPr>
            </w:pPr>
            <w:r w:rsidRPr="00953FC5">
              <w:rPr>
                <w:rFonts w:ascii="Times New Roman" w:hAnsi="Times New Roman"/>
                <w:color w:val="000000"/>
                <w:szCs w:val="20"/>
              </w:rPr>
              <w:t xml:space="preserve">события, свидетельствующие о возникших после отчетной даты хозяйственных условиях, в которых Общество ведет свою деятельность (далее – </w:t>
            </w:r>
            <w:proofErr w:type="spellStart"/>
            <w:r w:rsidRPr="00953FC5">
              <w:rPr>
                <w:rFonts w:ascii="Times New Roman" w:hAnsi="Times New Roman"/>
                <w:color w:val="000000"/>
                <w:szCs w:val="20"/>
              </w:rPr>
              <w:t>некорректирующие</w:t>
            </w:r>
            <w:proofErr w:type="spellEnd"/>
            <w:r w:rsidRPr="00953FC5">
              <w:rPr>
                <w:rFonts w:ascii="Times New Roman" w:hAnsi="Times New Roman"/>
                <w:color w:val="000000"/>
                <w:szCs w:val="20"/>
              </w:rPr>
              <w:t xml:space="preserve"> события после отчетной даты).</w:t>
            </w:r>
          </w:p>
          <w:p w:rsidR="00353A6F" w:rsidRPr="00953FC5" w:rsidRDefault="00353A6F"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Событием после отчетной даты признается также объявление годовых дивидендов по результатам деятельности акционерного общества за отчетный год.</w:t>
            </w:r>
          </w:p>
          <w:p w:rsidR="00353A6F" w:rsidRPr="00953FC5" w:rsidRDefault="00353A6F" w:rsidP="00810FF3">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Существенное событие после отчетной даты подлежит отражению в бухгалтерской отчетности за отчетный год независимо от положительного или отрицательного его характера для Общества.</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6 ПБУ 7/98</w:t>
            </w:r>
          </w:p>
        </w:tc>
      </w:tr>
      <w:tr w:rsidR="00353A6F" w:rsidRPr="00DC65C2" w:rsidTr="00953FC5">
        <w:tc>
          <w:tcPr>
            <w:tcW w:w="2835" w:type="dxa"/>
          </w:tcPr>
          <w:p w:rsidR="00353A6F" w:rsidRPr="00DC65C2" w:rsidRDefault="00353A6F" w:rsidP="0012275C">
            <w:pPr>
              <w:pStyle w:val="3"/>
              <w:numPr>
                <w:ilvl w:val="2"/>
                <w:numId w:val="26"/>
              </w:numPr>
              <w:ind w:left="601" w:hanging="567"/>
            </w:pPr>
            <w:bookmarkStart w:id="40" w:name="_Toc472336766"/>
            <w:r w:rsidRPr="00DC65C2">
              <w:t>Корректирующие события после отчетной даты</w:t>
            </w:r>
            <w:bookmarkEnd w:id="40"/>
          </w:p>
        </w:tc>
        <w:tc>
          <w:tcPr>
            <w:tcW w:w="10490" w:type="dxa"/>
          </w:tcPr>
          <w:p w:rsidR="00353A6F" w:rsidRPr="00953FC5" w:rsidRDefault="00353A6F" w:rsidP="00953FC5">
            <w:pPr>
              <w:spacing w:before="120" w:after="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Информация об активах, обязательствах, капитале, доходах и расходах Общества</w:t>
            </w:r>
            <w:r w:rsidR="00A42E9E"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отражается в бухгалтерской отчетности с учетом событий после отчетной даты, подтверждающих существовавшие на отчетную дату хозяйственные условия, в которых Общество вело свою деятельность, или свидетельствующих о возникших после отчетной даты хозяйственных условий, в которых Общество ведет свою деятельность, и тем самым невозможности применения допущения непрерывности деятельности к деятельности Общества  в целом</w:t>
            </w:r>
            <w:proofErr w:type="gramEnd"/>
            <w:r w:rsidRPr="00953FC5">
              <w:rPr>
                <w:rFonts w:ascii="Times New Roman" w:eastAsia="Times New Roman" w:hAnsi="Times New Roman" w:cs="Times New Roman"/>
                <w:sz w:val="20"/>
                <w:szCs w:val="20"/>
                <w:lang w:eastAsia="ru-RU"/>
              </w:rPr>
              <w:t xml:space="preserve"> или какой-либо существенной ее части. При этом события после отчетной даты отражаются в синтетическом и аналитическом учете заключительными оборотами отчетного периода до даты подписания годовой бухгалтерской отчетности в установленном порядке.</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составлении бухгалтерской отчетности Общество оценивает последствия события после отчетной даты в денежном выражении. </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оценки в денежном выражении последствий события после отчетной даты Общество делает соответствующий расчет. Обществом должно быть обеспечено подтверждение такого расчета.</w:t>
            </w:r>
          </w:p>
          <w:p w:rsidR="00353A6F" w:rsidRPr="00953FC5" w:rsidRDefault="00353A6F"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Примером корректирующего события, имевшего место после отчетной даты, последствия которого Общество обязано учитывать путем корректировки сумм, признанных в бухгалтерской отчетности, являются:</w:t>
            </w:r>
          </w:p>
          <w:p w:rsidR="00353A6F" w:rsidRPr="00953FC5" w:rsidRDefault="00353A6F" w:rsidP="0012275C">
            <w:pPr>
              <w:pStyle w:val="afff6"/>
              <w:numPr>
                <w:ilvl w:val="0"/>
                <w:numId w:val="39"/>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объявление в установленном порядке дебитора Общества  банкротом, если по состоянию на отчетную дату в отношении этого дебитора уже осуществлялась процедура банкротства</w:t>
            </w:r>
            <w:r w:rsidR="00A42E9E" w:rsidRPr="00953FC5">
              <w:rPr>
                <w:rFonts w:ascii="Times New Roman" w:hAnsi="Times New Roman"/>
                <w:color w:val="000000"/>
                <w:szCs w:val="20"/>
              </w:rPr>
              <w:t>;</w:t>
            </w:r>
          </w:p>
          <w:p w:rsidR="00353A6F" w:rsidRPr="00953FC5" w:rsidRDefault="00353A6F" w:rsidP="0012275C">
            <w:pPr>
              <w:pStyle w:val="afff6"/>
              <w:numPr>
                <w:ilvl w:val="0"/>
                <w:numId w:val="39"/>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вынесение после отчетной даты решения по судебному делу, подтверждающее наличие у Общества  обязанности на отчетную дату. Общество</w:t>
            </w:r>
            <w:r w:rsidR="00A42E9E" w:rsidRPr="00953FC5">
              <w:rPr>
                <w:rFonts w:ascii="Times New Roman" w:hAnsi="Times New Roman"/>
                <w:color w:val="000000"/>
                <w:szCs w:val="20"/>
              </w:rPr>
              <w:t xml:space="preserve"> </w:t>
            </w:r>
            <w:r w:rsidRPr="00953FC5">
              <w:rPr>
                <w:rFonts w:ascii="Times New Roman" w:hAnsi="Times New Roman"/>
                <w:color w:val="000000"/>
                <w:szCs w:val="20"/>
              </w:rPr>
              <w:t>производит корректировку любого ранее признанного резерва (оценочного обязательства) в отношении данного судебного дела или признает новый резерв (оценочное обязательство)</w:t>
            </w:r>
            <w:r w:rsidR="00A42E9E" w:rsidRPr="00953FC5">
              <w:rPr>
                <w:rFonts w:ascii="Times New Roman" w:hAnsi="Times New Roman"/>
                <w:color w:val="000000"/>
                <w:szCs w:val="20"/>
              </w:rPr>
              <w:t>;</w:t>
            </w:r>
          </w:p>
          <w:p w:rsidR="00353A6F" w:rsidRPr="00953FC5" w:rsidRDefault="00353A6F" w:rsidP="0012275C">
            <w:pPr>
              <w:pStyle w:val="afff6"/>
              <w:numPr>
                <w:ilvl w:val="0"/>
                <w:numId w:val="39"/>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обнаружение после отчетной даты существенной ошибки в бухгалтерском учете, которые ведут к искажению бухгалтерской отчетности за отчетный период.</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 8, 9 ПБУ 7/98</w:t>
            </w:r>
          </w:p>
        </w:tc>
      </w:tr>
      <w:tr w:rsidR="00353A6F" w:rsidRPr="00DC65C2" w:rsidTr="00953FC5">
        <w:tc>
          <w:tcPr>
            <w:tcW w:w="2835" w:type="dxa"/>
          </w:tcPr>
          <w:p w:rsidR="00353A6F" w:rsidRPr="00DC65C2" w:rsidRDefault="00353A6F" w:rsidP="0012275C">
            <w:pPr>
              <w:pStyle w:val="3"/>
              <w:numPr>
                <w:ilvl w:val="2"/>
                <w:numId w:val="26"/>
              </w:numPr>
              <w:ind w:left="601" w:hanging="567"/>
            </w:pPr>
            <w:bookmarkStart w:id="41" w:name="_Toc472336767"/>
            <w:proofErr w:type="spellStart"/>
            <w:r w:rsidRPr="00DC65C2">
              <w:t>Некорректирующие</w:t>
            </w:r>
            <w:proofErr w:type="spellEnd"/>
            <w:r w:rsidRPr="00DC65C2">
              <w:t xml:space="preserve"> события после отчетной даты</w:t>
            </w:r>
            <w:bookmarkEnd w:id="41"/>
          </w:p>
        </w:tc>
        <w:tc>
          <w:tcPr>
            <w:tcW w:w="10490" w:type="dxa"/>
          </w:tcPr>
          <w:p w:rsidR="00181EC9" w:rsidRPr="00953FC5" w:rsidRDefault="00353A6F"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Событие после отчетной даты, свидетельствующее о возникших после отчетной даты хозяйственных условиях, в которых Общество ведет свою деятельность, раскрывается в пояснениях к </w:t>
            </w:r>
            <w:r w:rsidR="00A94E09" w:rsidRPr="00953FC5">
              <w:rPr>
                <w:rFonts w:ascii="Times New Roman" w:eastAsia="Times New Roman" w:hAnsi="Times New Roman" w:cs="Times New Roman"/>
                <w:sz w:val="20"/>
                <w:szCs w:val="20"/>
                <w:lang w:eastAsia="ru-RU"/>
              </w:rPr>
              <w:t xml:space="preserve">бухгалтерскому </w:t>
            </w:r>
            <w:r w:rsidRPr="00953FC5">
              <w:rPr>
                <w:rFonts w:ascii="Times New Roman" w:eastAsia="Times New Roman" w:hAnsi="Times New Roman" w:cs="Times New Roman"/>
                <w:sz w:val="20"/>
                <w:szCs w:val="20"/>
                <w:lang w:eastAsia="ru-RU"/>
              </w:rPr>
              <w:t xml:space="preserve">балансу и </w:t>
            </w:r>
            <w:r w:rsidR="00A94E09" w:rsidRPr="00953FC5">
              <w:rPr>
                <w:rFonts w:ascii="Times New Roman" w:eastAsia="Times New Roman" w:hAnsi="Times New Roman" w:cs="Times New Roman"/>
                <w:sz w:val="20"/>
                <w:szCs w:val="20"/>
                <w:lang w:eastAsia="ru-RU"/>
              </w:rPr>
              <w:t xml:space="preserve">отчету </w:t>
            </w:r>
            <w:r w:rsidRPr="00953FC5">
              <w:rPr>
                <w:rFonts w:ascii="Times New Roman" w:eastAsia="Times New Roman" w:hAnsi="Times New Roman" w:cs="Times New Roman"/>
                <w:sz w:val="20"/>
                <w:szCs w:val="20"/>
                <w:lang w:eastAsia="ru-RU"/>
              </w:rPr>
              <w:t>о финансовых результатах.  При этом в отчетном периоде никакие записи в бухгалтерском (синтетическом и аналитическом) учете не производятся.</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П.10 ПБУ 7/98</w:t>
            </w:r>
          </w:p>
        </w:tc>
      </w:tr>
      <w:tr w:rsidR="00353A6F" w:rsidRPr="00DC65C2" w:rsidTr="00953FC5">
        <w:tc>
          <w:tcPr>
            <w:tcW w:w="2835" w:type="dxa"/>
            <w:tcBorders>
              <w:bottom w:val="single" w:sz="8" w:space="0" w:color="auto"/>
            </w:tcBorders>
          </w:tcPr>
          <w:p w:rsidR="00353A6F" w:rsidRPr="00DC65C2" w:rsidRDefault="00353A6F" w:rsidP="0012275C">
            <w:pPr>
              <w:pStyle w:val="3"/>
              <w:numPr>
                <w:ilvl w:val="2"/>
                <w:numId w:val="26"/>
              </w:numPr>
              <w:ind w:left="601" w:hanging="567"/>
            </w:pPr>
            <w:bookmarkStart w:id="42" w:name="_Toc472336768"/>
            <w:r w:rsidRPr="00DC65C2">
              <w:t>Раскрытие информации в отчетности</w:t>
            </w:r>
            <w:bookmarkEnd w:id="42"/>
          </w:p>
        </w:tc>
        <w:tc>
          <w:tcPr>
            <w:tcW w:w="10490" w:type="dxa"/>
            <w:tcBorders>
              <w:bottom w:val="single" w:sz="8" w:space="0" w:color="auto"/>
            </w:tcBorders>
          </w:tcPr>
          <w:p w:rsidR="0078636D" w:rsidRPr="00953FC5" w:rsidRDefault="0078636D" w:rsidP="00953FC5">
            <w:pPr>
              <w:spacing w:before="120" w:after="120" w:line="240" w:lineRule="auto"/>
              <w:jc w:val="both"/>
              <w:rPr>
                <w:rFonts w:ascii="Times New Roman" w:hAnsi="Times New Roman"/>
                <w:sz w:val="20"/>
                <w:szCs w:val="20"/>
              </w:rPr>
            </w:pPr>
            <w:r w:rsidRPr="00953FC5">
              <w:rPr>
                <w:rFonts w:ascii="Times New Roman" w:hAnsi="Times New Roman"/>
                <w:sz w:val="20"/>
                <w:szCs w:val="20"/>
              </w:rPr>
              <w:t>События после отчетной даты отражаются в бухгалтерской отчетности путем уточнения данных о соответствующих активах, обязательствах, капитале, доходах и расходах Общества с раскрытием соответствующей информации в пояснительной записке.</w:t>
            </w:r>
          </w:p>
          <w:p w:rsidR="0078636D" w:rsidRPr="00953FC5" w:rsidRDefault="0078636D" w:rsidP="0078636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Для оценки в денежном выражении последствий события после отчетной даты составляется соответствующий расчет и обеспечивается подтверждение</w:t>
            </w:r>
            <w:r w:rsidR="00A94E09" w:rsidRPr="00953FC5">
              <w:rPr>
                <w:rFonts w:ascii="Times New Roman" w:hAnsi="Times New Roman"/>
                <w:sz w:val="20"/>
                <w:szCs w:val="20"/>
              </w:rPr>
              <w:t xml:space="preserve"> </w:t>
            </w:r>
            <w:r w:rsidRPr="00953FC5">
              <w:rPr>
                <w:rFonts w:ascii="Times New Roman" w:hAnsi="Times New Roman"/>
                <w:sz w:val="20"/>
                <w:szCs w:val="20"/>
              </w:rPr>
              <w:t>такого расчета. Расчет составляется подразделением, к которому, в соответствии с выполняемыми функциями,  относится событие.</w:t>
            </w:r>
          </w:p>
        </w:tc>
        <w:tc>
          <w:tcPr>
            <w:tcW w:w="1559" w:type="dxa"/>
            <w:tcBorders>
              <w:bottom w:val="single" w:sz="8" w:space="0" w:color="auto"/>
            </w:tcBorders>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П.11, 12 ПБУ 7/98</w:t>
            </w:r>
          </w:p>
        </w:tc>
      </w:tr>
      <w:tr w:rsidR="00353A6F" w:rsidRPr="00DC65C2" w:rsidTr="00953FC5">
        <w:tc>
          <w:tcPr>
            <w:tcW w:w="14884" w:type="dxa"/>
            <w:gridSpan w:val="3"/>
            <w:shd w:val="pct10" w:color="auto" w:fill="auto"/>
          </w:tcPr>
          <w:p w:rsidR="00353A6F" w:rsidRPr="00953FC5" w:rsidRDefault="00353A6F" w:rsidP="0012275C">
            <w:pPr>
              <w:pStyle w:val="21"/>
              <w:numPr>
                <w:ilvl w:val="1"/>
                <w:numId w:val="26"/>
              </w:numPr>
              <w:rPr>
                <w:rFonts w:ascii="Times New Roman" w:hAnsi="Times New Roman" w:cs="Times New Roman"/>
                <w:sz w:val="20"/>
                <w:szCs w:val="20"/>
              </w:rPr>
            </w:pPr>
            <w:bookmarkStart w:id="43" w:name="_Toc472336769"/>
            <w:r w:rsidRPr="00953FC5">
              <w:rPr>
                <w:rFonts w:ascii="Times New Roman" w:hAnsi="Times New Roman" w:cs="Times New Roman"/>
                <w:szCs w:val="24"/>
              </w:rPr>
              <w:t>Представление информации о связанных сторонах</w:t>
            </w:r>
            <w:bookmarkEnd w:id="43"/>
          </w:p>
        </w:tc>
      </w:tr>
      <w:tr w:rsidR="00353A6F" w:rsidRPr="00DC65C2" w:rsidTr="00953FC5">
        <w:tc>
          <w:tcPr>
            <w:tcW w:w="2835" w:type="dxa"/>
          </w:tcPr>
          <w:p w:rsidR="00353A6F" w:rsidRPr="00953FC5" w:rsidRDefault="00353A6F" w:rsidP="0012275C">
            <w:pPr>
              <w:pStyle w:val="3"/>
              <w:numPr>
                <w:ilvl w:val="2"/>
                <w:numId w:val="26"/>
              </w:numPr>
              <w:ind w:left="601" w:hanging="567"/>
              <w:rPr>
                <w:i/>
              </w:rPr>
            </w:pPr>
            <w:bookmarkStart w:id="44" w:name="_Toc472336770"/>
            <w:r w:rsidRPr="00DC65C2">
              <w:t>Определения</w:t>
            </w:r>
            <w:bookmarkEnd w:id="44"/>
          </w:p>
        </w:tc>
        <w:tc>
          <w:tcPr>
            <w:tcW w:w="10490" w:type="dxa"/>
          </w:tcPr>
          <w:p w:rsidR="00353A6F" w:rsidRPr="00953FC5" w:rsidRDefault="00353A6F"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Связанные стороны</w:t>
            </w:r>
            <w:r w:rsidRPr="00953FC5">
              <w:rPr>
                <w:rFonts w:ascii="Times New Roman" w:eastAsia="Times New Roman" w:hAnsi="Times New Roman" w:cs="Times New Roman"/>
                <w:sz w:val="20"/>
                <w:szCs w:val="20"/>
                <w:lang w:eastAsia="ru-RU"/>
              </w:rPr>
              <w:t xml:space="preserve"> - связанными сторонами являются юридические и (или) физические лица, способные оказывать влияние на деятельность Общества, или на деятельность которых Общество способно оказывать влияние.</w:t>
            </w:r>
          </w:p>
          <w:p w:rsidR="00353A6F" w:rsidRPr="00953FC5" w:rsidRDefault="00353A6F"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Связанными сторонами могут являться:</w:t>
            </w:r>
          </w:p>
          <w:p w:rsidR="00353A6F" w:rsidRPr="00953FC5" w:rsidRDefault="00353A6F" w:rsidP="0012275C">
            <w:pPr>
              <w:pStyle w:val="afff6"/>
              <w:numPr>
                <w:ilvl w:val="0"/>
                <w:numId w:val="40"/>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юридическое и (или) физическое лицо и Общество, которые являются аффилированными лицами в соответствии с законодательством Российской Федерации,</w:t>
            </w:r>
          </w:p>
          <w:p w:rsidR="00353A6F" w:rsidRPr="00953FC5" w:rsidRDefault="00353A6F" w:rsidP="0012275C">
            <w:pPr>
              <w:pStyle w:val="afff6"/>
              <w:numPr>
                <w:ilvl w:val="0"/>
                <w:numId w:val="40"/>
              </w:numPr>
              <w:tabs>
                <w:tab w:val="left" w:pos="357"/>
              </w:tabs>
              <w:ind w:left="743" w:hanging="284"/>
              <w:jc w:val="both"/>
              <w:rPr>
                <w:rFonts w:ascii="Times New Roman" w:hAnsi="Times New Roman"/>
                <w:color w:val="000000"/>
                <w:szCs w:val="20"/>
              </w:rPr>
            </w:pPr>
            <w:proofErr w:type="gramStart"/>
            <w:r w:rsidRPr="00953FC5">
              <w:rPr>
                <w:rFonts w:ascii="Times New Roman" w:hAnsi="Times New Roman"/>
                <w:color w:val="000000"/>
                <w:szCs w:val="20"/>
              </w:rPr>
              <w:t>юридическое и (или) физическое лицо, зарегистрированное в качестве индивидуального предпринимателя, и Общество, которые участвуют в совместной деятельности;</w:t>
            </w:r>
            <w:proofErr w:type="gramEnd"/>
          </w:p>
          <w:p w:rsidR="00353A6F" w:rsidRPr="00953FC5" w:rsidRDefault="00353A6F" w:rsidP="0012275C">
            <w:pPr>
              <w:pStyle w:val="afff6"/>
              <w:numPr>
                <w:ilvl w:val="0"/>
                <w:numId w:val="40"/>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Общество</w:t>
            </w:r>
            <w:r w:rsidR="00083D67">
              <w:rPr>
                <w:rFonts w:ascii="Times New Roman" w:hAnsi="Times New Roman"/>
                <w:color w:val="000000"/>
                <w:szCs w:val="20"/>
              </w:rPr>
              <w:t xml:space="preserve"> </w:t>
            </w:r>
            <w:r w:rsidRPr="00953FC5">
              <w:rPr>
                <w:rFonts w:ascii="Times New Roman" w:hAnsi="Times New Roman"/>
                <w:color w:val="000000"/>
                <w:szCs w:val="20"/>
              </w:rPr>
              <w:t>и негосударственный пенсионный фонд, который действует в интересах работников Общества или иного Общества, являющегося связанной стороной Общества.</w:t>
            </w:r>
          </w:p>
          <w:p w:rsidR="00353A6F" w:rsidRPr="00953FC5" w:rsidRDefault="00353A6F" w:rsidP="00953FC5">
            <w:pPr>
              <w:spacing w:before="120"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bCs/>
                <w:i/>
                <w:iCs/>
                <w:sz w:val="20"/>
                <w:szCs w:val="20"/>
                <w:lang w:eastAsia="ru-RU"/>
              </w:rPr>
              <w:t>Операцией между Обществом, составляющим бухгалтерскую отчетность, и связанной стороной</w:t>
            </w:r>
            <w:r w:rsidRPr="00953FC5">
              <w:rPr>
                <w:rFonts w:ascii="Times New Roman" w:eastAsia="Times New Roman" w:hAnsi="Times New Roman" w:cs="Times New Roman"/>
                <w:sz w:val="20"/>
                <w:szCs w:val="20"/>
                <w:lang w:eastAsia="ru-RU"/>
              </w:rPr>
              <w:t xml:space="preserve"> - считается любая операция по передаче (поступлению) активов, оказанию (потреблению) услуг или возникновению (прекращению) обязательств (независимо от получения платы или иного встречного предоставления) между Обществом, составляющим бухгалтерскую отчетность, и связанной стороной.</w:t>
            </w:r>
            <w:proofErr w:type="gramEnd"/>
          </w:p>
          <w:p w:rsidR="00353A6F" w:rsidRPr="00953FC5" w:rsidRDefault="00353A6F"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Операциями со связанной стороной могут быть:</w:t>
            </w:r>
          </w:p>
          <w:p w:rsidR="00353A6F" w:rsidRPr="00953FC5" w:rsidRDefault="00353A6F" w:rsidP="0012275C">
            <w:pPr>
              <w:pStyle w:val="afff6"/>
              <w:numPr>
                <w:ilvl w:val="0"/>
                <w:numId w:val="41"/>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приобретение и продажа товаров, работ, услуг,</w:t>
            </w:r>
          </w:p>
          <w:p w:rsidR="00353A6F" w:rsidRPr="00953FC5" w:rsidRDefault="00353A6F" w:rsidP="0012275C">
            <w:pPr>
              <w:pStyle w:val="afff6"/>
              <w:numPr>
                <w:ilvl w:val="0"/>
                <w:numId w:val="41"/>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приобретение и продажа основных средств и других активов,</w:t>
            </w:r>
          </w:p>
          <w:p w:rsidR="00353A6F" w:rsidRPr="00953FC5" w:rsidRDefault="00353A6F" w:rsidP="0012275C">
            <w:pPr>
              <w:pStyle w:val="afff6"/>
              <w:numPr>
                <w:ilvl w:val="0"/>
                <w:numId w:val="41"/>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аренда имущества и предоставление имущества в аренду,</w:t>
            </w:r>
          </w:p>
          <w:p w:rsidR="00353A6F" w:rsidRPr="00953FC5" w:rsidRDefault="00353A6F" w:rsidP="0012275C">
            <w:pPr>
              <w:pStyle w:val="afff6"/>
              <w:numPr>
                <w:ilvl w:val="0"/>
                <w:numId w:val="41"/>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финансовые операции, включая предоставление займов,</w:t>
            </w:r>
          </w:p>
          <w:p w:rsidR="00353A6F" w:rsidRPr="00953FC5" w:rsidRDefault="00353A6F" w:rsidP="0012275C">
            <w:pPr>
              <w:pStyle w:val="afff6"/>
              <w:numPr>
                <w:ilvl w:val="0"/>
                <w:numId w:val="41"/>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передача в виде вклада в уставные (складочные) капиталы,</w:t>
            </w:r>
          </w:p>
          <w:p w:rsidR="00353A6F" w:rsidRPr="00953FC5" w:rsidRDefault="00353A6F" w:rsidP="0012275C">
            <w:pPr>
              <w:pStyle w:val="afff6"/>
              <w:numPr>
                <w:ilvl w:val="0"/>
                <w:numId w:val="41"/>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предоставление и получение обеспечений исполнения обязательств,</w:t>
            </w:r>
          </w:p>
          <w:p w:rsidR="00353A6F" w:rsidRPr="00953FC5" w:rsidRDefault="00353A6F" w:rsidP="0012275C">
            <w:pPr>
              <w:pStyle w:val="afff6"/>
              <w:numPr>
                <w:ilvl w:val="0"/>
                <w:numId w:val="41"/>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другие операции.</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5 ПБУ 11/2008</w:t>
            </w:r>
          </w:p>
          <w:p w:rsidR="00353A6F" w:rsidRPr="00953FC5" w:rsidRDefault="00353A6F" w:rsidP="00353A6F">
            <w:pPr>
              <w:spacing w:before="40" w:after="120" w:line="240" w:lineRule="auto"/>
              <w:rPr>
                <w:rFonts w:ascii="Times New Roman" w:eastAsia="Times New Roman" w:hAnsi="Times New Roman" w:cs="Times New Roman"/>
                <w:sz w:val="20"/>
                <w:szCs w:val="20"/>
                <w:lang w:eastAsia="ru-RU"/>
              </w:rPr>
            </w:pPr>
          </w:p>
        </w:tc>
      </w:tr>
      <w:tr w:rsidR="00353A6F" w:rsidRPr="00DC65C2" w:rsidTr="00953FC5">
        <w:tc>
          <w:tcPr>
            <w:tcW w:w="2835" w:type="dxa"/>
          </w:tcPr>
          <w:p w:rsidR="00353A6F" w:rsidRPr="00953FC5" w:rsidRDefault="00353A6F" w:rsidP="0012275C">
            <w:pPr>
              <w:pStyle w:val="3"/>
              <w:numPr>
                <w:ilvl w:val="2"/>
                <w:numId w:val="26"/>
              </w:numPr>
              <w:ind w:left="601" w:hanging="567"/>
              <w:rPr>
                <w:i/>
              </w:rPr>
            </w:pPr>
            <w:bookmarkStart w:id="45" w:name="_Toc472336771"/>
            <w:r w:rsidRPr="00DC65C2">
              <w:t>Раскрытие информации  о связанных сторонах</w:t>
            </w:r>
            <w:bookmarkEnd w:id="45"/>
          </w:p>
        </w:tc>
        <w:tc>
          <w:tcPr>
            <w:tcW w:w="10490" w:type="dxa"/>
          </w:tcPr>
          <w:p w:rsidR="00A94E09" w:rsidRPr="00953FC5" w:rsidRDefault="00A94E09" w:rsidP="00953FC5">
            <w:pPr>
              <w:spacing w:before="120" w:after="120" w:line="240" w:lineRule="auto"/>
              <w:jc w:val="both"/>
              <w:rPr>
                <w:rFonts w:ascii="Times New Roman" w:hAnsi="Times New Roman"/>
                <w:sz w:val="20"/>
                <w:szCs w:val="20"/>
              </w:rPr>
            </w:pPr>
            <w:r w:rsidRPr="00953FC5">
              <w:rPr>
                <w:rFonts w:ascii="Times New Roman" w:hAnsi="Times New Roman"/>
                <w:sz w:val="20"/>
                <w:szCs w:val="20"/>
              </w:rPr>
              <w:t>Общество раскрывает информацию о связанных сторонах в случаях, когда:</w:t>
            </w:r>
          </w:p>
          <w:p w:rsidR="00A94E09" w:rsidRPr="00953FC5" w:rsidRDefault="00A94E09" w:rsidP="0012275C">
            <w:pPr>
              <w:pStyle w:val="a0"/>
              <w:numPr>
                <w:ilvl w:val="0"/>
                <w:numId w:val="42"/>
              </w:numPr>
              <w:rPr>
                <w:rFonts w:ascii="Times New Roman" w:hAnsi="Times New Roman" w:cs="Times New Roman"/>
                <w:sz w:val="20"/>
              </w:rPr>
            </w:pPr>
            <w:r w:rsidRPr="00953FC5">
              <w:rPr>
                <w:rFonts w:ascii="Times New Roman" w:hAnsi="Times New Roman" w:cs="Times New Roman"/>
                <w:sz w:val="20"/>
              </w:rPr>
              <w:t>Общество контролируется или на него оказывается значительное влияние юридическим и (или) физическим лицом;</w:t>
            </w:r>
          </w:p>
          <w:p w:rsidR="00A94E09" w:rsidRPr="00953FC5" w:rsidRDefault="00A94E09" w:rsidP="0012275C">
            <w:pPr>
              <w:pStyle w:val="a0"/>
              <w:numPr>
                <w:ilvl w:val="0"/>
                <w:numId w:val="42"/>
              </w:numPr>
              <w:rPr>
                <w:rFonts w:ascii="Times New Roman" w:hAnsi="Times New Roman" w:cs="Times New Roman"/>
                <w:sz w:val="20"/>
              </w:rPr>
            </w:pPr>
            <w:r w:rsidRPr="00953FC5">
              <w:rPr>
                <w:rFonts w:ascii="Times New Roman" w:hAnsi="Times New Roman" w:cs="Times New Roman"/>
                <w:sz w:val="20"/>
              </w:rPr>
              <w:t>Общество контролирует или оказывает значительное влияние на юридическое лицо;</w:t>
            </w:r>
          </w:p>
          <w:p w:rsidR="00A94E09" w:rsidRPr="00953FC5" w:rsidRDefault="00A94E09" w:rsidP="0012275C">
            <w:pPr>
              <w:pStyle w:val="a0"/>
              <w:numPr>
                <w:ilvl w:val="0"/>
                <w:numId w:val="42"/>
              </w:numPr>
              <w:rPr>
                <w:rFonts w:ascii="Times New Roman" w:hAnsi="Times New Roman" w:cs="Times New Roman"/>
                <w:sz w:val="20"/>
              </w:rPr>
            </w:pPr>
            <w:r w:rsidRPr="00953FC5">
              <w:rPr>
                <w:rFonts w:ascii="Times New Roman" w:hAnsi="Times New Roman" w:cs="Times New Roman"/>
                <w:sz w:val="20"/>
              </w:rPr>
              <w:t>Общество и юридическое лицо контролируются или на них оказывается значительное влияние (непосредственно или через третьи юридические лица) одним и тем же юридическим и (или) одним и тем же физическим лицом (одной и той же группой лиц).</w:t>
            </w:r>
          </w:p>
          <w:p w:rsidR="00A94E09" w:rsidRPr="00953FC5" w:rsidRDefault="00A94E09" w:rsidP="00953FC5">
            <w:pPr>
              <w:spacing w:before="120" w:after="0"/>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Юридическое и (или) физическое лицо, как правило, имеет возможность определять решения, принимаемые другим юридическим лицом, с целью получения экономической выгоды от деятельности последнего (контролирует другое юридическое лицо), когда такое юридическое и (или) физическое лицо имеет:</w:t>
            </w:r>
          </w:p>
          <w:p w:rsidR="00A94E09" w:rsidRPr="00953FC5" w:rsidRDefault="00A94E09">
            <w:pPr>
              <w:pStyle w:val="a0"/>
              <w:rPr>
                <w:rFonts w:ascii="Times New Roman" w:hAnsi="Times New Roman" w:cs="Times New Roman"/>
                <w:sz w:val="20"/>
              </w:rPr>
            </w:pPr>
            <w:r w:rsidRPr="00953FC5">
              <w:rPr>
                <w:rFonts w:ascii="Times New Roman" w:hAnsi="Times New Roman" w:cs="Times New Roman"/>
                <w:sz w:val="20"/>
              </w:rPr>
              <w:t>в силу своего участия в Обществе либо в соответствии с полномочиями, полученными от других лиц, более пятидесяти процентов общего количества голосов, приходящихся на голосующие акции (доли) в уставном (складочном) капитале этого хозяйственного общества (товарищества),</w:t>
            </w:r>
          </w:p>
          <w:p w:rsidR="00A94E09" w:rsidRPr="00953FC5" w:rsidRDefault="00A94E09">
            <w:pPr>
              <w:pStyle w:val="a0"/>
              <w:rPr>
                <w:rFonts w:ascii="Times New Roman" w:hAnsi="Times New Roman" w:cs="Times New Roman"/>
                <w:sz w:val="20"/>
              </w:rPr>
            </w:pPr>
            <w:r w:rsidRPr="00953FC5">
              <w:rPr>
                <w:rFonts w:ascii="Times New Roman" w:hAnsi="Times New Roman" w:cs="Times New Roman"/>
                <w:sz w:val="20"/>
              </w:rPr>
              <w:t>право распоряжаться (непосредственно или через свои дочерние общества) более чем двадцатью процентами общего количества голосов, приходящихся на голосующие акции (доли) в уставном капитале Общества и юридического лица и имеет возможность определять решения, принимаемые Обществом.</w:t>
            </w:r>
          </w:p>
          <w:p w:rsidR="00353A6F" w:rsidRPr="00953FC5" w:rsidRDefault="00FD35C3" w:rsidP="00953FC5">
            <w:pPr>
              <w:pStyle w:val="a0"/>
              <w:rPr>
                <w:rFonts w:ascii="Times New Roman" w:hAnsi="Times New Roman" w:cs="Times New Roman"/>
                <w:sz w:val="20"/>
              </w:rPr>
            </w:pPr>
            <w:r w:rsidRPr="00953FC5">
              <w:rPr>
                <w:rFonts w:ascii="Times New Roman" w:hAnsi="Times New Roman" w:cs="Times New Roman"/>
                <w:sz w:val="20"/>
              </w:rPr>
              <w:t>ю</w:t>
            </w:r>
            <w:r w:rsidR="00A94E09" w:rsidRPr="00953FC5">
              <w:rPr>
                <w:rFonts w:ascii="Times New Roman" w:hAnsi="Times New Roman" w:cs="Times New Roman"/>
                <w:sz w:val="20"/>
              </w:rPr>
              <w:t>ридическое и (или) физическое лицо оказывает значительное влияние на другое юридическое лицо, когда имеет возможность участвовать в принятии решений другого юридического лица, но не контролирует его. Значительное влияние может иметь место в силу участия в уставном капитале, положений учредительных документов, заключенного соглашения, участия в наблюдательном совете и других обстоятельств.</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7, 8 ПБУ 11/2008</w:t>
            </w:r>
          </w:p>
          <w:p w:rsidR="00353A6F" w:rsidRPr="00953FC5" w:rsidRDefault="00353A6F" w:rsidP="00353A6F">
            <w:pPr>
              <w:spacing w:before="40" w:after="40" w:line="240" w:lineRule="auto"/>
              <w:rPr>
                <w:rFonts w:ascii="Times New Roman" w:eastAsia="Times New Roman" w:hAnsi="Times New Roman" w:cs="Times New Roman"/>
                <w:sz w:val="20"/>
                <w:szCs w:val="20"/>
                <w:lang w:eastAsia="ru-RU"/>
              </w:rPr>
            </w:pPr>
          </w:p>
        </w:tc>
      </w:tr>
      <w:tr w:rsidR="00353A6F" w:rsidRPr="00DC65C2" w:rsidTr="00953FC5">
        <w:tc>
          <w:tcPr>
            <w:tcW w:w="2835" w:type="dxa"/>
          </w:tcPr>
          <w:p w:rsidR="00353A6F" w:rsidRPr="00DC65C2" w:rsidRDefault="00353A6F" w:rsidP="0012275C">
            <w:pPr>
              <w:pStyle w:val="3"/>
              <w:numPr>
                <w:ilvl w:val="2"/>
                <w:numId w:val="26"/>
              </w:numPr>
              <w:ind w:left="601" w:hanging="567"/>
            </w:pPr>
            <w:bookmarkStart w:id="46" w:name="_Toc472336772"/>
            <w:r w:rsidRPr="00DC65C2">
              <w:t>Аналитический учет</w:t>
            </w:r>
            <w:bookmarkEnd w:id="46"/>
          </w:p>
        </w:tc>
        <w:tc>
          <w:tcPr>
            <w:tcW w:w="10490"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Построение аналитического учета должно обеспечивать формирование информации о связанных сторонах.</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П.15 ПБУ 11/2008</w:t>
            </w:r>
          </w:p>
        </w:tc>
      </w:tr>
      <w:tr w:rsidR="00353A6F" w:rsidRPr="00DC65C2" w:rsidTr="00953FC5">
        <w:tc>
          <w:tcPr>
            <w:tcW w:w="2835" w:type="dxa"/>
          </w:tcPr>
          <w:p w:rsidR="00353A6F" w:rsidRPr="00DC65C2" w:rsidRDefault="00353A6F" w:rsidP="0012275C">
            <w:pPr>
              <w:pStyle w:val="3"/>
              <w:numPr>
                <w:ilvl w:val="2"/>
                <w:numId w:val="26"/>
              </w:numPr>
              <w:ind w:left="601" w:hanging="567"/>
            </w:pPr>
            <w:bookmarkStart w:id="47" w:name="_Toc472336773"/>
            <w:r w:rsidRPr="00DC65C2">
              <w:t>Информация, раскрываемая в отчетности</w:t>
            </w:r>
            <w:bookmarkEnd w:id="47"/>
          </w:p>
        </w:tc>
        <w:tc>
          <w:tcPr>
            <w:tcW w:w="10490" w:type="dxa"/>
          </w:tcPr>
          <w:p w:rsidR="00353A6F" w:rsidRPr="00953FC5" w:rsidRDefault="00353A6F" w:rsidP="00953FC5">
            <w:pPr>
              <w:spacing w:before="120" w:after="120" w:line="240" w:lineRule="auto"/>
              <w:jc w:val="both"/>
              <w:rPr>
                <w:rFonts w:ascii="Times New Roman" w:eastAsia="Times New Roman" w:hAnsi="Times New Roman" w:cs="Times New Roman"/>
                <w:color w:val="000000"/>
                <w:sz w:val="20"/>
                <w:szCs w:val="20"/>
                <w:lang w:eastAsia="ru-RU"/>
              </w:rPr>
            </w:pPr>
            <w:r w:rsidRPr="00953FC5">
              <w:rPr>
                <w:rFonts w:ascii="Times New Roman" w:eastAsia="Times New Roman" w:hAnsi="Times New Roman" w:cs="Times New Roman"/>
                <w:color w:val="000000"/>
                <w:sz w:val="20"/>
                <w:szCs w:val="20"/>
                <w:lang w:eastAsia="ru-RU"/>
              </w:rPr>
              <w:t>Если в отчетном периоде Общество проводило операции со связанными сторонами, то в бухгалтерской отчетности по каждой связанной стороне раскрывается, как минимум, следующая информация:</w:t>
            </w:r>
          </w:p>
          <w:p w:rsidR="00353A6F" w:rsidRPr="00953FC5" w:rsidRDefault="00353A6F" w:rsidP="0012275C">
            <w:pPr>
              <w:pStyle w:val="a0"/>
              <w:numPr>
                <w:ilvl w:val="0"/>
                <w:numId w:val="42"/>
              </w:numPr>
              <w:rPr>
                <w:rFonts w:ascii="Times New Roman" w:hAnsi="Times New Roman" w:cs="Times New Roman"/>
                <w:sz w:val="20"/>
              </w:rPr>
            </w:pPr>
            <w:r w:rsidRPr="00953FC5">
              <w:rPr>
                <w:rFonts w:ascii="Times New Roman" w:hAnsi="Times New Roman" w:cs="Times New Roman"/>
                <w:sz w:val="20"/>
              </w:rPr>
              <w:t>характер отношений</w:t>
            </w:r>
            <w:r w:rsidR="00FD35C3" w:rsidRPr="00953FC5">
              <w:rPr>
                <w:rFonts w:ascii="Times New Roman" w:hAnsi="Times New Roman" w:cs="Times New Roman"/>
                <w:sz w:val="20"/>
              </w:rPr>
              <w:t>;</w:t>
            </w:r>
          </w:p>
          <w:p w:rsidR="00353A6F" w:rsidRPr="00953FC5" w:rsidRDefault="00353A6F" w:rsidP="0012275C">
            <w:pPr>
              <w:pStyle w:val="a0"/>
              <w:numPr>
                <w:ilvl w:val="0"/>
                <w:numId w:val="42"/>
              </w:numPr>
              <w:rPr>
                <w:rFonts w:ascii="Times New Roman" w:hAnsi="Times New Roman" w:cs="Times New Roman"/>
                <w:sz w:val="20"/>
              </w:rPr>
            </w:pPr>
            <w:r w:rsidRPr="00953FC5">
              <w:rPr>
                <w:rFonts w:ascii="Times New Roman" w:hAnsi="Times New Roman" w:cs="Times New Roman"/>
                <w:sz w:val="20"/>
              </w:rPr>
              <w:t>виды операций</w:t>
            </w:r>
            <w:r w:rsidR="00FD35C3" w:rsidRPr="00953FC5">
              <w:rPr>
                <w:rFonts w:ascii="Times New Roman" w:hAnsi="Times New Roman" w:cs="Times New Roman"/>
                <w:sz w:val="20"/>
              </w:rPr>
              <w:t>;</w:t>
            </w:r>
          </w:p>
          <w:p w:rsidR="00353A6F" w:rsidRPr="00953FC5" w:rsidRDefault="00353A6F" w:rsidP="0012275C">
            <w:pPr>
              <w:pStyle w:val="a0"/>
              <w:numPr>
                <w:ilvl w:val="0"/>
                <w:numId w:val="42"/>
              </w:numPr>
              <w:rPr>
                <w:rFonts w:ascii="Times New Roman" w:hAnsi="Times New Roman" w:cs="Times New Roman"/>
                <w:sz w:val="20"/>
              </w:rPr>
            </w:pPr>
            <w:r w:rsidRPr="00953FC5">
              <w:rPr>
                <w:rFonts w:ascii="Times New Roman" w:hAnsi="Times New Roman" w:cs="Times New Roman"/>
                <w:sz w:val="20"/>
              </w:rPr>
              <w:t>объем операций каждого вида (в абсолютном или относительном выражении)</w:t>
            </w:r>
            <w:r w:rsidR="00FD35C3" w:rsidRPr="00953FC5">
              <w:rPr>
                <w:rFonts w:ascii="Times New Roman" w:hAnsi="Times New Roman" w:cs="Times New Roman"/>
                <w:sz w:val="20"/>
              </w:rPr>
              <w:t>;</w:t>
            </w:r>
          </w:p>
          <w:p w:rsidR="00353A6F" w:rsidRPr="00953FC5" w:rsidRDefault="00353A6F" w:rsidP="0012275C">
            <w:pPr>
              <w:pStyle w:val="a0"/>
              <w:numPr>
                <w:ilvl w:val="0"/>
                <w:numId w:val="42"/>
              </w:numPr>
              <w:rPr>
                <w:rFonts w:ascii="Times New Roman" w:hAnsi="Times New Roman" w:cs="Times New Roman"/>
                <w:sz w:val="20"/>
              </w:rPr>
            </w:pPr>
            <w:r w:rsidRPr="00953FC5">
              <w:rPr>
                <w:rFonts w:ascii="Times New Roman" w:hAnsi="Times New Roman" w:cs="Times New Roman"/>
                <w:sz w:val="20"/>
              </w:rPr>
              <w:t>стоимостные показатели по не завершенным на конец отчетного периода операциям</w:t>
            </w:r>
            <w:r w:rsidR="00FD35C3" w:rsidRPr="00953FC5">
              <w:rPr>
                <w:rFonts w:ascii="Times New Roman" w:hAnsi="Times New Roman" w:cs="Times New Roman"/>
                <w:sz w:val="20"/>
              </w:rPr>
              <w:t>;</w:t>
            </w:r>
          </w:p>
          <w:p w:rsidR="00353A6F" w:rsidRPr="00953FC5" w:rsidRDefault="00353A6F" w:rsidP="0012275C">
            <w:pPr>
              <w:pStyle w:val="a0"/>
              <w:numPr>
                <w:ilvl w:val="0"/>
                <w:numId w:val="42"/>
              </w:numPr>
              <w:rPr>
                <w:rFonts w:ascii="Times New Roman" w:hAnsi="Times New Roman" w:cs="Times New Roman"/>
                <w:sz w:val="20"/>
              </w:rPr>
            </w:pPr>
            <w:r w:rsidRPr="00953FC5">
              <w:rPr>
                <w:rFonts w:ascii="Times New Roman" w:hAnsi="Times New Roman" w:cs="Times New Roman"/>
                <w:sz w:val="20"/>
              </w:rPr>
              <w:t>условия и сроки осуществления (завершения) расчетов по операциям, а также форму расчетов</w:t>
            </w:r>
            <w:r w:rsidR="00FD35C3" w:rsidRPr="00953FC5">
              <w:rPr>
                <w:rFonts w:ascii="Times New Roman" w:hAnsi="Times New Roman" w:cs="Times New Roman"/>
                <w:sz w:val="20"/>
              </w:rPr>
              <w:t>;</w:t>
            </w:r>
          </w:p>
          <w:p w:rsidR="00353A6F" w:rsidRPr="00953FC5" w:rsidRDefault="00353A6F" w:rsidP="0012275C">
            <w:pPr>
              <w:pStyle w:val="a0"/>
              <w:numPr>
                <w:ilvl w:val="0"/>
                <w:numId w:val="42"/>
              </w:numPr>
              <w:rPr>
                <w:rFonts w:ascii="Times New Roman" w:hAnsi="Times New Roman" w:cs="Times New Roman"/>
                <w:sz w:val="20"/>
              </w:rPr>
            </w:pPr>
            <w:r w:rsidRPr="00953FC5">
              <w:rPr>
                <w:rFonts w:ascii="Times New Roman" w:hAnsi="Times New Roman" w:cs="Times New Roman"/>
                <w:sz w:val="20"/>
              </w:rPr>
              <w:t>величина образованных резервов по сомнительным долгам на конец отчетного периода</w:t>
            </w:r>
            <w:r w:rsidR="00FD35C3" w:rsidRPr="00953FC5">
              <w:rPr>
                <w:rFonts w:ascii="Times New Roman" w:hAnsi="Times New Roman" w:cs="Times New Roman"/>
                <w:sz w:val="20"/>
              </w:rPr>
              <w:t>;</w:t>
            </w:r>
          </w:p>
          <w:p w:rsidR="00353A6F" w:rsidRPr="00953FC5" w:rsidRDefault="00353A6F" w:rsidP="0012275C">
            <w:pPr>
              <w:pStyle w:val="a0"/>
              <w:numPr>
                <w:ilvl w:val="0"/>
                <w:numId w:val="42"/>
              </w:numPr>
              <w:rPr>
                <w:rFonts w:ascii="Times New Roman" w:hAnsi="Times New Roman" w:cs="Times New Roman"/>
                <w:sz w:val="20"/>
              </w:rPr>
            </w:pPr>
            <w:r w:rsidRPr="00953FC5">
              <w:rPr>
                <w:rFonts w:ascii="Times New Roman" w:hAnsi="Times New Roman" w:cs="Times New Roman"/>
                <w:sz w:val="20"/>
              </w:rPr>
              <w:t>величина списанной дебиторской задолженности, по которой срок исковой давности истек, других долгов</w:t>
            </w:r>
            <w:r w:rsidR="00FD35C3" w:rsidRPr="00953FC5">
              <w:rPr>
                <w:rFonts w:ascii="Times New Roman" w:hAnsi="Times New Roman" w:cs="Times New Roman"/>
                <w:sz w:val="20"/>
              </w:rPr>
              <w:t>;</w:t>
            </w:r>
            <w:r w:rsidRPr="00953FC5">
              <w:rPr>
                <w:rFonts w:ascii="Times New Roman" w:hAnsi="Times New Roman" w:cs="Times New Roman"/>
                <w:sz w:val="20"/>
              </w:rPr>
              <w:t xml:space="preserve"> нереальных для взыскания, в том числе за счет резерва по сомнительным долгам.</w:t>
            </w:r>
          </w:p>
          <w:p w:rsidR="00655C17" w:rsidRPr="00953FC5" w:rsidRDefault="00655C17" w:rsidP="00953FC5">
            <w:pPr>
              <w:spacing w:before="120" w:after="120" w:line="240" w:lineRule="auto"/>
              <w:jc w:val="both"/>
              <w:rPr>
                <w:rFonts w:ascii="Times New Roman" w:hAnsi="Times New Roman"/>
                <w:sz w:val="20"/>
                <w:szCs w:val="20"/>
              </w:rPr>
            </w:pPr>
            <w:r w:rsidRPr="00953FC5">
              <w:rPr>
                <w:rFonts w:ascii="Times New Roman" w:hAnsi="Times New Roman"/>
                <w:sz w:val="20"/>
                <w:szCs w:val="20"/>
              </w:rPr>
              <w:t>В соответствии с п.11 ПБУ 11/2008 Общество</w:t>
            </w:r>
            <w:r w:rsidR="00FD35C3" w:rsidRPr="00953FC5">
              <w:rPr>
                <w:rFonts w:ascii="Times New Roman" w:hAnsi="Times New Roman"/>
                <w:sz w:val="20"/>
                <w:szCs w:val="20"/>
              </w:rPr>
              <w:t xml:space="preserve"> </w:t>
            </w:r>
            <w:r w:rsidRPr="00953FC5">
              <w:rPr>
                <w:rFonts w:ascii="Times New Roman" w:hAnsi="Times New Roman"/>
                <w:sz w:val="20"/>
                <w:szCs w:val="20"/>
              </w:rPr>
              <w:t>раскрывает информацию отдельно для каждой из следующих групп связанных сторон:</w:t>
            </w:r>
          </w:p>
          <w:p w:rsidR="00655C17" w:rsidRPr="00953FC5" w:rsidRDefault="00655C17" w:rsidP="0012275C">
            <w:pPr>
              <w:pStyle w:val="a0"/>
              <w:numPr>
                <w:ilvl w:val="0"/>
                <w:numId w:val="42"/>
              </w:numPr>
              <w:rPr>
                <w:rFonts w:ascii="Times New Roman" w:hAnsi="Times New Roman" w:cs="Times New Roman"/>
                <w:sz w:val="20"/>
              </w:rPr>
            </w:pPr>
            <w:r w:rsidRPr="00953FC5">
              <w:rPr>
                <w:rFonts w:ascii="Times New Roman" w:hAnsi="Times New Roman" w:cs="Times New Roman"/>
                <w:sz w:val="20"/>
              </w:rPr>
              <w:t>основного хозяйственного общества;</w:t>
            </w:r>
          </w:p>
          <w:p w:rsidR="00655C17" w:rsidRPr="00953FC5" w:rsidRDefault="00655C17" w:rsidP="0012275C">
            <w:pPr>
              <w:pStyle w:val="a0"/>
              <w:numPr>
                <w:ilvl w:val="0"/>
                <w:numId w:val="42"/>
              </w:numPr>
              <w:rPr>
                <w:rFonts w:ascii="Times New Roman" w:hAnsi="Times New Roman" w:cs="Times New Roman"/>
                <w:sz w:val="20"/>
              </w:rPr>
            </w:pPr>
            <w:r w:rsidRPr="00953FC5">
              <w:rPr>
                <w:rFonts w:ascii="Times New Roman" w:hAnsi="Times New Roman" w:cs="Times New Roman"/>
                <w:sz w:val="20"/>
              </w:rPr>
              <w:t>дочерних хозяйственных обществ;</w:t>
            </w:r>
          </w:p>
          <w:p w:rsidR="00655C17" w:rsidRPr="00953FC5" w:rsidRDefault="00655C17" w:rsidP="0012275C">
            <w:pPr>
              <w:pStyle w:val="a0"/>
              <w:numPr>
                <w:ilvl w:val="0"/>
                <w:numId w:val="42"/>
              </w:numPr>
              <w:rPr>
                <w:rFonts w:ascii="Times New Roman" w:hAnsi="Times New Roman" w:cs="Times New Roman"/>
                <w:sz w:val="20"/>
              </w:rPr>
            </w:pPr>
            <w:r w:rsidRPr="00953FC5">
              <w:rPr>
                <w:rFonts w:ascii="Times New Roman" w:hAnsi="Times New Roman" w:cs="Times New Roman"/>
                <w:sz w:val="20"/>
              </w:rPr>
              <w:t>преобладающих (участвующих) хозяйственных обществ;</w:t>
            </w:r>
          </w:p>
          <w:p w:rsidR="00655C17" w:rsidRPr="00953FC5" w:rsidRDefault="00655C17" w:rsidP="0012275C">
            <w:pPr>
              <w:pStyle w:val="a0"/>
              <w:numPr>
                <w:ilvl w:val="0"/>
                <w:numId w:val="42"/>
              </w:numPr>
              <w:rPr>
                <w:rFonts w:ascii="Times New Roman" w:hAnsi="Times New Roman" w:cs="Times New Roman"/>
                <w:sz w:val="20"/>
              </w:rPr>
            </w:pPr>
            <w:r w:rsidRPr="00953FC5">
              <w:rPr>
                <w:rFonts w:ascii="Times New Roman" w:hAnsi="Times New Roman" w:cs="Times New Roman"/>
                <w:sz w:val="20"/>
              </w:rPr>
              <w:t>зависимых хозяйственных обществ;</w:t>
            </w:r>
          </w:p>
          <w:p w:rsidR="00655C17" w:rsidRPr="00953FC5" w:rsidRDefault="00655C17" w:rsidP="0012275C">
            <w:pPr>
              <w:pStyle w:val="a0"/>
              <w:numPr>
                <w:ilvl w:val="0"/>
                <w:numId w:val="42"/>
              </w:numPr>
              <w:rPr>
                <w:rFonts w:ascii="Times New Roman" w:hAnsi="Times New Roman" w:cs="Times New Roman"/>
                <w:sz w:val="20"/>
              </w:rPr>
            </w:pPr>
            <w:r w:rsidRPr="00953FC5">
              <w:rPr>
                <w:rFonts w:ascii="Times New Roman" w:hAnsi="Times New Roman" w:cs="Times New Roman"/>
                <w:sz w:val="20"/>
              </w:rPr>
              <w:t>участников совместной деятельности;</w:t>
            </w:r>
          </w:p>
          <w:p w:rsidR="00655C17" w:rsidRPr="00953FC5" w:rsidRDefault="00655C17" w:rsidP="0012275C">
            <w:pPr>
              <w:pStyle w:val="a0"/>
              <w:numPr>
                <w:ilvl w:val="0"/>
                <w:numId w:val="42"/>
              </w:numPr>
              <w:rPr>
                <w:rFonts w:ascii="Times New Roman" w:hAnsi="Times New Roman" w:cs="Times New Roman"/>
                <w:sz w:val="20"/>
              </w:rPr>
            </w:pPr>
            <w:r w:rsidRPr="00953FC5">
              <w:rPr>
                <w:rFonts w:ascii="Times New Roman" w:hAnsi="Times New Roman" w:cs="Times New Roman"/>
                <w:sz w:val="20"/>
              </w:rPr>
              <w:t>основного управленческого персонала организации;</w:t>
            </w:r>
          </w:p>
          <w:p w:rsidR="00655C17" w:rsidRPr="00953FC5" w:rsidRDefault="00655C17" w:rsidP="0012275C">
            <w:pPr>
              <w:pStyle w:val="a0"/>
              <w:numPr>
                <w:ilvl w:val="0"/>
                <w:numId w:val="42"/>
              </w:numPr>
              <w:rPr>
                <w:rFonts w:ascii="Times New Roman" w:hAnsi="Times New Roman" w:cs="Times New Roman"/>
                <w:sz w:val="20"/>
              </w:rPr>
            </w:pPr>
            <w:r w:rsidRPr="00953FC5">
              <w:rPr>
                <w:rFonts w:ascii="Times New Roman" w:hAnsi="Times New Roman" w:cs="Times New Roman"/>
                <w:sz w:val="20"/>
              </w:rPr>
              <w:t>других связанных сторон.</w:t>
            </w:r>
          </w:p>
          <w:p w:rsidR="00655C17" w:rsidRPr="00953FC5" w:rsidRDefault="00655C17"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не считает связанной стороной юридическое и (или) физическое лицо, если между Обществом и таким лицом отсутствуют операции, и отношения связанности между ними носят формальный характер, т.е. удовлетворяют требованиям связанности только по форме, но не по содержанию.</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Показатели, отражающие аналогичные по характеру отношения и операции со связанными сторонами, могут быть сгруппированы, за исключением случаев, когда обособленное раскрытие их необходимо для понимания влияния операций со связанными сторонами на бухгалтерскую отчетность Общества, составляющего бухгалтерскую отчетность.</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П.10, 11 ПБУ 11/2008</w:t>
            </w:r>
          </w:p>
        </w:tc>
      </w:tr>
      <w:tr w:rsidR="00353A6F" w:rsidRPr="00DC65C2" w:rsidTr="00953FC5">
        <w:tc>
          <w:tcPr>
            <w:tcW w:w="2835" w:type="dxa"/>
          </w:tcPr>
          <w:p w:rsidR="00353A6F" w:rsidRPr="00DC65C2" w:rsidRDefault="00353A6F" w:rsidP="0012275C">
            <w:pPr>
              <w:pStyle w:val="3"/>
              <w:numPr>
                <w:ilvl w:val="2"/>
                <w:numId w:val="26"/>
              </w:numPr>
              <w:ind w:left="601" w:hanging="567"/>
            </w:pPr>
            <w:bookmarkStart w:id="48" w:name="_Toc472336774"/>
            <w:r w:rsidRPr="00DC65C2">
              <w:t>Информация, раскрываемая в отношении основного управленческого персонала</w:t>
            </w:r>
            <w:bookmarkEnd w:id="48"/>
          </w:p>
        </w:tc>
        <w:tc>
          <w:tcPr>
            <w:tcW w:w="10490" w:type="dxa"/>
          </w:tcPr>
          <w:p w:rsidR="00353A6F" w:rsidRPr="00953FC5" w:rsidRDefault="00353A6F"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Под основным управленческим персоналом Общества понимаются:</w:t>
            </w:r>
          </w:p>
          <w:p w:rsidR="00353A6F" w:rsidRPr="00953FC5" w:rsidRDefault="00353A6F" w:rsidP="0012275C">
            <w:pPr>
              <w:pStyle w:val="afff6"/>
              <w:numPr>
                <w:ilvl w:val="0"/>
                <w:numId w:val="44"/>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руководители (генеральный директор, иные лица, осуществляющие полномочия единоличного исполнительного органа Общества)</w:t>
            </w:r>
            <w:r w:rsidR="00FD35C3" w:rsidRPr="00953FC5">
              <w:rPr>
                <w:rFonts w:ascii="Times New Roman" w:hAnsi="Times New Roman"/>
                <w:color w:val="000000"/>
                <w:szCs w:val="20"/>
              </w:rPr>
              <w:t>;</w:t>
            </w:r>
          </w:p>
          <w:p w:rsidR="00353A6F" w:rsidRPr="00953FC5" w:rsidRDefault="00353A6F" w:rsidP="0012275C">
            <w:pPr>
              <w:pStyle w:val="afff6"/>
              <w:numPr>
                <w:ilvl w:val="0"/>
                <w:numId w:val="44"/>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заместители руководителей</w:t>
            </w:r>
            <w:r w:rsidR="00FD35C3" w:rsidRPr="00953FC5">
              <w:rPr>
                <w:rFonts w:ascii="Times New Roman" w:hAnsi="Times New Roman"/>
                <w:color w:val="000000"/>
                <w:szCs w:val="20"/>
              </w:rPr>
              <w:t>;</w:t>
            </w:r>
          </w:p>
          <w:p w:rsidR="00353A6F" w:rsidRPr="00953FC5" w:rsidRDefault="00353A6F" w:rsidP="0012275C">
            <w:pPr>
              <w:pStyle w:val="afff6"/>
              <w:numPr>
                <w:ilvl w:val="0"/>
                <w:numId w:val="44"/>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члены коллегиального исполнительного органа</w:t>
            </w:r>
            <w:r w:rsidR="00FD35C3" w:rsidRPr="00953FC5">
              <w:rPr>
                <w:rFonts w:ascii="Times New Roman" w:hAnsi="Times New Roman"/>
                <w:color w:val="000000"/>
                <w:szCs w:val="20"/>
              </w:rPr>
              <w:t>;</w:t>
            </w:r>
          </w:p>
          <w:p w:rsidR="00353A6F" w:rsidRPr="00953FC5" w:rsidRDefault="00353A6F" w:rsidP="0012275C">
            <w:pPr>
              <w:pStyle w:val="afff6"/>
              <w:numPr>
                <w:ilvl w:val="0"/>
                <w:numId w:val="44"/>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члены совета директоров (наблюдательного совета) или иного коллегиального органа управления Общества</w:t>
            </w:r>
            <w:r w:rsidR="00FD35C3" w:rsidRPr="00953FC5">
              <w:rPr>
                <w:rFonts w:ascii="Times New Roman" w:hAnsi="Times New Roman"/>
                <w:color w:val="000000"/>
                <w:szCs w:val="20"/>
              </w:rPr>
              <w:t>;</w:t>
            </w:r>
            <w:r w:rsidR="00FD35C3" w:rsidRPr="00953FC5" w:rsidDel="00FD35C3">
              <w:rPr>
                <w:rFonts w:ascii="Times New Roman" w:hAnsi="Times New Roman"/>
                <w:color w:val="000000"/>
                <w:szCs w:val="20"/>
              </w:rPr>
              <w:t xml:space="preserve"> </w:t>
            </w:r>
            <w:r w:rsidRPr="00953FC5">
              <w:rPr>
                <w:rFonts w:ascii="Times New Roman" w:hAnsi="Times New Roman"/>
                <w:color w:val="000000"/>
                <w:szCs w:val="20"/>
              </w:rPr>
              <w:t>иные должностные лица, наделенные полномочиями и ответственностью в вопросах планирования, руководства и контроля над деятельностью Общества.</w:t>
            </w:r>
          </w:p>
          <w:p w:rsidR="00353A6F" w:rsidRPr="00953FC5" w:rsidRDefault="00353A6F" w:rsidP="00953FC5">
            <w:pPr>
              <w:spacing w:before="12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информации о связанных сторонах Общество раскрывает информацию о размерах вознаграждений, выплачиваемых основному управленческому персоналу в совокупности и по каждому из следующих видов выплат:</w:t>
            </w:r>
          </w:p>
          <w:p w:rsidR="00353A6F" w:rsidRPr="00953FC5" w:rsidRDefault="00353A6F" w:rsidP="0012275C">
            <w:pPr>
              <w:pStyle w:val="afff6"/>
              <w:numPr>
                <w:ilvl w:val="0"/>
                <w:numId w:val="45"/>
              </w:numPr>
              <w:tabs>
                <w:tab w:val="left" w:pos="357"/>
              </w:tabs>
              <w:spacing w:before="60" w:after="60"/>
              <w:ind w:left="743" w:hanging="426"/>
              <w:jc w:val="both"/>
              <w:rPr>
                <w:rFonts w:ascii="Times New Roman" w:hAnsi="Times New Roman"/>
                <w:color w:val="000000"/>
                <w:szCs w:val="20"/>
              </w:rPr>
            </w:pPr>
            <w:r w:rsidRPr="00953FC5">
              <w:rPr>
                <w:rFonts w:ascii="Times New Roman" w:hAnsi="Times New Roman"/>
                <w:color w:val="000000"/>
                <w:szCs w:val="20"/>
              </w:rPr>
              <w:t>краткосрочные вознаграждения - суммы, подлежащие выплате в течение отчетного периода и 12 месяцев после отчетной даты:</w:t>
            </w:r>
          </w:p>
          <w:p w:rsidR="00353A6F" w:rsidRPr="00953FC5" w:rsidRDefault="00353A6F" w:rsidP="0012275C">
            <w:pPr>
              <w:pStyle w:val="afff6"/>
              <w:numPr>
                <w:ilvl w:val="0"/>
                <w:numId w:val="4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оплата труда за отчетный период</w:t>
            </w:r>
            <w:r w:rsidR="00FD35C3" w:rsidRPr="00953FC5">
              <w:rPr>
                <w:rFonts w:ascii="Times New Roman" w:hAnsi="Times New Roman"/>
                <w:color w:val="000000"/>
                <w:szCs w:val="20"/>
              </w:rPr>
              <w:t>;</w:t>
            </w:r>
          </w:p>
          <w:p w:rsidR="00353A6F" w:rsidRPr="00953FC5" w:rsidRDefault="00353A6F" w:rsidP="0012275C">
            <w:pPr>
              <w:pStyle w:val="afff6"/>
              <w:numPr>
                <w:ilvl w:val="0"/>
                <w:numId w:val="4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начисленные налоги и иные обязательные платежи в соответствующие </w:t>
            </w:r>
            <w:proofErr w:type="gramStart"/>
            <w:r w:rsidRPr="00953FC5">
              <w:rPr>
                <w:rFonts w:ascii="Times New Roman" w:hAnsi="Times New Roman"/>
                <w:color w:val="000000"/>
                <w:szCs w:val="20"/>
              </w:rPr>
              <w:t>бюджеты</w:t>
            </w:r>
            <w:proofErr w:type="gramEnd"/>
            <w:r w:rsidRPr="00953FC5">
              <w:rPr>
                <w:rFonts w:ascii="Times New Roman" w:hAnsi="Times New Roman"/>
                <w:color w:val="000000"/>
                <w:szCs w:val="20"/>
              </w:rPr>
              <w:t xml:space="preserve"> и внебюджетные фонды начисленные на оплату труда</w:t>
            </w:r>
            <w:r w:rsidR="00FD35C3" w:rsidRPr="00953FC5">
              <w:rPr>
                <w:rFonts w:ascii="Times New Roman" w:hAnsi="Times New Roman"/>
                <w:color w:val="000000"/>
                <w:szCs w:val="20"/>
              </w:rPr>
              <w:t>;</w:t>
            </w:r>
          </w:p>
          <w:p w:rsidR="00353A6F" w:rsidRPr="00953FC5" w:rsidRDefault="00353A6F" w:rsidP="0012275C">
            <w:pPr>
              <w:pStyle w:val="afff6"/>
              <w:numPr>
                <w:ilvl w:val="0"/>
                <w:numId w:val="4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ежегодный оплачиваемый отпуск за работу в отчетном периоде</w:t>
            </w:r>
            <w:r w:rsidR="00FD35C3" w:rsidRPr="00953FC5">
              <w:rPr>
                <w:rFonts w:ascii="Times New Roman" w:hAnsi="Times New Roman"/>
                <w:color w:val="000000"/>
                <w:szCs w:val="20"/>
              </w:rPr>
              <w:t>;</w:t>
            </w:r>
          </w:p>
          <w:p w:rsidR="00353A6F" w:rsidRPr="00953FC5" w:rsidRDefault="00353A6F" w:rsidP="0012275C">
            <w:pPr>
              <w:pStyle w:val="afff6"/>
              <w:numPr>
                <w:ilvl w:val="0"/>
                <w:numId w:val="4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оплата Обществом лечения, медицинского обслуживания, коммунальных услуг и т.п. платежи в пользу основного управленческого персонала</w:t>
            </w:r>
            <w:r w:rsidR="00FD35C3" w:rsidRPr="00953FC5">
              <w:rPr>
                <w:rFonts w:ascii="Times New Roman" w:hAnsi="Times New Roman"/>
                <w:color w:val="000000"/>
                <w:szCs w:val="20"/>
              </w:rPr>
              <w:t>;</w:t>
            </w:r>
          </w:p>
          <w:p w:rsidR="00353A6F" w:rsidRPr="00953FC5" w:rsidRDefault="00353A6F" w:rsidP="0012275C">
            <w:pPr>
              <w:pStyle w:val="afff6"/>
              <w:numPr>
                <w:ilvl w:val="0"/>
                <w:numId w:val="45"/>
              </w:numPr>
              <w:tabs>
                <w:tab w:val="left" w:pos="357"/>
              </w:tabs>
              <w:spacing w:before="60" w:after="60"/>
              <w:ind w:left="743" w:hanging="426"/>
              <w:jc w:val="both"/>
              <w:rPr>
                <w:rFonts w:ascii="Times New Roman" w:hAnsi="Times New Roman"/>
                <w:color w:val="000000"/>
                <w:szCs w:val="20"/>
              </w:rPr>
            </w:pPr>
            <w:r w:rsidRPr="00953FC5">
              <w:rPr>
                <w:rFonts w:ascii="Times New Roman" w:hAnsi="Times New Roman"/>
                <w:color w:val="000000"/>
                <w:szCs w:val="20"/>
              </w:rPr>
              <w:t>долгосрочные вознаграждения - суммы, подлежащие выплате по истечении 12 месяцев после отчетной даты:</w:t>
            </w:r>
          </w:p>
          <w:p w:rsidR="00353A6F" w:rsidRPr="00953FC5" w:rsidRDefault="00353A6F" w:rsidP="00FD35C3">
            <w:pPr>
              <w:tabs>
                <w:tab w:val="left" w:pos="357"/>
              </w:tabs>
              <w:spacing w:before="60" w:after="60" w:line="240" w:lineRule="auto"/>
              <w:ind w:left="743" w:hanging="426"/>
              <w:jc w:val="both"/>
              <w:rPr>
                <w:rFonts w:ascii="Times New Roman" w:eastAsia="Times New Roman" w:hAnsi="Times New Roman" w:cs="Times New Roman"/>
                <w:color w:val="000000"/>
                <w:sz w:val="20"/>
                <w:szCs w:val="20"/>
                <w:lang w:eastAsia="ru-RU"/>
              </w:rPr>
            </w:pPr>
            <w:r w:rsidRPr="00953FC5">
              <w:rPr>
                <w:rFonts w:ascii="Times New Roman" w:eastAsia="Times New Roman" w:hAnsi="Times New Roman" w:cs="Times New Roman"/>
                <w:color w:val="000000"/>
                <w:sz w:val="20"/>
                <w:szCs w:val="20"/>
                <w:lang w:eastAsia="ru-RU"/>
              </w:rPr>
              <w:t>вознаграждения по окончании трудовой деятельности:</w:t>
            </w:r>
          </w:p>
          <w:p w:rsidR="00353A6F" w:rsidRPr="00953FC5" w:rsidRDefault="00353A6F" w:rsidP="0012275C">
            <w:pPr>
              <w:pStyle w:val="afff6"/>
              <w:numPr>
                <w:ilvl w:val="0"/>
                <w:numId w:val="4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платежи (взносы) Общества по договорам добровольного страхования (договорам негосударственного пенсионного обеспечения), заключенным в пользу основного управленческого персонала со страховыми организациями (негосударственными пенсионными фондами)</w:t>
            </w:r>
            <w:r w:rsidR="00FD35C3" w:rsidRPr="00953FC5">
              <w:rPr>
                <w:rFonts w:ascii="Times New Roman" w:hAnsi="Times New Roman"/>
                <w:color w:val="000000"/>
                <w:szCs w:val="20"/>
              </w:rPr>
              <w:t>;</w:t>
            </w:r>
          </w:p>
          <w:p w:rsidR="00353A6F" w:rsidRPr="00953FC5" w:rsidRDefault="00353A6F" w:rsidP="0012275C">
            <w:pPr>
              <w:pStyle w:val="afff6"/>
              <w:numPr>
                <w:ilvl w:val="0"/>
                <w:numId w:val="4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иные платежи, обеспечивающие выплаты пенсий и другие социальные гарантии основному управленческому персоналу по окончании ими трудовой деятельности</w:t>
            </w:r>
            <w:r w:rsidR="00FD35C3" w:rsidRPr="00953FC5">
              <w:rPr>
                <w:rFonts w:ascii="Times New Roman" w:hAnsi="Times New Roman"/>
                <w:color w:val="000000"/>
                <w:szCs w:val="20"/>
              </w:rPr>
              <w:t>;</w:t>
            </w:r>
          </w:p>
          <w:p w:rsidR="00353A6F" w:rsidRPr="00953FC5" w:rsidRDefault="00353A6F" w:rsidP="0012275C">
            <w:pPr>
              <w:pStyle w:val="afff6"/>
              <w:numPr>
                <w:ilvl w:val="0"/>
                <w:numId w:val="4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вознаграждения в виде опционов эмитента, акций, паев, долей участия в уставном (складочном) капитале и выплаты на их основе</w:t>
            </w:r>
            <w:r w:rsidR="00FD35C3" w:rsidRPr="00953FC5">
              <w:rPr>
                <w:rFonts w:ascii="Times New Roman" w:hAnsi="Times New Roman"/>
                <w:color w:val="000000"/>
                <w:szCs w:val="20"/>
              </w:rPr>
              <w:t>;</w:t>
            </w:r>
          </w:p>
          <w:p w:rsidR="00353A6F" w:rsidRPr="00953FC5" w:rsidRDefault="00353A6F" w:rsidP="0012275C">
            <w:pPr>
              <w:pStyle w:val="afff6"/>
              <w:numPr>
                <w:ilvl w:val="0"/>
                <w:numId w:val="4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иные долгосрочные вознаграждения.</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П.11, 12 ПБУ 11/2008</w:t>
            </w:r>
          </w:p>
          <w:p w:rsidR="00353A6F" w:rsidRPr="00953FC5" w:rsidRDefault="00353A6F" w:rsidP="00353A6F">
            <w:pPr>
              <w:spacing w:before="40" w:after="40" w:line="240" w:lineRule="auto"/>
              <w:rPr>
                <w:rFonts w:ascii="Times New Roman" w:eastAsia="Times New Roman" w:hAnsi="Times New Roman" w:cs="Times New Roman"/>
                <w:sz w:val="20"/>
                <w:szCs w:val="20"/>
                <w:lang w:eastAsia="ru-RU"/>
              </w:rPr>
            </w:pPr>
          </w:p>
        </w:tc>
      </w:tr>
      <w:tr w:rsidR="00353A6F" w:rsidRPr="00DC65C2" w:rsidTr="00953FC5">
        <w:tc>
          <w:tcPr>
            <w:tcW w:w="2835" w:type="dxa"/>
            <w:tcBorders>
              <w:bottom w:val="single" w:sz="8" w:space="0" w:color="auto"/>
            </w:tcBorders>
          </w:tcPr>
          <w:p w:rsidR="00353A6F" w:rsidRPr="00953FC5" w:rsidRDefault="00353A6F" w:rsidP="0012275C">
            <w:pPr>
              <w:pStyle w:val="3"/>
              <w:numPr>
                <w:ilvl w:val="2"/>
                <w:numId w:val="26"/>
              </w:numPr>
              <w:ind w:left="601" w:hanging="567"/>
              <w:rPr>
                <w:i/>
              </w:rPr>
            </w:pPr>
            <w:bookmarkStart w:id="49" w:name="_Toc472336775"/>
            <w:r w:rsidRPr="00DC65C2">
              <w:t>Раскрытие информации в отчетности</w:t>
            </w:r>
            <w:bookmarkEnd w:id="49"/>
          </w:p>
        </w:tc>
        <w:tc>
          <w:tcPr>
            <w:tcW w:w="10490" w:type="dxa"/>
            <w:tcBorders>
              <w:bottom w:val="single" w:sz="8" w:space="0" w:color="auto"/>
            </w:tcBorders>
          </w:tcPr>
          <w:p w:rsidR="001D2A96" w:rsidRPr="00953FC5" w:rsidRDefault="001D2A96"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соответствии с ПБУ 11/2008 Общество включает в приложения, входящие в состав бухгалтерской отчетности, в виде </w:t>
            </w:r>
            <w:proofErr w:type="gramStart"/>
            <w:r w:rsidRPr="00953FC5">
              <w:rPr>
                <w:rFonts w:ascii="Times New Roman" w:eastAsia="Times New Roman" w:hAnsi="Times New Roman" w:cs="Times New Roman"/>
                <w:sz w:val="20"/>
                <w:szCs w:val="20"/>
                <w:lang w:eastAsia="ru-RU"/>
              </w:rPr>
              <w:t>отдельного раздела информацию</w:t>
            </w:r>
            <w:proofErr w:type="gramEnd"/>
            <w:r w:rsidRPr="00953FC5">
              <w:rPr>
                <w:rFonts w:ascii="Times New Roman" w:eastAsia="Times New Roman" w:hAnsi="Times New Roman" w:cs="Times New Roman"/>
                <w:sz w:val="20"/>
                <w:szCs w:val="20"/>
                <w:lang w:eastAsia="ru-RU"/>
              </w:rPr>
              <w:t xml:space="preserve"> о связанных сторонах.</w:t>
            </w:r>
          </w:p>
          <w:p w:rsidR="001D2A96" w:rsidRPr="00953FC5" w:rsidRDefault="00353A6F" w:rsidP="00353A6F">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Если юридическое и (или) физическое лицо контролирует другое юридическое лицо, или юридические лица контролируются (непосредственно или через третьи юридические лица) одним и тем же юридическим и (или) одним и тем же физическим лицом (одной и той же группой лиц), то характер отношений между ними подлежит описанию в бухгалтерской отчетности независимо от того, имели ли место в отчетном периоде операции между</w:t>
            </w:r>
            <w:proofErr w:type="gramEnd"/>
            <w:r w:rsidRPr="00953FC5">
              <w:rPr>
                <w:rFonts w:ascii="Times New Roman" w:eastAsia="Times New Roman" w:hAnsi="Times New Roman" w:cs="Times New Roman"/>
                <w:sz w:val="20"/>
                <w:szCs w:val="20"/>
                <w:lang w:eastAsia="ru-RU"/>
              </w:rPr>
              <w:t xml:space="preserve"> ними.</w:t>
            </w:r>
          </w:p>
        </w:tc>
        <w:tc>
          <w:tcPr>
            <w:tcW w:w="1559" w:type="dxa"/>
            <w:tcBorders>
              <w:bottom w:val="single" w:sz="8" w:space="0" w:color="auto"/>
            </w:tcBorders>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П.13, 14 ПБУ 11/2008</w:t>
            </w:r>
          </w:p>
        </w:tc>
      </w:tr>
      <w:tr w:rsidR="00353A6F" w:rsidRPr="00DC65C2" w:rsidTr="00953FC5">
        <w:tc>
          <w:tcPr>
            <w:tcW w:w="14884" w:type="dxa"/>
            <w:gridSpan w:val="3"/>
            <w:shd w:val="pct10" w:color="auto" w:fill="auto"/>
          </w:tcPr>
          <w:p w:rsidR="00353A6F" w:rsidRPr="00953FC5" w:rsidRDefault="00353A6F" w:rsidP="0012275C">
            <w:pPr>
              <w:pStyle w:val="21"/>
              <w:numPr>
                <w:ilvl w:val="1"/>
                <w:numId w:val="26"/>
              </w:numPr>
              <w:rPr>
                <w:rFonts w:ascii="Times New Roman" w:hAnsi="Times New Roman" w:cs="Times New Roman"/>
                <w:sz w:val="20"/>
                <w:szCs w:val="20"/>
              </w:rPr>
            </w:pPr>
            <w:bookmarkStart w:id="50" w:name="_Toc472336776"/>
            <w:r w:rsidRPr="00953FC5">
              <w:rPr>
                <w:rFonts w:ascii="Times New Roman" w:hAnsi="Times New Roman" w:cs="Times New Roman"/>
                <w:szCs w:val="24"/>
              </w:rPr>
              <w:t>Раскрытие информации по сегментам</w:t>
            </w:r>
            <w:bookmarkEnd w:id="50"/>
          </w:p>
        </w:tc>
      </w:tr>
      <w:tr w:rsidR="00353A6F" w:rsidRPr="00DC65C2" w:rsidTr="00953FC5">
        <w:tc>
          <w:tcPr>
            <w:tcW w:w="2835" w:type="dxa"/>
          </w:tcPr>
          <w:p w:rsidR="00353A6F" w:rsidRPr="00953FC5" w:rsidRDefault="00353A6F" w:rsidP="0012275C">
            <w:pPr>
              <w:pStyle w:val="3"/>
              <w:numPr>
                <w:ilvl w:val="2"/>
                <w:numId w:val="26"/>
              </w:numPr>
              <w:ind w:left="601" w:hanging="567"/>
              <w:rPr>
                <w:i/>
              </w:rPr>
            </w:pPr>
            <w:bookmarkStart w:id="51" w:name="_Toc472336777"/>
            <w:r w:rsidRPr="00DC65C2">
              <w:t>Определения</w:t>
            </w:r>
            <w:bookmarkEnd w:id="51"/>
          </w:p>
        </w:tc>
        <w:tc>
          <w:tcPr>
            <w:tcW w:w="10490" w:type="dxa"/>
          </w:tcPr>
          <w:p w:rsidR="00353A6F" w:rsidRPr="00953FC5" w:rsidRDefault="00353A6F"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Отчетный сегмент</w:t>
            </w:r>
            <w:r w:rsidRPr="00953FC5">
              <w:rPr>
                <w:rFonts w:ascii="Times New Roman" w:eastAsia="Times New Roman" w:hAnsi="Times New Roman" w:cs="Times New Roman"/>
                <w:sz w:val="20"/>
                <w:szCs w:val="20"/>
                <w:lang w:eastAsia="ru-RU"/>
              </w:rPr>
              <w:t xml:space="preserve"> – это обособление информации о деятельности Общества на последовательной основе по определенным критериям. Сегмент считается  отчетным,  если  выполняется  хотя  бы одно из следующих условий:</w:t>
            </w:r>
          </w:p>
          <w:p w:rsidR="00353A6F" w:rsidRPr="00953FC5" w:rsidRDefault="00353A6F" w:rsidP="0012275C">
            <w:pPr>
              <w:pStyle w:val="afff6"/>
              <w:numPr>
                <w:ilvl w:val="0"/>
                <w:numId w:val="47"/>
              </w:numPr>
              <w:tabs>
                <w:tab w:val="left" w:pos="357"/>
              </w:tabs>
              <w:ind w:left="743" w:hanging="426"/>
              <w:jc w:val="both"/>
              <w:rPr>
                <w:rFonts w:ascii="Times New Roman" w:hAnsi="Times New Roman"/>
                <w:color w:val="000000"/>
                <w:szCs w:val="20"/>
              </w:rPr>
            </w:pPr>
            <w:proofErr w:type="gramStart"/>
            <w:r w:rsidRPr="00953FC5">
              <w:rPr>
                <w:rFonts w:ascii="Times New Roman" w:hAnsi="Times New Roman"/>
                <w:color w:val="000000"/>
                <w:szCs w:val="20"/>
              </w:rPr>
              <w:t>выручка сегмента от продаж покупателям (заказчикам) Общества  и подразумеваемая выручка от операций с другими сегментами  составляет   не менее 10 процентов общей суммы выручки всех сегментов;</w:t>
            </w:r>
            <w:proofErr w:type="gramEnd"/>
          </w:p>
          <w:p w:rsidR="00353A6F" w:rsidRPr="00953FC5" w:rsidRDefault="00353A6F" w:rsidP="0012275C">
            <w:pPr>
              <w:pStyle w:val="afff6"/>
              <w:numPr>
                <w:ilvl w:val="0"/>
                <w:numId w:val="47"/>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финансовый результат (прибыль или убыток) сегмента составляет не менее 10 процентов от наибольшей  из  двух  величин:  суммарной   прибыли сегментов,  финансовым  результатом  которых  является прибыль, или суммарного убытка сегментов,  финансовым  результатом  которых   является убыток;</w:t>
            </w:r>
          </w:p>
          <w:p w:rsidR="00353A6F" w:rsidRPr="00953FC5" w:rsidRDefault="00353A6F" w:rsidP="0012275C">
            <w:pPr>
              <w:pStyle w:val="afff6"/>
              <w:numPr>
                <w:ilvl w:val="0"/>
                <w:numId w:val="47"/>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активы сегмента  составляют  не  менее  10  процентов суммарных активов всех сегментов.</w:t>
            </w:r>
          </w:p>
          <w:p w:rsidR="00353A6F" w:rsidRPr="00953FC5" w:rsidRDefault="00353A6F"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Информация  по  сегменту,  выделенному  в  качестве   отчетного, обособленно раскрывается в годовой бухгалтерской отчетности посредством включения в нее перечня показателей, установленного настоящим</w:t>
            </w:r>
            <w:r w:rsidR="0023590C" w:rsidRPr="00953FC5">
              <w:rPr>
                <w:rFonts w:ascii="Times New Roman" w:eastAsia="Times New Roman" w:hAnsi="Times New Roman" w:cs="Times New Roman"/>
                <w:sz w:val="20"/>
                <w:szCs w:val="20"/>
                <w:lang w:eastAsia="ru-RU"/>
              </w:rPr>
              <w:t xml:space="preserve"> Положением</w:t>
            </w:r>
            <w:r w:rsidRPr="00953FC5">
              <w:rPr>
                <w:rFonts w:ascii="Times New Roman" w:eastAsia="Times New Roman" w:hAnsi="Times New Roman" w:cs="Times New Roman"/>
                <w:sz w:val="20"/>
                <w:szCs w:val="20"/>
                <w:lang w:eastAsia="ru-RU"/>
              </w:rPr>
              <w:t>.</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П.10 ПБУ 12/2010</w:t>
            </w:r>
          </w:p>
        </w:tc>
      </w:tr>
      <w:tr w:rsidR="00353A6F" w:rsidRPr="00DC65C2" w:rsidTr="00953FC5">
        <w:tc>
          <w:tcPr>
            <w:tcW w:w="2835" w:type="dxa"/>
          </w:tcPr>
          <w:p w:rsidR="00353A6F" w:rsidRPr="00DC65C2" w:rsidRDefault="00353A6F" w:rsidP="0012275C">
            <w:pPr>
              <w:pStyle w:val="3"/>
              <w:numPr>
                <w:ilvl w:val="2"/>
                <w:numId w:val="26"/>
              </w:numPr>
              <w:ind w:left="601" w:hanging="567"/>
            </w:pPr>
            <w:bookmarkStart w:id="52" w:name="_Toc472336778"/>
            <w:r w:rsidRPr="00DC65C2">
              <w:t>Порядок выделения сегментов</w:t>
            </w:r>
            <w:bookmarkEnd w:id="52"/>
          </w:p>
        </w:tc>
        <w:tc>
          <w:tcPr>
            <w:tcW w:w="10490" w:type="dxa"/>
          </w:tcPr>
          <w:p w:rsidR="00353A6F" w:rsidRPr="00953FC5" w:rsidRDefault="00353A6F"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осуществляет выделение отчетных сегментов в соответствии с ПБУ 12/2010.</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выделяет отчетные сегменты на основе анализа организационной  и  управленческой структуры, специфики  деятельности, а также системы внутренней отчетности.</w:t>
            </w:r>
          </w:p>
          <w:p w:rsidR="00655C17" w:rsidRPr="00953FC5" w:rsidRDefault="00655C17"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Основой выделения сегментов, признанных отчетными, являются:</w:t>
            </w:r>
          </w:p>
          <w:p w:rsidR="00655C17" w:rsidRPr="00953FC5" w:rsidRDefault="00655C17" w:rsidP="0012275C">
            <w:pPr>
              <w:pStyle w:val="afff6"/>
              <w:numPr>
                <w:ilvl w:val="0"/>
                <w:numId w:val="48"/>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 xml:space="preserve">географические регионы, в которых  Обществом осуществляется деятельность через свои структурные подразделения – филиалы (географические сегменты); </w:t>
            </w:r>
          </w:p>
          <w:p w:rsidR="00655C17" w:rsidRPr="00953FC5" w:rsidRDefault="00655C17" w:rsidP="0012275C">
            <w:pPr>
              <w:pStyle w:val="afff6"/>
              <w:numPr>
                <w:ilvl w:val="0"/>
                <w:numId w:val="48"/>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 xml:space="preserve">производимая продукция, закупаемые товары, выполняемые работы, оказываемые услуги: деятельность по передаче электроэнергии и  деятельность  по реализации (сбыту) электроэнергии (операционные сегменты). </w:t>
            </w:r>
          </w:p>
          <w:p w:rsidR="00353A6F" w:rsidRPr="00953FC5" w:rsidRDefault="00353A6F"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Раскрытие   информации   по   сегментам имеет своей целью обеспечивать заинтересованных  пользователей  бухгалтерской  отчетности Общества информацией,  позволяющей  оценить  отраслевую  специфику  его  деятельности,  его  хозяйственную  структуру,  распределение  финансовых показателей по отдельным направлениям деятельности</w:t>
            </w:r>
          </w:p>
        </w:tc>
        <w:tc>
          <w:tcPr>
            <w:tcW w:w="1559" w:type="dxa"/>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 12/2010</w:t>
            </w:r>
          </w:p>
        </w:tc>
      </w:tr>
      <w:tr w:rsidR="00353A6F" w:rsidRPr="00DC65C2" w:rsidTr="00953FC5">
        <w:tc>
          <w:tcPr>
            <w:tcW w:w="2835" w:type="dxa"/>
            <w:tcBorders>
              <w:bottom w:val="single" w:sz="8" w:space="0" w:color="auto"/>
            </w:tcBorders>
          </w:tcPr>
          <w:p w:rsidR="00353A6F" w:rsidRPr="00DC65C2" w:rsidRDefault="00353A6F" w:rsidP="0012275C">
            <w:pPr>
              <w:pStyle w:val="3"/>
              <w:numPr>
                <w:ilvl w:val="2"/>
                <w:numId w:val="26"/>
              </w:numPr>
              <w:ind w:left="601" w:hanging="567"/>
            </w:pPr>
            <w:bookmarkStart w:id="53" w:name="_Toc472336779"/>
            <w:r w:rsidRPr="00DC65C2">
              <w:t>Раскрытие информации в отчетности</w:t>
            </w:r>
            <w:bookmarkEnd w:id="53"/>
          </w:p>
        </w:tc>
        <w:tc>
          <w:tcPr>
            <w:tcW w:w="10490" w:type="dxa"/>
            <w:tcBorders>
              <w:bottom w:val="single" w:sz="8" w:space="0" w:color="auto"/>
            </w:tcBorders>
          </w:tcPr>
          <w:p w:rsidR="00655C17" w:rsidRPr="00953FC5" w:rsidRDefault="00655C17" w:rsidP="00953FC5">
            <w:pPr>
              <w:spacing w:before="120" w:after="120" w:line="240" w:lineRule="auto"/>
              <w:jc w:val="both"/>
              <w:rPr>
                <w:rFonts w:ascii="Times New Roman" w:hAnsi="Times New Roman"/>
                <w:sz w:val="20"/>
                <w:szCs w:val="20"/>
              </w:rPr>
            </w:pPr>
            <w:r w:rsidRPr="00953FC5">
              <w:rPr>
                <w:rFonts w:ascii="Times New Roman" w:hAnsi="Times New Roman"/>
                <w:sz w:val="20"/>
                <w:szCs w:val="20"/>
              </w:rPr>
              <w:t>В соответствии с ПБУ 12/2010 Общество раскрывает в годовой бухгалтерской отчетности информацию по отчетным сегментам.</w:t>
            </w:r>
          </w:p>
          <w:p w:rsidR="00353A6F" w:rsidRPr="00953FC5" w:rsidRDefault="00353A6F"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раскрывает в пояснениях к бухгалтерской отчетности следующую информацию по отчетным сегментам:</w:t>
            </w:r>
          </w:p>
          <w:p w:rsidR="00353A6F" w:rsidRPr="00953FC5" w:rsidRDefault="00353A6F" w:rsidP="0012275C">
            <w:pPr>
              <w:pStyle w:val="afff6"/>
              <w:numPr>
                <w:ilvl w:val="0"/>
                <w:numId w:val="4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общую информацию;</w:t>
            </w:r>
          </w:p>
          <w:p w:rsidR="00353A6F" w:rsidRPr="00953FC5" w:rsidRDefault="00353A6F" w:rsidP="0012275C">
            <w:pPr>
              <w:pStyle w:val="afff6"/>
              <w:numPr>
                <w:ilvl w:val="0"/>
                <w:numId w:val="4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показатели отчетных сегментов;</w:t>
            </w:r>
          </w:p>
          <w:p w:rsidR="00353A6F" w:rsidRPr="00953FC5" w:rsidRDefault="00353A6F" w:rsidP="0012275C">
            <w:pPr>
              <w:pStyle w:val="afff6"/>
              <w:numPr>
                <w:ilvl w:val="0"/>
                <w:numId w:val="4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способы оценки показателей отчетных сегментов;</w:t>
            </w:r>
          </w:p>
          <w:p w:rsidR="00353A6F" w:rsidRPr="00953FC5" w:rsidRDefault="00353A6F" w:rsidP="0012275C">
            <w:pPr>
              <w:pStyle w:val="afff6"/>
              <w:numPr>
                <w:ilvl w:val="0"/>
                <w:numId w:val="4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сопоставление совокупных показателей отчетных сегментов с величиной соответствующих статей бухгалтерского баланса или отчета о финансовых результатах Общества;</w:t>
            </w:r>
          </w:p>
          <w:p w:rsidR="00353A6F" w:rsidRPr="00953FC5" w:rsidRDefault="00353A6F" w:rsidP="0012275C">
            <w:pPr>
              <w:pStyle w:val="afff6"/>
              <w:numPr>
                <w:ilvl w:val="0"/>
                <w:numId w:val="4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 xml:space="preserve">иную информацию, предусмотренную настоящим </w:t>
            </w:r>
            <w:r w:rsidR="00D354A7" w:rsidRPr="00953FC5">
              <w:rPr>
                <w:rFonts w:ascii="Times New Roman" w:hAnsi="Times New Roman"/>
                <w:color w:val="000000"/>
                <w:szCs w:val="20"/>
              </w:rPr>
              <w:t>Положением</w:t>
            </w:r>
            <w:r w:rsidRPr="00953FC5">
              <w:rPr>
                <w:rFonts w:ascii="Times New Roman" w:hAnsi="Times New Roman"/>
                <w:color w:val="000000"/>
                <w:szCs w:val="20"/>
              </w:rPr>
              <w:t>.</w:t>
            </w:r>
          </w:p>
          <w:p w:rsidR="00353A6F" w:rsidRPr="00953FC5" w:rsidRDefault="00353A6F"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общей информации по отчетным сегментам Общества приводится:</w:t>
            </w:r>
          </w:p>
          <w:p w:rsidR="00353A6F" w:rsidRPr="00953FC5" w:rsidRDefault="00353A6F" w:rsidP="0012275C">
            <w:pPr>
              <w:pStyle w:val="afff6"/>
              <w:numPr>
                <w:ilvl w:val="0"/>
                <w:numId w:val="4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описание основы выделения сегментов, признанных отчетными;</w:t>
            </w:r>
          </w:p>
          <w:p w:rsidR="00353A6F" w:rsidRPr="00953FC5" w:rsidRDefault="00353A6F" w:rsidP="0012275C">
            <w:pPr>
              <w:pStyle w:val="afff6"/>
              <w:numPr>
                <w:ilvl w:val="0"/>
                <w:numId w:val="4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случаи объединения сегментов;</w:t>
            </w:r>
          </w:p>
          <w:p w:rsidR="00353A6F" w:rsidRPr="00953FC5" w:rsidRDefault="00353A6F" w:rsidP="0012275C">
            <w:pPr>
              <w:pStyle w:val="afff6"/>
              <w:numPr>
                <w:ilvl w:val="0"/>
                <w:numId w:val="4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наименование вида (группы) продукции, товаров, работ, услуг, от продажи которых Общество получает выручку в каждом из отчетных сегментов, а также в прочих сегментах.</w:t>
            </w:r>
          </w:p>
          <w:p w:rsidR="00353A6F" w:rsidRPr="00953FC5" w:rsidRDefault="00353A6F"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раскрывает следующие показатели по каждому отчетному сегменту в случае их представления полномочным лицам Общества на систематической основе, независимо от включения таких показателей в расчет финансового результата (прибыли, убытка) отчетного сегмента:</w:t>
            </w:r>
          </w:p>
          <w:p w:rsidR="00353A6F" w:rsidRPr="00953FC5" w:rsidRDefault="00353A6F" w:rsidP="0012275C">
            <w:pPr>
              <w:pStyle w:val="afff6"/>
              <w:numPr>
                <w:ilvl w:val="0"/>
                <w:numId w:val="4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выручка от продаж покупателям (заказчикам)</w:t>
            </w:r>
            <w:r w:rsidR="00EB07AC" w:rsidRPr="00953FC5">
              <w:rPr>
                <w:rFonts w:ascii="Times New Roman" w:hAnsi="Times New Roman"/>
                <w:color w:val="000000"/>
                <w:szCs w:val="20"/>
              </w:rPr>
              <w:t xml:space="preserve"> </w:t>
            </w:r>
            <w:r w:rsidRPr="00953FC5">
              <w:rPr>
                <w:rFonts w:ascii="Times New Roman" w:hAnsi="Times New Roman"/>
                <w:color w:val="000000"/>
                <w:szCs w:val="20"/>
              </w:rPr>
              <w:t>Общества;</w:t>
            </w:r>
          </w:p>
          <w:p w:rsidR="00353A6F" w:rsidRPr="00953FC5" w:rsidRDefault="00353A6F" w:rsidP="0012275C">
            <w:pPr>
              <w:pStyle w:val="afff6"/>
              <w:numPr>
                <w:ilvl w:val="0"/>
                <w:numId w:val="4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подразумеваемая выручка от операций с другими сегментами;</w:t>
            </w:r>
          </w:p>
          <w:p w:rsidR="00353A6F" w:rsidRPr="00953FC5" w:rsidRDefault="00353A6F"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раскрывает следующую информацию об оценке показателей, раскрываемых в пояснениях к бухгалтерской отчетности по каждому отчетному сегменту:</w:t>
            </w:r>
          </w:p>
          <w:p w:rsidR="00353A6F" w:rsidRPr="00953FC5" w:rsidRDefault="00353A6F" w:rsidP="0012275C">
            <w:pPr>
              <w:pStyle w:val="afff6"/>
              <w:numPr>
                <w:ilvl w:val="0"/>
                <w:numId w:val="4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порядок учета операций между отчетными сегментами при наличии таких операций;</w:t>
            </w:r>
          </w:p>
          <w:p w:rsidR="00353A6F" w:rsidRPr="00953FC5" w:rsidRDefault="00353A6F" w:rsidP="0012275C">
            <w:pPr>
              <w:pStyle w:val="afff6"/>
              <w:numPr>
                <w:ilvl w:val="0"/>
                <w:numId w:val="4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характер изменений способов оценки показателей, используемых для определения финансового результата (прибыли, убытка) отчетного сегмента, по сравнению с предшествующими периодами и влияние таких изменений на финансовый результат (прибыль, убыток) отчетного сегмента в отчетном периоде;</w:t>
            </w:r>
          </w:p>
          <w:p w:rsidR="00353A6F" w:rsidRPr="00953FC5" w:rsidRDefault="00353A6F" w:rsidP="0012275C">
            <w:pPr>
              <w:pStyle w:val="afff6"/>
              <w:numPr>
                <w:ilvl w:val="0"/>
                <w:numId w:val="4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описание различий в распределении данных между отчетными сегментами и их влияние на показатели этих сегментов в случаях, когда способ распределения выручки и расходов отличается от способа распределения активов и обязательств, с которыми эти выручка и расходы связаны.</w:t>
            </w:r>
          </w:p>
          <w:p w:rsidR="00353A6F" w:rsidRPr="00953FC5" w:rsidRDefault="00353A6F"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раскрывает результаты сопоставления суммарной величины следующих существенных показателей отчетных сегментов, включая показатели прочих сегментов, с величиной соответствующей статьи бухгалтерской отчетности:</w:t>
            </w:r>
          </w:p>
          <w:p w:rsidR="00353A6F" w:rsidRPr="00953FC5" w:rsidRDefault="00353A6F" w:rsidP="0012275C">
            <w:pPr>
              <w:pStyle w:val="afff6"/>
              <w:numPr>
                <w:ilvl w:val="0"/>
                <w:numId w:val="4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суммарной величины выручки всех отчетных сегментов с показателем выручки Общества;</w:t>
            </w:r>
          </w:p>
          <w:p w:rsidR="00353A6F" w:rsidRPr="00953FC5" w:rsidRDefault="00353A6F" w:rsidP="0012275C">
            <w:pPr>
              <w:pStyle w:val="afff6"/>
              <w:numPr>
                <w:ilvl w:val="0"/>
                <w:numId w:val="4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суммарной величины показателей прибыли (убытка) отчетных сегментов с показателем прибыли (убытка) до налогообложения либо показателем чистой прибыли (убытка) за отчетный период, если Общество распределяет на отчетные сегменты налог на прибыль Общества;</w:t>
            </w:r>
          </w:p>
          <w:p w:rsidR="00353A6F" w:rsidRPr="00953FC5" w:rsidRDefault="00353A6F" w:rsidP="0012275C">
            <w:pPr>
              <w:pStyle w:val="afff6"/>
              <w:numPr>
                <w:ilvl w:val="0"/>
                <w:numId w:val="4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суммарной величины каждого существенного показателя, раскрываемого в отношении отчетных сегментов, с величиной соответствующей статьи бухгалтерской отчетности Общества.</w:t>
            </w:r>
          </w:p>
          <w:p w:rsidR="00353A6F" w:rsidRPr="00953FC5" w:rsidRDefault="00353A6F"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раскрывает выручку от продаж покупателям (заказчикам) Общества  по каждому виду продукции, товаров, работ, услуг или однородных групп продукции, товаров, работ, услуг.</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раскрывает по каждому географическому региону деятельности величину выручки от продаж покупателям (заказчикам) Общества, в том числе отдельно от продаж в Российской Федерации и от продаж за рубежом.</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величина выручки от продаж, полученной в отдельной стране,  является существенной, такой показатель раскрывается обособленно. При этом Общество раскрывает правила отнесения выручки от продаж к отдельным странам.</w:t>
            </w:r>
          </w:p>
          <w:p w:rsidR="00353A6F" w:rsidRPr="00953FC5" w:rsidRDefault="00353A6F"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раскрывает следующую информацию о покупателях (заказчиках), выручка от продаж которым составляет не менее 10 процентов общей выручки от продаж покупателям (заказчикам) Общества:</w:t>
            </w:r>
          </w:p>
          <w:p w:rsidR="00353A6F" w:rsidRPr="00953FC5" w:rsidRDefault="00353A6F" w:rsidP="0012275C">
            <w:pPr>
              <w:pStyle w:val="afff6"/>
              <w:numPr>
                <w:ilvl w:val="0"/>
                <w:numId w:val="4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наименование покупателя (заказчика);</w:t>
            </w:r>
          </w:p>
          <w:p w:rsidR="00353A6F" w:rsidRPr="00953FC5" w:rsidRDefault="00353A6F" w:rsidP="0012275C">
            <w:pPr>
              <w:pStyle w:val="afff6"/>
              <w:numPr>
                <w:ilvl w:val="0"/>
                <w:numId w:val="4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общая величина выручки от продаж такому покупателю (заказчику);</w:t>
            </w:r>
          </w:p>
          <w:p w:rsidR="00353A6F" w:rsidRPr="00953FC5" w:rsidRDefault="00353A6F" w:rsidP="0012275C">
            <w:pPr>
              <w:pStyle w:val="afff6"/>
              <w:numPr>
                <w:ilvl w:val="0"/>
                <w:numId w:val="4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наименование отчетного сегмента (отчетных сегментов), к которому относится данная выручка.</w:t>
            </w:r>
          </w:p>
          <w:p w:rsidR="00353A6F" w:rsidRPr="00953FC5" w:rsidRDefault="00353A6F"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изменении в отчетном периоде структуры отчетных сегментов сравнительная информация за периоды, предшествующие отчетному, пересчитывается в соответствии с новой структурой отчетных сегментов, за исключением случаев, когда такая информация отсутствует и такой пересчет противоречит требованию рациональности. При этом пересчету подлежит сравнительная информация по каждому показателю отчетного сегмента.</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Случаи пересчета (невозможности такого пересчета) подлежат раскрытию в составе информации по отчетным сегментам.</w:t>
            </w:r>
          </w:p>
          <w:p w:rsidR="00353A6F" w:rsidRPr="00953FC5" w:rsidRDefault="00353A6F" w:rsidP="00353A6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сравнительная информация не пересчитана в соответствии с новой структурой отчетных сегментов, информация по сегментам за отчетный период представляется  в разрезе как прежней, так и новой структуры сегментов.</w:t>
            </w:r>
          </w:p>
        </w:tc>
        <w:tc>
          <w:tcPr>
            <w:tcW w:w="1559" w:type="dxa"/>
            <w:tcBorders>
              <w:bottom w:val="single" w:sz="8" w:space="0" w:color="auto"/>
            </w:tcBorders>
          </w:tcPr>
          <w:p w:rsidR="00353A6F" w:rsidRPr="00953FC5" w:rsidRDefault="00353A6F" w:rsidP="00353A6F">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П.22-32 ПБУ 12/2010</w:t>
            </w:r>
          </w:p>
        </w:tc>
      </w:tr>
      <w:tr w:rsidR="0085442B" w:rsidRPr="00DC65C2" w:rsidTr="00953FC5">
        <w:tc>
          <w:tcPr>
            <w:tcW w:w="14884" w:type="dxa"/>
            <w:gridSpan w:val="3"/>
            <w:tcBorders>
              <w:bottom w:val="single" w:sz="8" w:space="0" w:color="auto"/>
            </w:tcBorders>
            <w:shd w:val="pct15" w:color="auto" w:fill="auto"/>
          </w:tcPr>
          <w:p w:rsidR="0085442B" w:rsidRPr="00953FC5" w:rsidRDefault="0085442B" w:rsidP="0012275C">
            <w:pPr>
              <w:pStyle w:val="21"/>
              <w:numPr>
                <w:ilvl w:val="0"/>
                <w:numId w:val="6"/>
              </w:numPr>
              <w:ind w:left="601" w:hanging="567"/>
              <w:rPr>
                <w:rFonts w:ascii="Times New Roman" w:hAnsi="Times New Roman" w:cs="Times New Roman"/>
              </w:rPr>
            </w:pPr>
            <w:bookmarkStart w:id="54" w:name="_Toc472336780"/>
            <w:r w:rsidRPr="00953FC5">
              <w:rPr>
                <w:rFonts w:ascii="Times New Roman" w:hAnsi="Times New Roman" w:cs="Times New Roman"/>
                <w:sz w:val="28"/>
              </w:rPr>
              <w:t>Особенности бухгалтерского учета и отражения в отчетности отдельных видов активов и обязательств, доходов и расходов</w:t>
            </w:r>
            <w:bookmarkEnd w:id="54"/>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Cs w:val="24"/>
              </w:rPr>
            </w:pPr>
            <w:bookmarkStart w:id="55" w:name="_Toc472336781"/>
            <w:r w:rsidRPr="00953FC5">
              <w:rPr>
                <w:rFonts w:ascii="Times New Roman" w:hAnsi="Times New Roman" w:cs="Times New Roman"/>
                <w:szCs w:val="24"/>
              </w:rPr>
              <w:t xml:space="preserve">Вложения во </w:t>
            </w:r>
            <w:proofErr w:type="spellStart"/>
            <w:r w:rsidRPr="00953FC5">
              <w:rPr>
                <w:rFonts w:ascii="Times New Roman" w:hAnsi="Times New Roman" w:cs="Times New Roman"/>
                <w:szCs w:val="24"/>
              </w:rPr>
              <w:t>внеоборотные</w:t>
            </w:r>
            <w:proofErr w:type="spellEnd"/>
            <w:r w:rsidRPr="00953FC5">
              <w:rPr>
                <w:rFonts w:ascii="Times New Roman" w:hAnsi="Times New Roman" w:cs="Times New Roman"/>
                <w:szCs w:val="24"/>
              </w:rPr>
              <w:t xml:space="preserve"> активы (включая капитальное строительство)</w:t>
            </w:r>
            <w:bookmarkEnd w:id="55"/>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56" w:name="_Toc472336782"/>
            <w:r w:rsidRPr="00DC65C2">
              <w:t>Определения</w:t>
            </w:r>
            <w:bookmarkEnd w:id="56"/>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Капитальные вложения</w:t>
            </w:r>
            <w:r w:rsidRPr="00953FC5">
              <w:rPr>
                <w:rFonts w:ascii="Times New Roman" w:eastAsia="Times New Roman" w:hAnsi="Times New Roman" w:cs="Times New Roman"/>
                <w:sz w:val="20"/>
                <w:szCs w:val="20"/>
                <w:lang w:eastAsia="ru-RU"/>
              </w:rPr>
              <w:t xml:space="preserve"> - инвестиции в основной капитал (</w:t>
            </w:r>
            <w:r w:rsidR="005256DB">
              <w:rPr>
                <w:rFonts w:ascii="Times New Roman" w:eastAsia="Times New Roman" w:hAnsi="Times New Roman" w:cs="Times New Roman"/>
                <w:sz w:val="20"/>
                <w:szCs w:val="20"/>
                <w:lang w:eastAsia="ru-RU"/>
              </w:rPr>
              <w:t xml:space="preserve">в </w:t>
            </w:r>
            <w:r w:rsidRPr="00953FC5">
              <w:rPr>
                <w:rFonts w:ascii="Times New Roman" w:eastAsia="Times New Roman" w:hAnsi="Times New Roman" w:cs="Times New Roman"/>
                <w:sz w:val="20"/>
                <w:szCs w:val="20"/>
                <w:lang w:eastAsia="ru-RU"/>
              </w:rPr>
              <w:t>основные средства</w:t>
            </w:r>
            <w:r w:rsidR="001C001D">
              <w:rPr>
                <w:rFonts w:ascii="Times New Roman" w:eastAsia="Times New Roman" w:hAnsi="Times New Roman" w:cs="Times New Roman"/>
                <w:sz w:val="20"/>
                <w:szCs w:val="20"/>
                <w:lang w:eastAsia="ru-RU"/>
              </w:rPr>
              <w:t xml:space="preserve">, </w:t>
            </w:r>
            <w:r w:rsidR="001C001D" w:rsidRPr="005256DB">
              <w:rPr>
                <w:rFonts w:ascii="Times New Roman" w:eastAsia="Times New Roman" w:hAnsi="Times New Roman" w:cs="Times New Roman"/>
                <w:sz w:val="20"/>
                <w:szCs w:val="20"/>
                <w:lang w:eastAsia="ru-RU"/>
              </w:rPr>
              <w:t>нематериальные активы, расходы на НИОКР, доходные вложения в материальные ценности</w:t>
            </w:r>
            <w:r w:rsidRPr="00953FC5">
              <w:rPr>
                <w:rFonts w:ascii="Times New Roman" w:eastAsia="Times New Roman" w:hAnsi="Times New Roman" w:cs="Times New Roman"/>
                <w:sz w:val="20"/>
                <w:szCs w:val="20"/>
                <w:lang w:eastAsia="ru-RU"/>
              </w:rPr>
              <w:t xml:space="preserve">), в том числе затраты на новое строительство, расширение, реконструкцию и техническое перевооружение действующих предприятий, приобретение машин, оборудования, инструмента, инвентаря, проектно-изыскательские работы и другие затраты.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 xml:space="preserve">Капитальное строительство </w:t>
            </w:r>
            <w:r w:rsidRPr="00953FC5">
              <w:rPr>
                <w:rFonts w:ascii="Times New Roman" w:eastAsia="Times New Roman" w:hAnsi="Times New Roman" w:cs="Times New Roman"/>
                <w:sz w:val="20"/>
                <w:szCs w:val="20"/>
                <w:lang w:eastAsia="ru-RU"/>
              </w:rPr>
              <w:t>может осуществляться в виде: нового строительства, расширения, реконструкции, модернизации и технического перевооружения.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Объе</w:t>
            </w:r>
            <w:proofErr w:type="gramStart"/>
            <w:r w:rsidRPr="00953FC5">
              <w:rPr>
                <w:rFonts w:ascii="Times New Roman" w:eastAsia="Times New Roman" w:hAnsi="Times New Roman" w:cs="Times New Roman"/>
                <w:bCs/>
                <w:i/>
                <w:iCs/>
                <w:sz w:val="20"/>
                <w:szCs w:val="20"/>
                <w:lang w:eastAsia="ru-RU"/>
              </w:rPr>
              <w:t>кт стр</w:t>
            </w:r>
            <w:proofErr w:type="gramEnd"/>
            <w:r w:rsidRPr="00953FC5">
              <w:rPr>
                <w:rFonts w:ascii="Times New Roman" w:eastAsia="Times New Roman" w:hAnsi="Times New Roman" w:cs="Times New Roman"/>
                <w:bCs/>
                <w:i/>
                <w:iCs/>
                <w:sz w:val="20"/>
                <w:szCs w:val="20"/>
                <w:lang w:eastAsia="ru-RU"/>
              </w:rPr>
              <w:t xml:space="preserve">оительства </w:t>
            </w:r>
            <w:r w:rsidRPr="00953FC5">
              <w:rPr>
                <w:rFonts w:ascii="Times New Roman" w:eastAsia="Times New Roman" w:hAnsi="Times New Roman" w:cs="Times New Roman"/>
                <w:sz w:val="20"/>
                <w:szCs w:val="20"/>
                <w:lang w:eastAsia="ru-RU"/>
              </w:rPr>
              <w:t xml:space="preserve">- отдельно стоящее здание или сооружение, вид или комплекс работ, на строительство которого должен быть составлен проект и смета. Объект представляет собой совокупность конструктивно сочлененных технологических объектов (подобъектов), представляющих собой единое целое и предназначенных для выполнения определенной работы в составе Комплекса.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Незавершенные капитальные вложения</w:t>
            </w:r>
            <w:r w:rsidRPr="00953FC5">
              <w:rPr>
                <w:rFonts w:ascii="Times New Roman" w:eastAsia="Times New Roman" w:hAnsi="Times New Roman" w:cs="Times New Roman"/>
                <w:sz w:val="20"/>
                <w:szCs w:val="20"/>
                <w:lang w:eastAsia="ru-RU"/>
              </w:rPr>
              <w:t xml:space="preserve"> – объекты, не оформленные актами приемки-передачи основных средств и иными документами (включая документы, подтверждающие государственную регистрацию объектов недвижимости в установленных законодательством случаях).</w:t>
            </w:r>
            <w:r w:rsidR="001C001D">
              <w:rPr>
                <w:rFonts w:ascii="Times New Roman" w:eastAsia="Times New Roman" w:hAnsi="Times New Roman" w:cs="Times New Roman"/>
                <w:sz w:val="20"/>
                <w:szCs w:val="20"/>
                <w:lang w:eastAsia="ru-RU"/>
              </w:rPr>
              <w:t xml:space="preserve"> </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Новое строительство</w:t>
            </w:r>
            <w:r w:rsidRPr="00953FC5">
              <w:rPr>
                <w:rFonts w:ascii="Times New Roman" w:eastAsia="Times New Roman" w:hAnsi="Times New Roman" w:cs="Times New Roman"/>
                <w:sz w:val="20"/>
                <w:szCs w:val="20"/>
                <w:lang w:eastAsia="ru-RU"/>
              </w:rPr>
              <w:t xml:space="preserve"> - строительство объекта или комплекса объектов основного, подсобного и обслуживающего назначения, зданий и сооружений, осуществляемое на новых площадках в целях создания новой производственной мощности.</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строительство комплекса объектов намечается осуществлять очередями, то к новому строительству относятся первая и последующие очереди до ввода в действие всех запроектированных мощностей.</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К новому строительству относится также строительство на новой площадке объекта такой же или большей мощности (производительности, пропускной способности, вместимости здания или сооружения) взамен ликвидируемого объекта, дальнейшая эксплуатация которого по техническим и экономическим условиям признана нецелесообразной, а также в связи с необходимостью, вызываемой производственно-технологическими или санитарно-техническими требованиями. </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Незавершенное строительство</w:t>
            </w:r>
            <w:r w:rsidRPr="00953FC5">
              <w:rPr>
                <w:rFonts w:ascii="Times New Roman" w:eastAsia="Times New Roman" w:hAnsi="Times New Roman" w:cs="Times New Roman"/>
                <w:sz w:val="20"/>
                <w:szCs w:val="20"/>
                <w:lang w:eastAsia="ru-RU"/>
              </w:rPr>
              <w:t xml:space="preserve"> - затраты по возведению объектов строительства с начала строительства до ввода объектов в эксплуатацию. </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Договор на строительство</w:t>
            </w:r>
            <w:r w:rsidRPr="00953FC5">
              <w:rPr>
                <w:rFonts w:ascii="Times New Roman" w:eastAsia="Times New Roman" w:hAnsi="Times New Roman" w:cs="Times New Roman"/>
                <w:sz w:val="20"/>
                <w:szCs w:val="20"/>
                <w:lang w:eastAsia="ru-RU"/>
              </w:rPr>
              <w:t xml:space="preserve"> - документ, устанавливающий обязательства сторон, участвующих в его заключении и выполнении по новому строительству, реконструкции, расширению, техническому перевооружению, а также производству отдельных видов и комплексов подрядных работ, являющихся объектами строительства.</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Объект завершенного капитального строительства</w:t>
            </w:r>
            <w:r w:rsidRPr="00953FC5">
              <w:rPr>
                <w:rFonts w:ascii="Times New Roman" w:eastAsia="Times New Roman" w:hAnsi="Times New Roman" w:cs="Times New Roman"/>
                <w:sz w:val="20"/>
                <w:szCs w:val="20"/>
                <w:lang w:eastAsia="ru-RU"/>
              </w:rPr>
              <w:t xml:space="preserve"> - отдельно стоящее здание или сооружение, вид или комплекс работ, по которому подписан акт приемки-сдачи работ и существует исполнительная документация (исполнительные чертежи, результаты испытаний и т.д.). </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 xml:space="preserve">Расширение </w:t>
            </w:r>
            <w:r w:rsidRPr="00953FC5">
              <w:rPr>
                <w:rFonts w:ascii="Times New Roman" w:eastAsia="Times New Roman" w:hAnsi="Times New Roman" w:cs="Times New Roman"/>
                <w:sz w:val="20"/>
                <w:szCs w:val="20"/>
                <w:lang w:eastAsia="ru-RU"/>
              </w:rPr>
              <w:t xml:space="preserve"> -  строительство дополнительных производств на действующем предприятии (сооружений) или объекте непроизводственной сферы, а также строительство новых и расширение существующих отдельных цехов и объектов основного, подсобного и обслуживающего назначения на территории действующих предприятий или примыкающих к ним площадках в целях создания дополнительных или новых производственных мощностей. </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Реконструкция</w:t>
            </w:r>
            <w:r w:rsidRPr="00953FC5">
              <w:rPr>
                <w:rFonts w:ascii="Times New Roman" w:eastAsia="Times New Roman" w:hAnsi="Times New Roman" w:cs="Times New Roman"/>
                <w:sz w:val="20"/>
                <w:szCs w:val="20"/>
                <w:lang w:eastAsia="ru-RU"/>
              </w:rPr>
              <w:t xml:space="preserve"> - комплекс работ по переустройству существующих объектов, связанное с совершенствованием производства и повышением его технико-экономического уровня и осуществляемое в целях повышения надежности, технического уровня, улучшения технико-экономических показателей объекта, условий труда и окружающей среды.</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Модернизация</w:t>
            </w:r>
            <w:r w:rsidRPr="00953FC5">
              <w:rPr>
                <w:rFonts w:ascii="Times New Roman" w:eastAsia="Times New Roman" w:hAnsi="Times New Roman" w:cs="Times New Roman"/>
                <w:sz w:val="20"/>
                <w:szCs w:val="20"/>
                <w:lang w:eastAsia="ru-RU"/>
              </w:rPr>
              <w:t xml:space="preserve"> - комплекс работ на существующих объектах, результатом которого является изменение технологического или служебного назначения оборудования, здания сооружения, повышенными нагрузками и (или) другими новыми качествами, не связанные с достройкой и дооборудованием.</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bCs/>
                <w:i/>
                <w:iCs/>
                <w:sz w:val="20"/>
                <w:szCs w:val="20"/>
                <w:lang w:eastAsia="ru-RU"/>
              </w:rPr>
              <w:t>Техническое перевооружение</w:t>
            </w:r>
            <w:r w:rsidRPr="00953FC5">
              <w:rPr>
                <w:rFonts w:ascii="Times New Roman" w:eastAsia="Times New Roman" w:hAnsi="Times New Roman" w:cs="Times New Roman"/>
                <w:sz w:val="20"/>
                <w:szCs w:val="20"/>
                <w:lang w:eastAsia="ru-RU"/>
              </w:rPr>
              <w:t xml:space="preserve"> - комплекс работ на существующих объектах по повышению технико-экономического уровня отдельных производств, цехов и участков на основе внедрения автоматизированных систем управления и контроля, передовой техники и технологии, механизации и автоматизации производства, направленный на замену морально и физически устаревшего оборудования, конструкций и материалов новыми, более совершенными, с оптимизацией схем и компоновок.</w:t>
            </w:r>
            <w:proofErr w:type="gramEnd"/>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Застройщик</w:t>
            </w:r>
            <w:r w:rsidRPr="00953FC5">
              <w:rPr>
                <w:rFonts w:ascii="Times New Roman" w:eastAsia="Times New Roman" w:hAnsi="Times New Roman" w:cs="Times New Roman"/>
                <w:sz w:val="20"/>
                <w:szCs w:val="20"/>
                <w:lang w:eastAsia="ru-RU"/>
              </w:rPr>
              <w:t xml:space="preserve"> – предприятия, специализирующиеся на выполнении указанных функций, в частности, предприятия по капитальному строительству в городах, дирекции строящихся предприятий и т.п., а также действующие предприятия, осуществляющие капитальное строительство.</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Инвестор</w:t>
            </w:r>
            <w:r w:rsidRPr="00953FC5">
              <w:rPr>
                <w:rFonts w:ascii="Times New Roman" w:eastAsia="Times New Roman" w:hAnsi="Times New Roman" w:cs="Times New Roman"/>
                <w:sz w:val="20"/>
                <w:szCs w:val="20"/>
                <w:lang w:eastAsia="ru-RU"/>
              </w:rPr>
              <w:t xml:space="preserve"> – юридическое лицо, осуществляющее вложения собственных, заемных и привлеченных сре</w:t>
            </w:r>
            <w:proofErr w:type="gramStart"/>
            <w:r w:rsidRPr="00953FC5">
              <w:rPr>
                <w:rFonts w:ascii="Times New Roman" w:eastAsia="Times New Roman" w:hAnsi="Times New Roman" w:cs="Times New Roman"/>
                <w:sz w:val="20"/>
                <w:szCs w:val="20"/>
                <w:lang w:eastAsia="ru-RU"/>
              </w:rPr>
              <w:t>дств в с</w:t>
            </w:r>
            <w:proofErr w:type="gramEnd"/>
            <w:r w:rsidRPr="00953FC5">
              <w:rPr>
                <w:rFonts w:ascii="Times New Roman" w:eastAsia="Times New Roman" w:hAnsi="Times New Roman" w:cs="Times New Roman"/>
                <w:sz w:val="20"/>
                <w:szCs w:val="20"/>
                <w:lang w:eastAsia="ru-RU"/>
              </w:rPr>
              <w:t>оздание и воспроизводство основных средств.</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Инвентарная стоимость объекта</w:t>
            </w:r>
            <w:r w:rsidRPr="00953FC5">
              <w:rPr>
                <w:rFonts w:ascii="Times New Roman" w:eastAsia="Times New Roman" w:hAnsi="Times New Roman" w:cs="Times New Roman"/>
                <w:sz w:val="20"/>
                <w:szCs w:val="20"/>
                <w:lang w:eastAsia="ru-RU"/>
              </w:rPr>
              <w:t xml:space="preserve"> - сумма фактических затрат на приобретение или возведение объекта до его ввода в эксплуатацию.</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Подрядчик</w:t>
            </w:r>
            <w:r w:rsidRPr="00953FC5">
              <w:rPr>
                <w:rFonts w:ascii="Times New Roman" w:eastAsia="Times New Roman" w:hAnsi="Times New Roman" w:cs="Times New Roman"/>
                <w:sz w:val="20"/>
                <w:szCs w:val="20"/>
                <w:lang w:eastAsia="ru-RU"/>
              </w:rPr>
              <w:t xml:space="preserve"> - юридическое лицо, выполняющее подрядные работы по договору на строительство.</w:t>
            </w:r>
          </w:p>
          <w:p w:rsidR="001C001D" w:rsidRPr="00953FC5" w:rsidRDefault="00F42C39" w:rsidP="001C001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Подрядные работы</w:t>
            </w:r>
            <w:r w:rsidRPr="00953FC5">
              <w:rPr>
                <w:rFonts w:ascii="Times New Roman" w:eastAsia="Times New Roman" w:hAnsi="Times New Roman" w:cs="Times New Roman"/>
                <w:sz w:val="20"/>
                <w:szCs w:val="20"/>
                <w:lang w:eastAsia="ru-RU"/>
              </w:rPr>
              <w:t xml:space="preserve"> - работы, выполняемые подрядчиком, в состав которых входят строительство или реконструкция предприятия, здания (в том числе жилого дома), сооружения или иного объекта, а также выполнение монтажных, пусконаладочных и иных неразрывно связанных со строящимся объектом работ, а также другие виды работ согласно договору на строительство.</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Ст.1 Закона  №39-ФЗ</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П.1.2 Письма №160</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П.10 ст.1 гл.1 </w:t>
            </w:r>
            <w:proofErr w:type="spellStart"/>
            <w:r w:rsidRPr="00953FC5">
              <w:rPr>
                <w:rFonts w:ascii="Times New Roman" w:eastAsia="Times New Roman" w:hAnsi="Times New Roman" w:cs="Times New Roman"/>
                <w:sz w:val="20"/>
                <w:szCs w:val="20"/>
                <w:lang w:eastAsia="ru-RU"/>
              </w:rPr>
              <w:t>ГрадК</w:t>
            </w:r>
            <w:proofErr w:type="spellEnd"/>
            <w:r w:rsidRPr="00953FC5">
              <w:rPr>
                <w:rFonts w:ascii="Times New Roman" w:eastAsia="Times New Roman" w:hAnsi="Times New Roman" w:cs="Times New Roman"/>
                <w:sz w:val="20"/>
                <w:szCs w:val="20"/>
                <w:lang w:eastAsia="ru-RU"/>
              </w:rPr>
              <w:t xml:space="preserve">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гл.37 ч.2 ГК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Письмо №80</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П.3.2.1 Приказа №37</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57" w:name="_Toc472336783"/>
            <w:r w:rsidRPr="00DC65C2">
              <w:t xml:space="preserve">Квалификация ресурсов в составе вложений во </w:t>
            </w:r>
            <w:proofErr w:type="spellStart"/>
            <w:r w:rsidRPr="00DC65C2">
              <w:t>внеоборотные</w:t>
            </w:r>
            <w:proofErr w:type="spellEnd"/>
            <w:r w:rsidRPr="00DC65C2">
              <w:t xml:space="preserve"> активы</w:t>
            </w:r>
            <w:bookmarkEnd w:id="5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составе вложений во </w:t>
            </w:r>
            <w:proofErr w:type="spellStart"/>
            <w:r w:rsidRPr="00953FC5">
              <w:rPr>
                <w:rFonts w:ascii="Times New Roman" w:eastAsia="Times New Roman" w:hAnsi="Times New Roman" w:cs="Times New Roman"/>
                <w:sz w:val="20"/>
                <w:szCs w:val="20"/>
                <w:lang w:eastAsia="ru-RU"/>
              </w:rPr>
              <w:t>внеоборотные</w:t>
            </w:r>
            <w:proofErr w:type="spellEnd"/>
            <w:r w:rsidRPr="00953FC5">
              <w:rPr>
                <w:rFonts w:ascii="Times New Roman" w:eastAsia="Times New Roman" w:hAnsi="Times New Roman" w:cs="Times New Roman"/>
                <w:sz w:val="20"/>
                <w:szCs w:val="20"/>
                <w:lang w:eastAsia="ru-RU"/>
              </w:rPr>
              <w:t xml:space="preserve"> активы учитываются незавершенные капитальные вложения в объекты, которые планируются к использованию  в качестве </w:t>
            </w:r>
            <w:proofErr w:type="spellStart"/>
            <w:r w:rsidRPr="00953FC5">
              <w:rPr>
                <w:rFonts w:ascii="Times New Roman" w:eastAsia="Times New Roman" w:hAnsi="Times New Roman" w:cs="Times New Roman"/>
                <w:sz w:val="20"/>
                <w:szCs w:val="20"/>
                <w:lang w:eastAsia="ru-RU"/>
              </w:rPr>
              <w:t>внеоборотных</w:t>
            </w:r>
            <w:proofErr w:type="spellEnd"/>
            <w:r w:rsidRPr="00953FC5">
              <w:rPr>
                <w:rFonts w:ascii="Times New Roman" w:eastAsia="Times New Roman" w:hAnsi="Times New Roman" w:cs="Times New Roman"/>
                <w:sz w:val="20"/>
                <w:szCs w:val="20"/>
                <w:lang w:eastAsia="ru-RU"/>
              </w:rPr>
              <w:t xml:space="preserve"> активов (основных средств, доходных вложений в материальные ценности, нематериальных активов, расходов на НИОКТР).</w:t>
            </w:r>
          </w:p>
          <w:p w:rsidR="00F42C39" w:rsidRPr="00953FC5" w:rsidRDefault="00F42C39" w:rsidP="0054533D">
            <w:pPr>
              <w:pStyle w:val="a2"/>
              <w:tabs>
                <w:tab w:val="left" w:pos="567"/>
                <w:tab w:val="left" w:pos="1080"/>
              </w:tabs>
              <w:suppressAutoHyphens/>
              <w:rPr>
                <w:rFonts w:ascii="Times New Roman" w:eastAsia="Calibri" w:hAnsi="Times New Roman"/>
                <w:sz w:val="20"/>
                <w:szCs w:val="20"/>
              </w:rPr>
            </w:pPr>
            <w:r w:rsidRPr="00953FC5">
              <w:rPr>
                <w:rFonts w:ascii="Times New Roman" w:eastAsia="Calibri" w:hAnsi="Times New Roman"/>
                <w:sz w:val="20"/>
                <w:szCs w:val="20"/>
              </w:rPr>
              <w:t xml:space="preserve">К незавершенным капитальным вложениям относятся не оформленные актами приемки-передачи основных средств и иными документами затраты на строительно-монтажные работы, приобретение зданий, оборудования, транспортных средств, инструмента, инвентаря, иных материальных объектов длительного пользования, прочие капитальные работы и затраты. </w:t>
            </w:r>
          </w:p>
          <w:p w:rsidR="00F42C39" w:rsidRPr="00953FC5" w:rsidRDefault="00083D67"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w:t>
            </w:r>
            <w:r>
              <w:rPr>
                <w:rFonts w:ascii="Times New Roman" w:eastAsia="Times New Roman" w:hAnsi="Times New Roman" w:cs="Times New Roman"/>
                <w:sz w:val="20"/>
                <w:szCs w:val="20"/>
                <w:lang w:eastAsia="ru-RU"/>
              </w:rPr>
              <w:t>о</w:t>
            </w:r>
            <w:r w:rsidR="00F42C39" w:rsidRPr="00953FC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при </w:t>
            </w:r>
            <w:r w:rsidR="00F42C39" w:rsidRPr="00953FC5">
              <w:rPr>
                <w:rFonts w:ascii="Times New Roman" w:eastAsia="Times New Roman" w:hAnsi="Times New Roman" w:cs="Times New Roman"/>
                <w:sz w:val="20"/>
                <w:szCs w:val="20"/>
                <w:lang w:eastAsia="ru-RU"/>
              </w:rPr>
              <w:t>выполн</w:t>
            </w:r>
            <w:r>
              <w:rPr>
                <w:rFonts w:ascii="Times New Roman" w:eastAsia="Times New Roman" w:hAnsi="Times New Roman" w:cs="Times New Roman"/>
                <w:sz w:val="20"/>
                <w:szCs w:val="20"/>
                <w:lang w:eastAsia="ru-RU"/>
              </w:rPr>
              <w:t>ении</w:t>
            </w:r>
            <w:r w:rsidR="00F42C39"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функци</w:t>
            </w:r>
            <w:r>
              <w:rPr>
                <w:rFonts w:ascii="Times New Roman" w:eastAsia="Times New Roman" w:hAnsi="Times New Roman" w:cs="Times New Roman"/>
                <w:sz w:val="20"/>
                <w:szCs w:val="20"/>
                <w:lang w:eastAsia="ru-RU"/>
              </w:rPr>
              <w:t>й</w:t>
            </w:r>
            <w:r w:rsidRPr="00953FC5">
              <w:rPr>
                <w:rFonts w:ascii="Times New Roman" w:eastAsia="Times New Roman" w:hAnsi="Times New Roman" w:cs="Times New Roman"/>
                <w:sz w:val="20"/>
                <w:szCs w:val="20"/>
                <w:lang w:eastAsia="ru-RU"/>
              </w:rPr>
              <w:t xml:space="preserve"> </w:t>
            </w:r>
            <w:r w:rsidR="00F42C39" w:rsidRPr="00953FC5">
              <w:rPr>
                <w:rFonts w:ascii="Times New Roman" w:eastAsia="Times New Roman" w:hAnsi="Times New Roman" w:cs="Times New Roman"/>
                <w:sz w:val="20"/>
                <w:szCs w:val="20"/>
                <w:lang w:eastAsia="ru-RU"/>
              </w:rPr>
              <w:t xml:space="preserve">заказчика, </w:t>
            </w:r>
            <w:r w:rsidRPr="00953FC5">
              <w:rPr>
                <w:rFonts w:ascii="Times New Roman" w:eastAsia="Times New Roman" w:hAnsi="Times New Roman" w:cs="Times New Roman"/>
                <w:sz w:val="20"/>
                <w:szCs w:val="20"/>
                <w:lang w:eastAsia="ru-RU"/>
              </w:rPr>
              <w:t>наделенн</w:t>
            </w:r>
            <w:r>
              <w:rPr>
                <w:rFonts w:ascii="Times New Roman" w:eastAsia="Times New Roman" w:hAnsi="Times New Roman" w:cs="Times New Roman"/>
                <w:sz w:val="20"/>
                <w:szCs w:val="20"/>
                <w:lang w:eastAsia="ru-RU"/>
              </w:rPr>
              <w:t>ого</w:t>
            </w:r>
            <w:r w:rsidRPr="00953FC5">
              <w:rPr>
                <w:rFonts w:ascii="Times New Roman" w:eastAsia="Times New Roman" w:hAnsi="Times New Roman" w:cs="Times New Roman"/>
                <w:sz w:val="20"/>
                <w:szCs w:val="20"/>
                <w:lang w:eastAsia="ru-RU"/>
              </w:rPr>
              <w:t xml:space="preserve"> </w:t>
            </w:r>
            <w:r w:rsidR="00F42C39" w:rsidRPr="00953FC5">
              <w:rPr>
                <w:rFonts w:ascii="Times New Roman" w:eastAsia="Times New Roman" w:hAnsi="Times New Roman" w:cs="Times New Roman"/>
                <w:sz w:val="20"/>
                <w:szCs w:val="20"/>
                <w:lang w:eastAsia="ru-RU"/>
              </w:rPr>
              <w:t xml:space="preserve">в соответствии с договором правами владения, пользования и распоряжения капитальными вложениями на период реализации инвестиционных проектов, в составе вложений во </w:t>
            </w:r>
            <w:proofErr w:type="spellStart"/>
            <w:r w:rsidR="00F42C39" w:rsidRPr="00953FC5">
              <w:rPr>
                <w:rFonts w:ascii="Times New Roman" w:eastAsia="Times New Roman" w:hAnsi="Times New Roman" w:cs="Times New Roman"/>
                <w:sz w:val="20"/>
                <w:szCs w:val="20"/>
                <w:lang w:eastAsia="ru-RU"/>
              </w:rPr>
              <w:t>внеоборотные</w:t>
            </w:r>
            <w:proofErr w:type="spellEnd"/>
            <w:r w:rsidR="00F42C39" w:rsidRPr="00953FC5">
              <w:rPr>
                <w:rFonts w:ascii="Times New Roman" w:eastAsia="Times New Roman" w:hAnsi="Times New Roman" w:cs="Times New Roman"/>
                <w:sz w:val="20"/>
                <w:szCs w:val="20"/>
                <w:lang w:eastAsia="ru-RU"/>
              </w:rPr>
              <w:t xml:space="preserve"> активы </w:t>
            </w:r>
            <w:r w:rsidRPr="00953FC5">
              <w:rPr>
                <w:rFonts w:ascii="Times New Roman" w:eastAsia="Times New Roman" w:hAnsi="Times New Roman" w:cs="Times New Roman"/>
                <w:sz w:val="20"/>
                <w:szCs w:val="20"/>
                <w:lang w:eastAsia="ru-RU"/>
              </w:rPr>
              <w:t>учитыва</w:t>
            </w:r>
            <w:r>
              <w:rPr>
                <w:rFonts w:ascii="Times New Roman" w:eastAsia="Times New Roman" w:hAnsi="Times New Roman" w:cs="Times New Roman"/>
                <w:sz w:val="20"/>
                <w:szCs w:val="20"/>
                <w:lang w:eastAsia="ru-RU"/>
              </w:rPr>
              <w:t>е</w:t>
            </w:r>
            <w:r w:rsidRPr="00953FC5">
              <w:rPr>
                <w:rFonts w:ascii="Times New Roman" w:eastAsia="Times New Roman" w:hAnsi="Times New Roman" w:cs="Times New Roman"/>
                <w:sz w:val="20"/>
                <w:szCs w:val="20"/>
                <w:lang w:eastAsia="ru-RU"/>
              </w:rPr>
              <w:t xml:space="preserve">т </w:t>
            </w:r>
            <w:r w:rsidR="00F42C39" w:rsidRPr="00953FC5">
              <w:rPr>
                <w:rFonts w:ascii="Times New Roman" w:eastAsia="Times New Roman" w:hAnsi="Times New Roman" w:cs="Times New Roman"/>
                <w:sz w:val="20"/>
                <w:szCs w:val="20"/>
                <w:lang w:eastAsia="ru-RU"/>
              </w:rPr>
              <w:t xml:space="preserve">затраты по незавершенным инвестиционным проектам, независимо от того, будет ли принят объект (часть объекта) впоследствии в состав собственных </w:t>
            </w:r>
            <w:proofErr w:type="spellStart"/>
            <w:r w:rsidR="00F42C39" w:rsidRPr="00953FC5">
              <w:rPr>
                <w:rFonts w:ascii="Times New Roman" w:eastAsia="Times New Roman" w:hAnsi="Times New Roman" w:cs="Times New Roman"/>
                <w:sz w:val="20"/>
                <w:szCs w:val="20"/>
                <w:lang w:eastAsia="ru-RU"/>
              </w:rPr>
              <w:t>внеоборотных</w:t>
            </w:r>
            <w:proofErr w:type="spellEnd"/>
            <w:r w:rsidR="00F42C39" w:rsidRPr="00953FC5">
              <w:rPr>
                <w:rFonts w:ascii="Times New Roman" w:eastAsia="Times New Roman" w:hAnsi="Times New Roman" w:cs="Times New Roman"/>
                <w:sz w:val="20"/>
                <w:szCs w:val="20"/>
                <w:lang w:eastAsia="ru-RU"/>
              </w:rPr>
              <w:t xml:space="preserve"> активов. </w:t>
            </w:r>
          </w:p>
          <w:p w:rsidR="00F42C39" w:rsidRPr="00953FC5" w:rsidRDefault="00F42C39"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Капитальные вложения (долгосрочные инвестиции) связаны, в частности, </w:t>
            </w:r>
            <w:proofErr w:type="gramStart"/>
            <w:r w:rsidRPr="00953FC5">
              <w:rPr>
                <w:rFonts w:ascii="Times New Roman" w:eastAsia="Times New Roman" w:hAnsi="Times New Roman" w:cs="Times New Roman"/>
                <w:sz w:val="20"/>
                <w:szCs w:val="20"/>
                <w:lang w:eastAsia="ru-RU"/>
              </w:rPr>
              <w:t>с</w:t>
            </w:r>
            <w:proofErr w:type="gramEnd"/>
            <w:r w:rsidRPr="00953FC5">
              <w:rPr>
                <w:rFonts w:ascii="Times New Roman" w:eastAsia="Times New Roman" w:hAnsi="Times New Roman" w:cs="Times New Roman"/>
                <w:sz w:val="20"/>
                <w:szCs w:val="20"/>
                <w:lang w:eastAsia="ru-RU"/>
              </w:rPr>
              <w:t>:</w:t>
            </w:r>
          </w:p>
          <w:p w:rsidR="00F42C39" w:rsidRPr="00953FC5" w:rsidRDefault="00F42C39" w:rsidP="0012275C">
            <w:pPr>
              <w:pStyle w:val="afff6"/>
              <w:numPr>
                <w:ilvl w:val="0"/>
                <w:numId w:val="50"/>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осуществлением капитального строительства в форме нового строительства, а также реконструкции, расширения и технического перевооружения  действующих предприятий и объектов непроизводственной сферы. Указанные работы (кроме нового строительства) приводят к изменению сущности объектов, на которых они осуществляются, а затраты, производимые при этом, не являются издержками отчетного периода по их содержанию;</w:t>
            </w:r>
          </w:p>
          <w:p w:rsidR="00F42C39" w:rsidRPr="00953FC5" w:rsidRDefault="00F42C39" w:rsidP="0012275C">
            <w:pPr>
              <w:pStyle w:val="afff6"/>
              <w:numPr>
                <w:ilvl w:val="0"/>
                <w:numId w:val="50"/>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приобретением зданий, сооружений, оборудования, транспортных средств и других отдельных объектов (или их частей) основных средств;</w:t>
            </w:r>
          </w:p>
          <w:p w:rsidR="00F42C39" w:rsidRPr="00953FC5" w:rsidRDefault="00F42C39" w:rsidP="0012275C">
            <w:pPr>
              <w:pStyle w:val="afff6"/>
              <w:numPr>
                <w:ilvl w:val="0"/>
                <w:numId w:val="50"/>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приобретением земельных участков и объектов природопользования;</w:t>
            </w:r>
          </w:p>
          <w:p w:rsidR="00F42C39" w:rsidRPr="00953FC5" w:rsidRDefault="00F42C39" w:rsidP="0012275C">
            <w:pPr>
              <w:pStyle w:val="afff6"/>
              <w:numPr>
                <w:ilvl w:val="0"/>
                <w:numId w:val="50"/>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приобретением и созданием активов нематериального характера;</w:t>
            </w:r>
          </w:p>
          <w:p w:rsidR="00F42C39" w:rsidRPr="00953FC5" w:rsidRDefault="00F42C39" w:rsidP="0012275C">
            <w:pPr>
              <w:pStyle w:val="afff6"/>
              <w:numPr>
                <w:ilvl w:val="0"/>
                <w:numId w:val="50"/>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производством проектно-изыскательских работ.</w:t>
            </w:r>
          </w:p>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Капитальные вложения осуществляются хозяйственным, подрядным или смешанным способом.</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П.41 Приказа № 34н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П.1.2 Письма № 160</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статьи 1, 4 Закона № 39-ФЗ</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ОКОФ (введение)</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58" w:name="_Toc472336784"/>
            <w:r w:rsidRPr="00DC65C2">
              <w:t xml:space="preserve">Единица бухгалтерского учета вложений во </w:t>
            </w:r>
            <w:proofErr w:type="spellStart"/>
            <w:r w:rsidRPr="00DC65C2">
              <w:t>внеоборотные</w:t>
            </w:r>
            <w:proofErr w:type="spellEnd"/>
            <w:r w:rsidRPr="00DC65C2">
              <w:t xml:space="preserve"> активы</w:t>
            </w:r>
            <w:bookmarkEnd w:id="5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Единицей бухгалтерского учета вложений во </w:t>
            </w:r>
            <w:proofErr w:type="spellStart"/>
            <w:r w:rsidRPr="00953FC5">
              <w:rPr>
                <w:rFonts w:ascii="Times New Roman" w:eastAsia="Times New Roman" w:hAnsi="Times New Roman" w:cs="Times New Roman"/>
                <w:sz w:val="20"/>
                <w:szCs w:val="20"/>
                <w:lang w:eastAsia="ru-RU"/>
              </w:rPr>
              <w:t>внеоборотные</w:t>
            </w:r>
            <w:proofErr w:type="spellEnd"/>
            <w:r w:rsidRPr="00953FC5">
              <w:rPr>
                <w:rFonts w:ascii="Times New Roman" w:eastAsia="Times New Roman" w:hAnsi="Times New Roman" w:cs="Times New Roman"/>
                <w:sz w:val="20"/>
                <w:szCs w:val="20"/>
                <w:lang w:eastAsia="ru-RU"/>
              </w:rPr>
              <w:t xml:space="preserve"> активы является:</w:t>
            </w:r>
          </w:p>
          <w:p w:rsidR="00F42C39" w:rsidRPr="00953FC5" w:rsidRDefault="00F42C39" w:rsidP="0012275C">
            <w:pPr>
              <w:pStyle w:val="afff6"/>
              <w:numPr>
                <w:ilvl w:val="0"/>
                <w:numId w:val="51"/>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по вложениям, связанным со строительством и приобретением основных средств, - каждый строящийся (отдельно стоящее здание или сооружение, вид или комплекс работ, на строительство которого должен быть составлен отдельный проект и смета) или приобретаемый объект основных средств;</w:t>
            </w:r>
          </w:p>
          <w:p w:rsidR="00F42C39" w:rsidRPr="00953FC5" w:rsidRDefault="00F42C39" w:rsidP="0012275C">
            <w:pPr>
              <w:pStyle w:val="afff6"/>
              <w:numPr>
                <w:ilvl w:val="0"/>
                <w:numId w:val="51"/>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по вложениям, связанным с созданием (приобретением) нематериальных активов, - каждый создаваемый (приобретаемый) объект;</w:t>
            </w:r>
          </w:p>
          <w:p w:rsidR="00F42C39" w:rsidRPr="00953FC5" w:rsidRDefault="00F42C39" w:rsidP="0012275C">
            <w:pPr>
              <w:pStyle w:val="afff6"/>
              <w:numPr>
                <w:ilvl w:val="0"/>
                <w:numId w:val="51"/>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по вложениям, связанным с выполнением научно-исследовательских, опытно-конструкторских и технологических работ – тема работ в целом или отдельные этапы работ, результаты которых самостоятельно используются в производстве продукции (выполнении работ, оказании услуг) или для управленческих нужд Общества.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П.2.1 Письма № 160</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59" w:name="_Toc472336785"/>
            <w:r w:rsidRPr="00DC65C2">
              <w:t xml:space="preserve">Аналитический учет вложений во </w:t>
            </w:r>
            <w:proofErr w:type="spellStart"/>
            <w:r w:rsidRPr="00DC65C2">
              <w:t>внеоборотные</w:t>
            </w:r>
            <w:proofErr w:type="spellEnd"/>
            <w:r w:rsidRPr="00DC65C2">
              <w:t xml:space="preserve"> активы</w:t>
            </w:r>
            <w:bookmarkEnd w:id="59"/>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Аналитический учет вложений во </w:t>
            </w:r>
            <w:proofErr w:type="spellStart"/>
            <w:r w:rsidRPr="00953FC5">
              <w:rPr>
                <w:rFonts w:ascii="Times New Roman" w:eastAsia="Times New Roman" w:hAnsi="Times New Roman" w:cs="Times New Roman"/>
                <w:sz w:val="20"/>
                <w:szCs w:val="20"/>
                <w:lang w:eastAsia="ru-RU"/>
              </w:rPr>
              <w:t>внеоборотные</w:t>
            </w:r>
            <w:proofErr w:type="spellEnd"/>
            <w:r w:rsidRPr="00953FC5">
              <w:rPr>
                <w:rFonts w:ascii="Times New Roman" w:eastAsia="Times New Roman" w:hAnsi="Times New Roman" w:cs="Times New Roman"/>
                <w:sz w:val="20"/>
                <w:szCs w:val="20"/>
                <w:lang w:eastAsia="ru-RU"/>
              </w:rPr>
              <w:t xml:space="preserve"> активы ведется:</w:t>
            </w:r>
          </w:p>
          <w:p w:rsidR="00F42C39" w:rsidRPr="00953FC5" w:rsidRDefault="00F42C39" w:rsidP="0012275C">
            <w:pPr>
              <w:pStyle w:val="afff6"/>
              <w:numPr>
                <w:ilvl w:val="0"/>
                <w:numId w:val="52"/>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 xml:space="preserve">по  каждому отдельно строящемуся или приобретаемому объекту (с группировкой по инвестиционным проектам и по разделам инвестиционной программы); </w:t>
            </w:r>
          </w:p>
          <w:p w:rsidR="00F42C39" w:rsidRPr="00953FC5" w:rsidRDefault="00F42C39" w:rsidP="0012275C">
            <w:pPr>
              <w:pStyle w:val="afff6"/>
              <w:numPr>
                <w:ilvl w:val="0"/>
                <w:numId w:val="52"/>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по технологической структуре затрат;</w:t>
            </w:r>
          </w:p>
          <w:p w:rsidR="00F42C39" w:rsidRPr="00953FC5" w:rsidRDefault="00F42C39" w:rsidP="0012275C">
            <w:pPr>
              <w:pStyle w:val="afff6"/>
              <w:numPr>
                <w:ilvl w:val="0"/>
                <w:numId w:val="52"/>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в разрезе иных аналитических группировок, устанавливаемых Обществ</w:t>
            </w:r>
            <w:r w:rsidR="006E0A1F" w:rsidRPr="00953FC5">
              <w:rPr>
                <w:rFonts w:ascii="Times New Roman" w:hAnsi="Times New Roman"/>
                <w:color w:val="000000"/>
                <w:szCs w:val="20"/>
              </w:rPr>
              <w:t>ом</w:t>
            </w:r>
            <w:r w:rsidRPr="00953FC5">
              <w:rPr>
                <w:rFonts w:ascii="Times New Roman" w:hAnsi="Times New Roman"/>
                <w:color w:val="000000"/>
                <w:szCs w:val="20"/>
              </w:rPr>
              <w:t>.</w:t>
            </w:r>
          </w:p>
          <w:p w:rsidR="00F42C39" w:rsidRPr="00953FC5" w:rsidRDefault="00F42C39"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Технологическая структура затрат должна обеспечивать учет по следующим видам затрат:</w:t>
            </w:r>
          </w:p>
          <w:p w:rsidR="00F42C39" w:rsidRPr="00953FC5" w:rsidRDefault="00F42C39" w:rsidP="0012275C">
            <w:pPr>
              <w:pStyle w:val="afff6"/>
              <w:numPr>
                <w:ilvl w:val="0"/>
                <w:numId w:val="53"/>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материалы;</w:t>
            </w:r>
          </w:p>
          <w:p w:rsidR="00F42C39" w:rsidRPr="00953FC5" w:rsidRDefault="00F42C39" w:rsidP="0012275C">
            <w:pPr>
              <w:pStyle w:val="afff6"/>
              <w:numPr>
                <w:ilvl w:val="0"/>
                <w:numId w:val="53"/>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ФОТ;</w:t>
            </w:r>
          </w:p>
          <w:p w:rsidR="00F42C39" w:rsidRPr="00953FC5" w:rsidRDefault="00606299" w:rsidP="0012275C">
            <w:pPr>
              <w:pStyle w:val="afff6"/>
              <w:numPr>
                <w:ilvl w:val="0"/>
                <w:numId w:val="53"/>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 xml:space="preserve">страховые </w:t>
            </w:r>
            <w:r w:rsidR="00F42C39" w:rsidRPr="00953FC5">
              <w:rPr>
                <w:rFonts w:ascii="Times New Roman" w:hAnsi="Times New Roman"/>
                <w:color w:val="000000"/>
                <w:szCs w:val="20"/>
              </w:rPr>
              <w:t>взносы;</w:t>
            </w:r>
          </w:p>
          <w:p w:rsidR="00F42C39" w:rsidRPr="00953FC5" w:rsidRDefault="00606299" w:rsidP="0012275C">
            <w:pPr>
              <w:pStyle w:val="afff6"/>
              <w:numPr>
                <w:ilvl w:val="0"/>
                <w:numId w:val="53"/>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 xml:space="preserve">услуги </w:t>
            </w:r>
            <w:r w:rsidR="00F42C39" w:rsidRPr="00953FC5">
              <w:rPr>
                <w:rFonts w:ascii="Times New Roman" w:hAnsi="Times New Roman"/>
                <w:color w:val="000000"/>
                <w:szCs w:val="20"/>
              </w:rPr>
              <w:t>подрядных организаций;</w:t>
            </w:r>
          </w:p>
          <w:p w:rsidR="00F42C39" w:rsidRPr="00953FC5" w:rsidRDefault="00606299" w:rsidP="0012275C">
            <w:pPr>
              <w:pStyle w:val="afff6"/>
              <w:numPr>
                <w:ilvl w:val="0"/>
                <w:numId w:val="53"/>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оборудование</w:t>
            </w:r>
            <w:r w:rsidR="00F42C39" w:rsidRPr="00953FC5">
              <w:rPr>
                <w:rFonts w:ascii="Times New Roman" w:hAnsi="Times New Roman"/>
                <w:color w:val="000000"/>
                <w:szCs w:val="20"/>
              </w:rPr>
              <w:t>, требующее монтажа;</w:t>
            </w:r>
          </w:p>
          <w:p w:rsidR="00F42C39" w:rsidRDefault="00606299" w:rsidP="0012275C">
            <w:pPr>
              <w:pStyle w:val="afff6"/>
              <w:numPr>
                <w:ilvl w:val="0"/>
                <w:numId w:val="53"/>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оборудование</w:t>
            </w:r>
            <w:r w:rsidR="00F42C39" w:rsidRPr="00953FC5">
              <w:rPr>
                <w:rFonts w:ascii="Times New Roman" w:hAnsi="Times New Roman"/>
                <w:color w:val="000000"/>
                <w:szCs w:val="20"/>
              </w:rPr>
              <w:t>, не требующее монтажа;</w:t>
            </w:r>
          </w:p>
          <w:p w:rsidR="00F42C39" w:rsidRPr="00953FC5" w:rsidRDefault="00F42C39" w:rsidP="0012275C">
            <w:pPr>
              <w:pStyle w:val="afff6"/>
              <w:numPr>
                <w:ilvl w:val="0"/>
                <w:numId w:val="53"/>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прочее.</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П.2.1 Письма № 160</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60" w:name="_Toc472336786"/>
            <w:r w:rsidRPr="00DC65C2">
              <w:t xml:space="preserve">Учет затрат по вложениям во </w:t>
            </w:r>
            <w:proofErr w:type="spellStart"/>
            <w:r w:rsidRPr="00DC65C2">
              <w:t>внеоборотные</w:t>
            </w:r>
            <w:proofErr w:type="spellEnd"/>
            <w:r w:rsidRPr="00DC65C2">
              <w:t xml:space="preserve"> активы</w:t>
            </w:r>
            <w:bookmarkEnd w:id="60"/>
          </w:p>
        </w:tc>
        <w:tc>
          <w:tcPr>
            <w:tcW w:w="10490" w:type="dxa"/>
          </w:tcPr>
          <w:p w:rsidR="00606299" w:rsidRPr="00953FC5" w:rsidRDefault="00606299" w:rsidP="00953FC5">
            <w:pPr>
              <w:spacing w:before="120" w:after="120" w:line="240" w:lineRule="auto"/>
              <w:jc w:val="both"/>
              <w:rPr>
                <w:rFonts w:ascii="Times New Roman" w:hAnsi="Times New Roman"/>
                <w:sz w:val="20"/>
                <w:szCs w:val="20"/>
              </w:rPr>
            </w:pPr>
            <w:r w:rsidRPr="00953FC5">
              <w:rPr>
                <w:rFonts w:ascii="Times New Roman" w:eastAsia="Times New Roman" w:hAnsi="Times New Roman" w:cs="Times New Roman"/>
                <w:sz w:val="20"/>
                <w:szCs w:val="20"/>
                <w:lang w:eastAsia="ru-RU"/>
              </w:rPr>
              <w:t>Затраты</w:t>
            </w:r>
            <w:r w:rsidRPr="00953FC5">
              <w:rPr>
                <w:rFonts w:ascii="Times New Roman" w:hAnsi="Times New Roman"/>
                <w:sz w:val="20"/>
                <w:szCs w:val="20"/>
              </w:rPr>
              <w:t xml:space="preserve">, связанные с приобретением или созданием объектов, которые впоследствии будут приняты в качестве основных средств, нематериальных активов и т.п., учитываются на счете 08 «Вложения во </w:t>
            </w:r>
            <w:proofErr w:type="spellStart"/>
            <w:r w:rsidRPr="00953FC5">
              <w:rPr>
                <w:rFonts w:ascii="Times New Roman" w:hAnsi="Times New Roman"/>
                <w:sz w:val="20"/>
                <w:szCs w:val="20"/>
              </w:rPr>
              <w:t>внеоборотные</w:t>
            </w:r>
            <w:proofErr w:type="spellEnd"/>
            <w:r w:rsidRPr="00953FC5">
              <w:rPr>
                <w:rFonts w:ascii="Times New Roman" w:hAnsi="Times New Roman"/>
                <w:sz w:val="20"/>
                <w:szCs w:val="20"/>
              </w:rPr>
              <w:t xml:space="preserve"> активы».</w:t>
            </w:r>
          </w:p>
          <w:p w:rsidR="00F42C39" w:rsidRPr="00953FC5" w:rsidRDefault="00606299"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Субсчета счета 08 «Вложения во </w:t>
            </w:r>
            <w:proofErr w:type="spellStart"/>
            <w:r w:rsidRPr="00953FC5">
              <w:rPr>
                <w:rFonts w:ascii="Times New Roman" w:eastAsia="Times New Roman" w:hAnsi="Times New Roman" w:cs="Times New Roman"/>
                <w:sz w:val="20"/>
                <w:szCs w:val="20"/>
                <w:lang w:eastAsia="ru-RU"/>
              </w:rPr>
              <w:t>внеоборотные</w:t>
            </w:r>
            <w:proofErr w:type="spellEnd"/>
            <w:r w:rsidRPr="00953FC5">
              <w:rPr>
                <w:rFonts w:ascii="Times New Roman" w:eastAsia="Times New Roman" w:hAnsi="Times New Roman" w:cs="Times New Roman"/>
                <w:sz w:val="20"/>
                <w:szCs w:val="20"/>
                <w:lang w:eastAsia="ru-RU"/>
              </w:rPr>
              <w:t xml:space="preserve"> активы» формируются по видам капитальных вложений.</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61" w:name="_Toc472336787"/>
            <w:r w:rsidRPr="00DC65C2">
              <w:t xml:space="preserve">Оценка вложений во </w:t>
            </w:r>
            <w:proofErr w:type="spellStart"/>
            <w:r w:rsidRPr="00DC65C2">
              <w:t>внеоборотные</w:t>
            </w:r>
            <w:proofErr w:type="spellEnd"/>
            <w:r w:rsidRPr="00DC65C2">
              <w:t xml:space="preserve"> активы</w:t>
            </w:r>
            <w:bookmarkEnd w:id="61"/>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Вложения во </w:t>
            </w:r>
            <w:proofErr w:type="spellStart"/>
            <w:r w:rsidRPr="00953FC5">
              <w:rPr>
                <w:rFonts w:ascii="Times New Roman" w:eastAsia="Times New Roman" w:hAnsi="Times New Roman" w:cs="Times New Roman"/>
                <w:sz w:val="20"/>
                <w:szCs w:val="20"/>
                <w:lang w:eastAsia="ru-RU"/>
              </w:rPr>
              <w:t>внеоборотные</w:t>
            </w:r>
            <w:proofErr w:type="spellEnd"/>
            <w:r w:rsidRPr="00953FC5">
              <w:rPr>
                <w:rFonts w:ascii="Times New Roman" w:eastAsia="Times New Roman" w:hAnsi="Times New Roman" w:cs="Times New Roman"/>
                <w:sz w:val="20"/>
                <w:szCs w:val="20"/>
                <w:lang w:eastAsia="ru-RU"/>
              </w:rPr>
              <w:t xml:space="preserve"> активы отражаются в бухгалтерском балансе по фактическим затратам Общества. </w:t>
            </w:r>
          </w:p>
          <w:p w:rsidR="00F42C39" w:rsidRPr="00953FC5" w:rsidRDefault="00F42C39"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этом под фактическими затратами понимаются:</w:t>
            </w:r>
          </w:p>
          <w:p w:rsidR="00F42C39" w:rsidRPr="00953FC5" w:rsidRDefault="00F42C39" w:rsidP="0012275C">
            <w:pPr>
              <w:pStyle w:val="afff6"/>
              <w:numPr>
                <w:ilvl w:val="0"/>
                <w:numId w:val="54"/>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 xml:space="preserve">в части  приобретения отдельных объектов </w:t>
            </w:r>
            <w:proofErr w:type="spellStart"/>
            <w:r w:rsidRPr="00953FC5">
              <w:rPr>
                <w:rFonts w:ascii="Times New Roman" w:hAnsi="Times New Roman"/>
                <w:color w:val="000000"/>
                <w:szCs w:val="20"/>
              </w:rPr>
              <w:t>внеоборотных</w:t>
            </w:r>
            <w:proofErr w:type="spellEnd"/>
            <w:r w:rsidRPr="00953FC5">
              <w:rPr>
                <w:rFonts w:ascii="Times New Roman" w:hAnsi="Times New Roman"/>
                <w:color w:val="000000"/>
                <w:szCs w:val="20"/>
              </w:rPr>
              <w:t xml:space="preserve"> активов – договорная стоимость, уплачиваемая поставщикам;</w:t>
            </w:r>
          </w:p>
          <w:p w:rsidR="00F42C39" w:rsidRPr="00953FC5" w:rsidRDefault="00F42C39" w:rsidP="0012275C">
            <w:pPr>
              <w:pStyle w:val="afff6"/>
              <w:numPr>
                <w:ilvl w:val="0"/>
                <w:numId w:val="54"/>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 xml:space="preserve">при осуществлении работ, связанных с приобретением, созданием (изменением) </w:t>
            </w:r>
            <w:proofErr w:type="spellStart"/>
            <w:r w:rsidRPr="00953FC5">
              <w:rPr>
                <w:rFonts w:ascii="Times New Roman" w:hAnsi="Times New Roman"/>
                <w:color w:val="000000"/>
                <w:szCs w:val="20"/>
              </w:rPr>
              <w:t>внеоборотных</w:t>
            </w:r>
            <w:proofErr w:type="spellEnd"/>
            <w:r w:rsidRPr="00953FC5">
              <w:rPr>
                <w:rFonts w:ascii="Times New Roman" w:hAnsi="Times New Roman"/>
                <w:color w:val="000000"/>
                <w:szCs w:val="20"/>
              </w:rPr>
              <w:t xml:space="preserve"> активов силами Общества  - фактически произведенные затраты (затраты на оплату труда, стоимость использованных материалов и т.п.);</w:t>
            </w:r>
          </w:p>
          <w:p w:rsidR="00F42C39" w:rsidRPr="00953FC5" w:rsidRDefault="00F42C39" w:rsidP="0012275C">
            <w:pPr>
              <w:pStyle w:val="afff6"/>
              <w:numPr>
                <w:ilvl w:val="0"/>
                <w:numId w:val="54"/>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 xml:space="preserve">при привлечении сторонних организаций к осуществлению работ, связанных с приобретением, созданием (изменением) </w:t>
            </w:r>
            <w:proofErr w:type="spellStart"/>
            <w:r w:rsidRPr="00953FC5">
              <w:rPr>
                <w:rFonts w:ascii="Times New Roman" w:hAnsi="Times New Roman"/>
                <w:color w:val="000000"/>
                <w:szCs w:val="20"/>
              </w:rPr>
              <w:t>внеоборотных</w:t>
            </w:r>
            <w:proofErr w:type="spellEnd"/>
            <w:r w:rsidRPr="00953FC5">
              <w:rPr>
                <w:rFonts w:ascii="Times New Roman" w:hAnsi="Times New Roman"/>
                <w:color w:val="000000"/>
                <w:szCs w:val="20"/>
              </w:rPr>
              <w:t xml:space="preserve"> активов - договорная стоимость работ.</w:t>
            </w:r>
          </w:p>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учете конкретных видов затрат в составе вложений во </w:t>
            </w:r>
            <w:proofErr w:type="spellStart"/>
            <w:r w:rsidRPr="00953FC5">
              <w:rPr>
                <w:rFonts w:ascii="Times New Roman" w:eastAsia="Times New Roman" w:hAnsi="Times New Roman" w:cs="Times New Roman"/>
                <w:sz w:val="20"/>
                <w:szCs w:val="20"/>
                <w:lang w:eastAsia="ru-RU"/>
              </w:rPr>
              <w:t>внеоборотные</w:t>
            </w:r>
            <w:proofErr w:type="spellEnd"/>
            <w:r w:rsidRPr="00953FC5">
              <w:rPr>
                <w:rFonts w:ascii="Times New Roman" w:eastAsia="Times New Roman" w:hAnsi="Times New Roman" w:cs="Times New Roman"/>
                <w:sz w:val="20"/>
                <w:szCs w:val="20"/>
                <w:lang w:eastAsia="ru-RU"/>
              </w:rPr>
              <w:t xml:space="preserve"> активы и формировании инвентарной стоимости учитываются нормы ПБУ 6/01, ПБУ 14/2007, ПБУ 17/02 в отношении формирования фактической (первоначальной) стоимости соответствующих активов.</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В стоимость вложений во </w:t>
            </w:r>
            <w:proofErr w:type="spellStart"/>
            <w:r w:rsidRPr="00953FC5">
              <w:rPr>
                <w:rFonts w:ascii="Times New Roman" w:hAnsi="Times New Roman"/>
                <w:sz w:val="20"/>
                <w:szCs w:val="20"/>
              </w:rPr>
              <w:t>внеоборотные</w:t>
            </w:r>
            <w:proofErr w:type="spellEnd"/>
            <w:r w:rsidRPr="00953FC5">
              <w:rPr>
                <w:rFonts w:ascii="Times New Roman" w:hAnsi="Times New Roman"/>
                <w:sz w:val="20"/>
                <w:szCs w:val="20"/>
              </w:rPr>
              <w:t xml:space="preserve"> активы включаются проценты по привлеченным займам и кредитам, связанным с созданием инвестиционного актива, в соответствии с разделом «Кредиты и займы» настоящего Положения.</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П.3.1.2, 4.1.- 4.3,  Раздел 5 Письма № 160</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П.42  Приказа № 34н</w:t>
            </w:r>
          </w:p>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62" w:name="_Toc472336788"/>
            <w:r w:rsidRPr="00DC65C2">
              <w:t>Оценка затрат по содержанию специализированных подразделений капитального строительства</w:t>
            </w:r>
            <w:bookmarkEnd w:id="62"/>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Затраты по содержанию специализированных подразделений (УКС, ОКС), выполняющих функции заказчиков (застройщиков), предусмотренные в сводных сметных расчетах стоимости строительства, производятся за счет средств, предназначенных на финансирование капитального строительства. Указанные расходы включаются в состав прочих капитальных работ и затрат и затем в инвентарную стоимость вводимых в эксплуатацию объектов. </w:t>
            </w:r>
          </w:p>
          <w:p w:rsidR="00F42C39"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случае, когда специализированные подразделения (УКС, ОКС) занимаются кроме капитального строительства работами по текущему и капитальному ремонту, либо оказывают услуги на сторону, то Общество  обеспечивает распределение затрат на содержание подразделений между капитальными (вложениями во </w:t>
            </w:r>
            <w:proofErr w:type="spellStart"/>
            <w:r w:rsidRPr="00953FC5">
              <w:rPr>
                <w:rFonts w:ascii="Times New Roman" w:eastAsia="Times New Roman" w:hAnsi="Times New Roman" w:cs="Times New Roman"/>
                <w:sz w:val="20"/>
                <w:szCs w:val="20"/>
                <w:lang w:eastAsia="ru-RU"/>
              </w:rPr>
              <w:t>внеоборотные</w:t>
            </w:r>
            <w:proofErr w:type="spellEnd"/>
            <w:r w:rsidRPr="00953FC5">
              <w:rPr>
                <w:rFonts w:ascii="Times New Roman" w:eastAsia="Times New Roman" w:hAnsi="Times New Roman" w:cs="Times New Roman"/>
                <w:sz w:val="20"/>
                <w:szCs w:val="20"/>
                <w:lang w:eastAsia="ru-RU"/>
              </w:rPr>
              <w:t xml:space="preserve"> активы)  и текущими затратами, исходя из условий хозяйствования.</w:t>
            </w:r>
          </w:p>
          <w:p w:rsidR="00F42C39" w:rsidRPr="00953FC5" w:rsidRDefault="00FD7588">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соответствии с СТО 01.02-2009 «Расходы» </w:t>
            </w:r>
            <w:proofErr w:type="spellStart"/>
            <w:r w:rsidRPr="00953FC5">
              <w:rPr>
                <w:rFonts w:ascii="Times New Roman" w:eastAsia="Times New Roman" w:hAnsi="Times New Roman" w:cs="Times New Roman"/>
                <w:sz w:val="20"/>
                <w:szCs w:val="20"/>
                <w:lang w:eastAsia="ru-RU"/>
              </w:rPr>
              <w:t>пообъектное</w:t>
            </w:r>
            <w:proofErr w:type="spellEnd"/>
            <w:r w:rsidRPr="00953FC5">
              <w:rPr>
                <w:rFonts w:ascii="Times New Roman" w:eastAsia="Times New Roman" w:hAnsi="Times New Roman" w:cs="Times New Roman"/>
                <w:sz w:val="20"/>
                <w:szCs w:val="20"/>
                <w:lang w:eastAsia="ru-RU"/>
              </w:rPr>
              <w:t xml:space="preserve"> распределение косвенных затрат в составе капитальных вложений осуществляется пропорционально объемам капитальных вложений за отчетный месяц, если иное распределение не подтверждается справкой ответственного ЦФО - подразделения капитального строительства (департамента, отдела, службы).</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П.1.4 Письма № 160</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63" w:name="_Toc472336789"/>
            <w:r w:rsidRPr="00DC65C2">
              <w:t xml:space="preserve">Оценка ресурсов, стоимость которых выражена в иностранной валюте (условных денежных единицах), и используемых для строительства (создания) </w:t>
            </w:r>
            <w:proofErr w:type="spellStart"/>
            <w:r w:rsidRPr="00DC65C2">
              <w:t>внеоборотных</w:t>
            </w:r>
            <w:proofErr w:type="spellEnd"/>
            <w:r w:rsidRPr="00DC65C2">
              <w:t xml:space="preserve"> активов</w:t>
            </w:r>
            <w:bookmarkEnd w:id="63"/>
            <w:r w:rsidRPr="00DC65C2">
              <w:tab/>
            </w:r>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Ресурсы (материалы и оборудование к установке), стоимость которых выражена  в иностранной валюте и используемые для строительства (создания) </w:t>
            </w:r>
            <w:proofErr w:type="spellStart"/>
            <w:r w:rsidRPr="00953FC5">
              <w:rPr>
                <w:rFonts w:ascii="Times New Roman" w:eastAsia="Times New Roman" w:hAnsi="Times New Roman" w:cs="Times New Roman"/>
                <w:sz w:val="20"/>
                <w:szCs w:val="20"/>
                <w:lang w:eastAsia="ru-RU"/>
              </w:rPr>
              <w:t>внеоборотных</w:t>
            </w:r>
            <w:proofErr w:type="spellEnd"/>
            <w:r w:rsidRPr="00953FC5">
              <w:rPr>
                <w:rFonts w:ascii="Times New Roman" w:eastAsia="Times New Roman" w:hAnsi="Times New Roman" w:cs="Times New Roman"/>
                <w:sz w:val="20"/>
                <w:szCs w:val="20"/>
                <w:lang w:eastAsia="ru-RU"/>
              </w:rPr>
              <w:t xml:space="preserve"> активов, пересчитываются в рубли на дату их первичного признания в бухгалтерском учете.</w:t>
            </w:r>
            <w:r w:rsidRPr="00953FC5">
              <w:rPr>
                <w:rFonts w:ascii="Times New Roman" w:eastAsia="Times New Roman" w:hAnsi="Times New Roman" w:cs="Times New Roman"/>
                <w:sz w:val="20"/>
                <w:szCs w:val="20"/>
                <w:lang w:eastAsia="ru-RU"/>
              </w:rPr>
              <w:tab/>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 6,9,10 ПБУ 3/2006, Приложение к ПБУ 3/2006</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64" w:name="_Toc472336790"/>
            <w:r w:rsidRPr="00DC65C2">
              <w:t>Обременения, связанные со строительством</w:t>
            </w:r>
            <w:bookmarkEnd w:id="6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Под обременением объектов капитального строительства понимается строительство или финансирование дополнительных объектов социальной и коммунальной инфраструктуры, а также инженерных сетей для нужд государственных или муниципальных органов власти, в чьем ведении находятся земельные участки, отчуждаемые под строительство.</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по обременению объектов капитального строительства подлежат включению в стоимость объектов строительства. При этом часть общей стоимости, которую можно соотнести с определенными активами, полностью распределяется на эти активы. Распределение оставшейся суммы за минусом прямо распределенных сумм на каждый актив осуществляется пропорционально стоимости объектов капитального строительства.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Норма отсутствует</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65" w:name="_Toc472336791"/>
            <w:r w:rsidRPr="00DC65C2">
              <w:t>Приостановление строительства. Консервация строительства</w:t>
            </w:r>
            <w:bookmarkEnd w:id="65"/>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принятии решения о приостановлении строительства в обязательном порядке проводится инвентаризация не завершенного строительством объекта, и составляются описи, в которых приводятся данные о характере выполненных работ и их стоимости с указанием причин приостановления. Для оформления приостановления строительства  применяется Акт о приостановлении строительства (форма № КС-17).</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необходимости прекращения работ или их приостановлении более чем на шесть месяцев Общество должно обеспечить консервацию объекта капитального строительства.</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по консервации и содержанию законсервированных объектов незавершенного строительства не включаются в стоимость строящегося объекта, а признаются прочими расходами в том отчетном периоде, когда они понесены.</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П.3.1.7 Письма №160</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П.4 ст.52 </w:t>
            </w:r>
            <w:proofErr w:type="spellStart"/>
            <w:r w:rsidRPr="00953FC5">
              <w:rPr>
                <w:rFonts w:ascii="Times New Roman" w:eastAsia="Times New Roman" w:hAnsi="Times New Roman" w:cs="Times New Roman"/>
                <w:sz w:val="20"/>
                <w:szCs w:val="20"/>
                <w:lang w:eastAsia="ru-RU"/>
              </w:rPr>
              <w:t>ГрадК</w:t>
            </w:r>
            <w:proofErr w:type="spellEnd"/>
            <w:r w:rsidRPr="00953FC5">
              <w:rPr>
                <w:rFonts w:ascii="Times New Roman" w:eastAsia="Times New Roman" w:hAnsi="Times New Roman" w:cs="Times New Roman"/>
                <w:sz w:val="20"/>
                <w:szCs w:val="20"/>
                <w:lang w:eastAsia="ru-RU"/>
              </w:rPr>
              <w:t xml:space="preserve"> РФ</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66" w:name="_Toc472336792"/>
            <w:r w:rsidRPr="00DC65C2">
              <w:t>Объекты, законченные строительством</w:t>
            </w:r>
            <w:bookmarkEnd w:id="66"/>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 xml:space="preserve">Законченные строительством здания и сооружения, установленное оборудование, законченные работы по реконструкции объектов, увеличивающие их первоначальную стоимость, приемка в эксплуатацию которых оформлена в установленном порядке, зачисляются в состав основных средств (Дебет 01 «Основные средства» Кредит 08 «Вложения во </w:t>
            </w:r>
            <w:proofErr w:type="spellStart"/>
            <w:r w:rsidRPr="00953FC5">
              <w:rPr>
                <w:rFonts w:ascii="Times New Roman" w:eastAsia="Times New Roman" w:hAnsi="Times New Roman" w:cs="Times New Roman"/>
                <w:sz w:val="20"/>
                <w:szCs w:val="20"/>
                <w:lang w:eastAsia="ru-RU"/>
              </w:rPr>
              <w:t>внеоборотные</w:t>
            </w:r>
            <w:proofErr w:type="spellEnd"/>
            <w:r w:rsidRPr="00953FC5">
              <w:rPr>
                <w:rFonts w:ascii="Times New Roman" w:eastAsia="Times New Roman" w:hAnsi="Times New Roman" w:cs="Times New Roman"/>
                <w:sz w:val="20"/>
                <w:szCs w:val="20"/>
                <w:lang w:eastAsia="ru-RU"/>
              </w:rPr>
              <w:t xml:space="preserve"> активы») или в состав доходных вложений (Дебет 03 «Доходные вложения в материальные ценности» Кредит 08 «Вложения во </w:t>
            </w:r>
            <w:proofErr w:type="spellStart"/>
            <w:r w:rsidRPr="00953FC5">
              <w:rPr>
                <w:rFonts w:ascii="Times New Roman" w:eastAsia="Times New Roman" w:hAnsi="Times New Roman" w:cs="Times New Roman"/>
                <w:sz w:val="20"/>
                <w:szCs w:val="20"/>
                <w:lang w:eastAsia="ru-RU"/>
              </w:rPr>
              <w:t>внеоборотные</w:t>
            </w:r>
            <w:proofErr w:type="spellEnd"/>
            <w:r w:rsidRPr="00953FC5">
              <w:rPr>
                <w:rFonts w:ascii="Times New Roman" w:eastAsia="Times New Roman" w:hAnsi="Times New Roman" w:cs="Times New Roman"/>
                <w:sz w:val="20"/>
                <w:szCs w:val="20"/>
                <w:lang w:eastAsia="ru-RU"/>
              </w:rPr>
              <w:t xml:space="preserve"> активы») в зависимости от</w:t>
            </w:r>
            <w:proofErr w:type="gramEnd"/>
            <w:r w:rsidRPr="00953FC5">
              <w:rPr>
                <w:rFonts w:ascii="Times New Roman" w:eastAsia="Times New Roman" w:hAnsi="Times New Roman" w:cs="Times New Roman"/>
                <w:sz w:val="20"/>
                <w:szCs w:val="20"/>
                <w:lang w:eastAsia="ru-RU"/>
              </w:rPr>
              <w:t xml:space="preserve">  намерений в отношении дальнейшего использования данного объекта.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Окончание строительства оформляется Актом приемки законченного строительством объекта приемочной комиссией (форма № КС-14). На основании Акта приемки законченного строительством объекта приемочной комиссией оформляется Акт о приемке-передаче объекта основных средств (форма № ОС-1).</w:t>
            </w:r>
          </w:p>
          <w:p w:rsidR="00F42C39" w:rsidRPr="00953FC5" w:rsidRDefault="00F42C39" w:rsidP="00F25266">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Завершенные строительством объекты основных средств, права на которые подлежат государственной регистрации, принимаются к бухгалтерскому учету в качестве объектов основных средств на дату готовности к эксплуатации (подтверждается Актом приемки законченного строительством объекта приемочной комиссией (форма № КС-14)), независимо от факта государственной регистрации права собственности или подачи документов на такую регистрацию.</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7-8 ПБУ 6/01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П.3.2.1, 3.2.2 Письма №160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Ст.55 </w:t>
            </w:r>
            <w:proofErr w:type="spellStart"/>
            <w:r w:rsidRPr="00953FC5">
              <w:rPr>
                <w:rFonts w:ascii="Times New Roman" w:eastAsia="Times New Roman" w:hAnsi="Times New Roman" w:cs="Times New Roman"/>
                <w:sz w:val="20"/>
                <w:szCs w:val="20"/>
                <w:lang w:eastAsia="ru-RU"/>
              </w:rPr>
              <w:t>ГрадК</w:t>
            </w:r>
            <w:proofErr w:type="spellEnd"/>
            <w:r w:rsidRPr="00953FC5">
              <w:rPr>
                <w:rFonts w:ascii="Times New Roman" w:eastAsia="Times New Roman" w:hAnsi="Times New Roman" w:cs="Times New Roman"/>
                <w:sz w:val="20"/>
                <w:szCs w:val="20"/>
                <w:lang w:eastAsia="ru-RU"/>
              </w:rPr>
              <w:t xml:space="preserve">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СНиП 12-01-2004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Постановление № 71а</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67" w:name="_Toc472336793"/>
            <w:r w:rsidRPr="00DC65C2">
              <w:t xml:space="preserve">Выбытие объектов вложений во </w:t>
            </w:r>
            <w:proofErr w:type="spellStart"/>
            <w:r w:rsidRPr="00DC65C2">
              <w:t>внеоборотные</w:t>
            </w:r>
            <w:proofErr w:type="spellEnd"/>
            <w:r w:rsidRPr="00DC65C2">
              <w:t xml:space="preserve"> активы</w:t>
            </w:r>
            <w:bookmarkEnd w:id="6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Выбытие объектов вложений во </w:t>
            </w:r>
            <w:proofErr w:type="spellStart"/>
            <w:r w:rsidRPr="00953FC5">
              <w:rPr>
                <w:rFonts w:ascii="Times New Roman" w:eastAsia="Times New Roman" w:hAnsi="Times New Roman" w:cs="Times New Roman"/>
                <w:sz w:val="20"/>
                <w:szCs w:val="20"/>
                <w:lang w:eastAsia="ru-RU"/>
              </w:rPr>
              <w:t>внеоборотные</w:t>
            </w:r>
            <w:proofErr w:type="spellEnd"/>
            <w:r w:rsidRPr="00953FC5">
              <w:rPr>
                <w:rFonts w:ascii="Times New Roman" w:eastAsia="Times New Roman" w:hAnsi="Times New Roman" w:cs="Times New Roman"/>
                <w:sz w:val="20"/>
                <w:szCs w:val="20"/>
                <w:lang w:eastAsia="ru-RU"/>
              </w:rPr>
              <w:t xml:space="preserve"> активы возможно по следующим основаниям:</w:t>
            </w:r>
          </w:p>
          <w:p w:rsidR="00F42C39" w:rsidRPr="00953FC5" w:rsidRDefault="00F42C39" w:rsidP="0012275C">
            <w:pPr>
              <w:pStyle w:val="afff6"/>
              <w:numPr>
                <w:ilvl w:val="0"/>
                <w:numId w:val="55"/>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признание объекта в составе основных средств, доходных вложений в материальные ценности, нематериальных активов, расходов на НИОКТР;</w:t>
            </w:r>
          </w:p>
          <w:p w:rsidR="00F42C39" w:rsidRPr="00953FC5" w:rsidRDefault="00F42C39" w:rsidP="0012275C">
            <w:pPr>
              <w:pStyle w:val="afff6"/>
              <w:numPr>
                <w:ilvl w:val="0"/>
                <w:numId w:val="55"/>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продажа;</w:t>
            </w:r>
          </w:p>
          <w:p w:rsidR="00F42C39" w:rsidRPr="00953FC5" w:rsidRDefault="00F42C39" w:rsidP="0012275C">
            <w:pPr>
              <w:pStyle w:val="afff6"/>
              <w:numPr>
                <w:ilvl w:val="0"/>
                <w:numId w:val="55"/>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ликвидация;</w:t>
            </w:r>
          </w:p>
          <w:p w:rsidR="00F42C39" w:rsidRPr="00953FC5" w:rsidRDefault="00F42C39" w:rsidP="0012275C">
            <w:pPr>
              <w:pStyle w:val="afff6"/>
              <w:numPr>
                <w:ilvl w:val="0"/>
                <w:numId w:val="55"/>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безвозмездная передача;</w:t>
            </w:r>
          </w:p>
          <w:p w:rsidR="00F42C39" w:rsidRPr="00953FC5" w:rsidRDefault="00F42C39" w:rsidP="0012275C">
            <w:pPr>
              <w:pStyle w:val="afff6"/>
              <w:numPr>
                <w:ilvl w:val="0"/>
                <w:numId w:val="55"/>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передача в счет вклада в уставный капитал другой организации;</w:t>
            </w:r>
          </w:p>
          <w:p w:rsidR="00F42C39" w:rsidRPr="00953FC5" w:rsidRDefault="00F42C39" w:rsidP="0012275C">
            <w:pPr>
              <w:pStyle w:val="afff6"/>
              <w:numPr>
                <w:ilvl w:val="0"/>
                <w:numId w:val="55"/>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недостача, порча, моральное устаревание объекта.</w:t>
            </w:r>
          </w:p>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Выбытие объекта вложений во </w:t>
            </w:r>
            <w:proofErr w:type="spellStart"/>
            <w:r w:rsidRPr="00953FC5">
              <w:rPr>
                <w:rFonts w:ascii="Times New Roman" w:eastAsia="Times New Roman" w:hAnsi="Times New Roman" w:cs="Times New Roman"/>
                <w:sz w:val="20"/>
                <w:szCs w:val="20"/>
                <w:lang w:eastAsia="ru-RU"/>
              </w:rPr>
              <w:t>внеоборотные</w:t>
            </w:r>
            <w:proofErr w:type="spellEnd"/>
            <w:r w:rsidRPr="00953FC5">
              <w:rPr>
                <w:rFonts w:ascii="Times New Roman" w:eastAsia="Times New Roman" w:hAnsi="Times New Roman" w:cs="Times New Roman"/>
                <w:sz w:val="20"/>
                <w:szCs w:val="20"/>
                <w:lang w:eastAsia="ru-RU"/>
              </w:rPr>
              <w:t xml:space="preserve"> активы производится при его признании в составе объектов основных средств (включая неотделимые улучшения арендованных объектов), нематериальных активов, расходов на НИОКТР, т.е. на дату готовности объекта к эксплуатации (использованию) или на дату начала его использования.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продаже объектов незавершенного строительства фактическая стоимость объекта признается в составе расходов в момент передачи контроля и рисков владения объектом незавершенного строительства при одновременном признании поступлений от продажи объекта.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передаче объектов вложений во </w:t>
            </w:r>
            <w:proofErr w:type="spellStart"/>
            <w:r w:rsidRPr="00953FC5">
              <w:rPr>
                <w:rFonts w:ascii="Times New Roman" w:eastAsia="Times New Roman" w:hAnsi="Times New Roman" w:cs="Times New Roman"/>
                <w:sz w:val="20"/>
                <w:szCs w:val="20"/>
                <w:lang w:eastAsia="ru-RU"/>
              </w:rPr>
              <w:t>внеоборотные</w:t>
            </w:r>
            <w:proofErr w:type="spellEnd"/>
            <w:r w:rsidRPr="00953FC5">
              <w:rPr>
                <w:rFonts w:ascii="Times New Roman" w:eastAsia="Times New Roman" w:hAnsi="Times New Roman" w:cs="Times New Roman"/>
                <w:sz w:val="20"/>
                <w:szCs w:val="20"/>
                <w:lang w:eastAsia="ru-RU"/>
              </w:rPr>
              <w:t xml:space="preserve"> активы безвозмездно, в счет вклада в уставный капитал объекты списываются с баланса на дату акта приема-передачи.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выбытии объектов вложений во </w:t>
            </w:r>
            <w:proofErr w:type="spellStart"/>
            <w:r w:rsidRPr="00953FC5">
              <w:rPr>
                <w:rFonts w:ascii="Times New Roman" w:eastAsia="Times New Roman" w:hAnsi="Times New Roman" w:cs="Times New Roman"/>
                <w:sz w:val="20"/>
                <w:szCs w:val="20"/>
                <w:lang w:eastAsia="ru-RU"/>
              </w:rPr>
              <w:t>внеоборотные</w:t>
            </w:r>
            <w:proofErr w:type="spellEnd"/>
            <w:r w:rsidRPr="00953FC5">
              <w:rPr>
                <w:rFonts w:ascii="Times New Roman" w:eastAsia="Times New Roman" w:hAnsi="Times New Roman" w:cs="Times New Roman"/>
                <w:sz w:val="20"/>
                <w:szCs w:val="20"/>
                <w:lang w:eastAsia="ru-RU"/>
              </w:rPr>
              <w:t xml:space="preserve"> активы в связи с обнаружением недостачи, порчи, морального устаревания объекты списываются с баланса на дату утверждения результатов инвентаризации при недостаче и на дату акта на списание – в остальных случаях.</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случае продажи, безвозмездной передачи или другом выбытии объектов незавершенного строительства до окончания строительных работ, сумма расходов, учитываемых на счете 08 «Вложения во </w:t>
            </w:r>
            <w:proofErr w:type="spellStart"/>
            <w:r w:rsidRPr="00953FC5">
              <w:rPr>
                <w:rFonts w:ascii="Times New Roman" w:eastAsia="Times New Roman" w:hAnsi="Times New Roman" w:cs="Times New Roman"/>
                <w:sz w:val="20"/>
                <w:szCs w:val="20"/>
                <w:lang w:eastAsia="ru-RU"/>
              </w:rPr>
              <w:t>внеоборотные</w:t>
            </w:r>
            <w:proofErr w:type="spellEnd"/>
            <w:r w:rsidRPr="00953FC5">
              <w:rPr>
                <w:rFonts w:ascii="Times New Roman" w:eastAsia="Times New Roman" w:hAnsi="Times New Roman" w:cs="Times New Roman"/>
                <w:sz w:val="20"/>
                <w:szCs w:val="20"/>
                <w:lang w:eastAsia="ru-RU"/>
              </w:rPr>
              <w:t xml:space="preserve"> активы», а также затраты, связанные с выбытием объектов незавершенного капитального строительства признаются прочими расходами (счет 91</w:t>
            </w:r>
            <w:r w:rsidR="00E018D8" w:rsidRPr="00953FC5">
              <w:rPr>
                <w:rFonts w:ascii="Times New Roman" w:eastAsia="Times New Roman" w:hAnsi="Times New Roman" w:cs="Times New Roman"/>
                <w:sz w:val="20"/>
                <w:szCs w:val="20"/>
                <w:lang w:eastAsia="ru-RU"/>
              </w:rPr>
              <w:t> </w:t>
            </w:r>
            <w:r w:rsidRPr="00953FC5">
              <w:rPr>
                <w:rFonts w:ascii="Times New Roman" w:eastAsia="Times New Roman" w:hAnsi="Times New Roman" w:cs="Times New Roman"/>
                <w:sz w:val="20"/>
                <w:szCs w:val="20"/>
                <w:lang w:eastAsia="ru-RU"/>
              </w:rPr>
              <w:t>«Прочие доходы и расходы»).</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Для отражения выбытия объектов незавершенного строительства может (по выбору Общества) использоваться отдельный субсчет на счете 08 "Вложения во </w:t>
            </w:r>
            <w:proofErr w:type="spellStart"/>
            <w:r w:rsidRPr="00953FC5">
              <w:rPr>
                <w:rFonts w:ascii="Times New Roman" w:eastAsia="Times New Roman" w:hAnsi="Times New Roman" w:cs="Times New Roman"/>
                <w:sz w:val="20"/>
                <w:szCs w:val="20"/>
                <w:lang w:eastAsia="ru-RU"/>
              </w:rPr>
              <w:t>внеоборотные</w:t>
            </w:r>
            <w:proofErr w:type="spellEnd"/>
            <w:r w:rsidRPr="00953FC5">
              <w:rPr>
                <w:rFonts w:ascii="Times New Roman" w:eastAsia="Times New Roman" w:hAnsi="Times New Roman" w:cs="Times New Roman"/>
                <w:sz w:val="20"/>
                <w:szCs w:val="20"/>
                <w:lang w:eastAsia="ru-RU"/>
              </w:rPr>
              <w:t xml:space="preserve"> активы".</w:t>
            </w:r>
          </w:p>
        </w:tc>
        <w:tc>
          <w:tcPr>
            <w:tcW w:w="1559" w:type="dxa"/>
          </w:tcPr>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p>
        </w:tc>
      </w:tr>
      <w:tr w:rsidR="00F42C39" w:rsidRPr="00DC65C2" w:rsidTr="00953FC5">
        <w:tc>
          <w:tcPr>
            <w:tcW w:w="2835" w:type="dxa"/>
            <w:tcBorders>
              <w:bottom w:val="single" w:sz="8" w:space="0" w:color="auto"/>
            </w:tcBorders>
          </w:tcPr>
          <w:p w:rsidR="00F42C39" w:rsidRPr="00953FC5" w:rsidRDefault="00F42C39" w:rsidP="0012275C">
            <w:pPr>
              <w:pStyle w:val="3"/>
              <w:numPr>
                <w:ilvl w:val="2"/>
                <w:numId w:val="57"/>
              </w:numPr>
              <w:ind w:left="601" w:hanging="567"/>
              <w:rPr>
                <w:i/>
              </w:rPr>
            </w:pPr>
            <w:bookmarkStart w:id="68" w:name="_Toc472336794"/>
            <w:r w:rsidRPr="00DC65C2">
              <w:t>Раскрытие информации в отчетности</w:t>
            </w:r>
            <w:bookmarkEnd w:id="68"/>
          </w:p>
        </w:tc>
        <w:tc>
          <w:tcPr>
            <w:tcW w:w="10490" w:type="dxa"/>
            <w:tcBorders>
              <w:bottom w:val="single" w:sz="8" w:space="0" w:color="auto"/>
            </w:tcBorders>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Вложения во </w:t>
            </w:r>
            <w:proofErr w:type="spellStart"/>
            <w:r w:rsidRPr="00953FC5">
              <w:rPr>
                <w:rFonts w:ascii="Times New Roman" w:eastAsia="Times New Roman" w:hAnsi="Times New Roman" w:cs="Times New Roman"/>
                <w:sz w:val="20"/>
                <w:szCs w:val="20"/>
                <w:lang w:eastAsia="ru-RU"/>
              </w:rPr>
              <w:t>внеоборотные</w:t>
            </w:r>
            <w:proofErr w:type="spellEnd"/>
            <w:r w:rsidRPr="00953FC5">
              <w:rPr>
                <w:rFonts w:ascii="Times New Roman" w:eastAsia="Times New Roman" w:hAnsi="Times New Roman" w:cs="Times New Roman"/>
                <w:sz w:val="20"/>
                <w:szCs w:val="20"/>
                <w:lang w:eastAsia="ru-RU"/>
              </w:rPr>
              <w:t xml:space="preserve"> активы отражаются в бухгалтерском балансе в первом разделе «</w:t>
            </w:r>
            <w:proofErr w:type="spellStart"/>
            <w:r w:rsidRPr="00953FC5">
              <w:rPr>
                <w:rFonts w:ascii="Times New Roman" w:eastAsia="Times New Roman" w:hAnsi="Times New Roman" w:cs="Times New Roman"/>
                <w:sz w:val="20"/>
                <w:szCs w:val="20"/>
                <w:lang w:eastAsia="ru-RU"/>
              </w:rPr>
              <w:t>Внеоборотные</w:t>
            </w:r>
            <w:proofErr w:type="spellEnd"/>
            <w:r w:rsidRPr="00953FC5">
              <w:rPr>
                <w:rFonts w:ascii="Times New Roman" w:eastAsia="Times New Roman" w:hAnsi="Times New Roman" w:cs="Times New Roman"/>
                <w:sz w:val="20"/>
                <w:szCs w:val="20"/>
                <w:lang w:eastAsia="ru-RU"/>
              </w:rPr>
              <w:t xml:space="preserve"> активы» баланса в зависимости от видов активов.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Вложения в незавершенное строительство отражаются по отдельной подстроке к строке «Основные средства» бухгалтерского баланса.</w:t>
            </w:r>
          </w:p>
          <w:p w:rsidR="00E51081" w:rsidRPr="00953FC5" w:rsidRDefault="00F42C39">
            <w:pPr>
              <w:spacing w:after="120" w:line="240" w:lineRule="auto"/>
              <w:jc w:val="both"/>
              <w:rPr>
                <w:rFonts w:ascii="Times New Roman" w:eastAsia="Times New Roman" w:hAnsi="Times New Roman" w:cs="Times New Roman"/>
                <w:color w:val="000000"/>
                <w:sz w:val="20"/>
                <w:szCs w:val="20"/>
                <w:lang w:eastAsia="ru-RU"/>
              </w:rPr>
            </w:pPr>
            <w:r w:rsidRPr="00953FC5">
              <w:rPr>
                <w:rFonts w:ascii="Times New Roman" w:eastAsia="Times New Roman" w:hAnsi="Times New Roman" w:cs="Times New Roman"/>
                <w:sz w:val="20"/>
                <w:szCs w:val="20"/>
                <w:lang w:eastAsia="ru-RU"/>
              </w:rPr>
              <w:t>Авансы, выданные на капитальное строительство, отражаются в бухгалтерском балансе в разделе I «</w:t>
            </w:r>
            <w:proofErr w:type="spellStart"/>
            <w:r w:rsidRPr="00953FC5">
              <w:rPr>
                <w:rFonts w:ascii="Times New Roman" w:eastAsia="Times New Roman" w:hAnsi="Times New Roman" w:cs="Times New Roman"/>
                <w:sz w:val="20"/>
                <w:szCs w:val="20"/>
                <w:lang w:eastAsia="ru-RU"/>
              </w:rPr>
              <w:t>Внеобортные</w:t>
            </w:r>
            <w:proofErr w:type="spellEnd"/>
            <w:r w:rsidRPr="00953FC5">
              <w:rPr>
                <w:rFonts w:ascii="Times New Roman" w:eastAsia="Times New Roman" w:hAnsi="Times New Roman" w:cs="Times New Roman"/>
                <w:sz w:val="20"/>
                <w:szCs w:val="20"/>
                <w:lang w:eastAsia="ru-RU"/>
              </w:rPr>
              <w:t xml:space="preserve"> активы» независимо от сроков погашения контрагентами обязательств по выданным им авансам (предварительной оплате).</w:t>
            </w:r>
          </w:p>
        </w:tc>
        <w:tc>
          <w:tcPr>
            <w:tcW w:w="1559" w:type="dxa"/>
            <w:tcBorders>
              <w:bottom w:val="single" w:sz="8" w:space="0" w:color="auto"/>
            </w:tcBorders>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П.20 ПБУ 4/99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№66н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Письмо №07-02-18/01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Cs w:val="24"/>
              </w:rPr>
            </w:pPr>
            <w:bookmarkStart w:id="69" w:name="_Toc472336795"/>
            <w:r w:rsidRPr="00953FC5">
              <w:rPr>
                <w:rFonts w:ascii="Times New Roman" w:hAnsi="Times New Roman" w:cs="Times New Roman"/>
                <w:szCs w:val="24"/>
              </w:rPr>
              <w:t>Оборудование к установке</w:t>
            </w:r>
            <w:bookmarkEnd w:id="69"/>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70" w:name="_Toc472336796"/>
            <w:r w:rsidRPr="00DC65C2">
              <w:t>Учет оборудования к установке</w:t>
            </w:r>
            <w:bookmarkEnd w:id="70"/>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Оборудование к установке – оборудование, вводимое в действие только после сборки его частей и прикрепления к фундаменту или опорам, к полу, к несущим конструкциям, а также комплекты запасных частей такого оборудования.</w:t>
            </w:r>
          </w:p>
          <w:p w:rsidR="00F42C39" w:rsidRPr="00953FC5" w:rsidRDefault="00F42C39" w:rsidP="00953FC5">
            <w:pPr>
              <w:widowControl w:val="0"/>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Оборудование к установке принимается к бухгалтерскому учету по фактической себестоимости приобретения, включая:</w:t>
            </w:r>
          </w:p>
          <w:p w:rsidR="00F42C39" w:rsidRPr="00953FC5" w:rsidRDefault="00F42C39" w:rsidP="0012275C">
            <w:pPr>
              <w:pStyle w:val="afff6"/>
              <w:numPr>
                <w:ilvl w:val="0"/>
                <w:numId w:val="58"/>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суммы, уплачиваемые в соответствии с договором поставщику (продавцу), а также суммы, уплачиваемые за доставку оборудования, предназначенного для монтажа, и приведение его в состояние, пригодное для использования,</w:t>
            </w:r>
          </w:p>
          <w:p w:rsidR="00F42C39" w:rsidRPr="00953FC5" w:rsidRDefault="00F42C39" w:rsidP="0012275C">
            <w:pPr>
              <w:pStyle w:val="afff6"/>
              <w:numPr>
                <w:ilvl w:val="0"/>
                <w:numId w:val="58"/>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суммы, уплачиваемые за информационные и консультационные услуги, связанные с приобретением оборудования, предназначенного для монтажа,</w:t>
            </w:r>
          </w:p>
          <w:p w:rsidR="00F42C39" w:rsidRPr="00953FC5" w:rsidRDefault="00F42C39" w:rsidP="0012275C">
            <w:pPr>
              <w:pStyle w:val="afff6"/>
              <w:numPr>
                <w:ilvl w:val="0"/>
                <w:numId w:val="58"/>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таможенные пошлины и таможенные сборы,</w:t>
            </w:r>
          </w:p>
          <w:p w:rsidR="00F42C39" w:rsidRPr="00953FC5" w:rsidRDefault="00F42C39" w:rsidP="0012275C">
            <w:pPr>
              <w:pStyle w:val="afff6"/>
              <w:numPr>
                <w:ilvl w:val="0"/>
                <w:numId w:val="58"/>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невозмещаемые налоги, государственная пошлина, уплачиваемые в связи с приобретением оборудования, предназначенного для монтажа,</w:t>
            </w:r>
          </w:p>
          <w:p w:rsidR="00F42C39" w:rsidRPr="00953FC5" w:rsidRDefault="00F42C39" w:rsidP="0012275C">
            <w:pPr>
              <w:pStyle w:val="afff6"/>
              <w:numPr>
                <w:ilvl w:val="0"/>
                <w:numId w:val="58"/>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 xml:space="preserve">вознаграждения, уплачиваемые </w:t>
            </w:r>
            <w:proofErr w:type="gramStart"/>
            <w:r w:rsidRPr="00953FC5">
              <w:rPr>
                <w:rFonts w:ascii="Times New Roman" w:hAnsi="Times New Roman"/>
                <w:color w:val="000000"/>
                <w:szCs w:val="20"/>
              </w:rPr>
              <w:t>посреднической</w:t>
            </w:r>
            <w:proofErr w:type="gramEnd"/>
            <w:r w:rsidRPr="00953FC5">
              <w:rPr>
                <w:rFonts w:ascii="Times New Roman" w:hAnsi="Times New Roman"/>
                <w:color w:val="000000"/>
                <w:szCs w:val="20"/>
              </w:rPr>
              <w:t xml:space="preserve"> Общества, через которую приобретено оборудование, предназначенное для монтажа,</w:t>
            </w:r>
          </w:p>
          <w:p w:rsidR="00F42C39" w:rsidRPr="00953FC5" w:rsidRDefault="00F42C39" w:rsidP="0012275C">
            <w:pPr>
              <w:pStyle w:val="afff6"/>
              <w:numPr>
                <w:ilvl w:val="0"/>
                <w:numId w:val="58"/>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иные затраты, непосредственно связанные с приобретением оборудования, предназначенного для монтажа.</w:t>
            </w:r>
          </w:p>
          <w:p w:rsidR="00F42C39" w:rsidRPr="00953FC5" w:rsidRDefault="00F42C39"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включаются в фактические затраты на приобретение оборудования, предназначенного для монтажа:</w:t>
            </w:r>
          </w:p>
          <w:p w:rsidR="00F42C39" w:rsidRPr="00953FC5" w:rsidRDefault="00F42C39" w:rsidP="0012275C">
            <w:pPr>
              <w:pStyle w:val="afff6"/>
              <w:numPr>
                <w:ilvl w:val="0"/>
                <w:numId w:val="5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общехозяйственные и иные аналогичные расходы, кроме случаев, когда они непосредственно связаны с приобретением оборудования, предназначенного для монтажа,</w:t>
            </w:r>
          </w:p>
          <w:p w:rsidR="00F42C39" w:rsidRPr="00953FC5" w:rsidRDefault="00F42C39" w:rsidP="0012275C">
            <w:pPr>
              <w:pStyle w:val="afff6"/>
              <w:numPr>
                <w:ilvl w:val="0"/>
                <w:numId w:val="5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налог на добавленную стоимость и иные возмещаемых налогов (кроме случаев, предусмотренных законодательством Российской Федерации).</w:t>
            </w:r>
          </w:p>
          <w:p w:rsidR="00F42C39" w:rsidRPr="00953FC5" w:rsidRDefault="00F42C39" w:rsidP="00953FC5">
            <w:pPr>
              <w:widowControl w:val="0"/>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Оборудование, предназначенное для монтажа, принимается к бухгалтерскому учету по фактическим затратам на приобретение на счете 07 «Оборудование к установке», без применения счетов 15 «Заготовление и приобретение материальных ценностей» и 16 «Отклонение в стоимости материальных ценностей».</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Транспортно-заготовительные расходы (ТЗР) по оборудованию к установке учитываются путем непосредственного (прямого) включения в фактическую себестоимость оборудования (присоединения к договорной цене).</w:t>
            </w:r>
          </w:p>
          <w:p w:rsidR="00F42C39" w:rsidRPr="00953FC5" w:rsidRDefault="00F42C39"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Аналитический учет оборудования к установке на счете 07 «Оборудование к установке» организуется:</w:t>
            </w:r>
          </w:p>
          <w:p w:rsidR="00F42C39" w:rsidRPr="00953FC5" w:rsidRDefault="00F42C39" w:rsidP="0012275C">
            <w:pPr>
              <w:pStyle w:val="afff6"/>
              <w:numPr>
                <w:ilvl w:val="0"/>
                <w:numId w:val="5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По местам хранения;</w:t>
            </w:r>
          </w:p>
          <w:p w:rsidR="00F42C39" w:rsidRPr="00953FC5" w:rsidRDefault="00F42C39" w:rsidP="0012275C">
            <w:pPr>
              <w:pStyle w:val="afff6"/>
              <w:numPr>
                <w:ilvl w:val="0"/>
                <w:numId w:val="5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По наименованиям оборудования (марка, вид и т.п.);</w:t>
            </w:r>
          </w:p>
          <w:p w:rsidR="00F42C39" w:rsidRPr="00953FC5" w:rsidRDefault="00F42C39" w:rsidP="0012275C">
            <w:pPr>
              <w:pStyle w:val="afff6"/>
              <w:numPr>
                <w:ilvl w:val="0"/>
                <w:numId w:val="5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В разрезе иных аналитических группировок, устанавливаемых Обществ</w:t>
            </w:r>
            <w:r w:rsidR="006E0A1F">
              <w:rPr>
                <w:rFonts w:ascii="Times New Roman" w:hAnsi="Times New Roman"/>
                <w:color w:val="000000"/>
                <w:szCs w:val="20"/>
              </w:rPr>
              <w:t>ом</w:t>
            </w:r>
            <w:r w:rsidRPr="00953FC5">
              <w:rPr>
                <w:rFonts w:ascii="Times New Roman" w:hAnsi="Times New Roman"/>
                <w:color w:val="000000"/>
                <w:szCs w:val="20"/>
              </w:rPr>
              <w:t>.</w:t>
            </w:r>
          </w:p>
          <w:p w:rsidR="00F42C39" w:rsidRPr="00953FC5" w:rsidRDefault="00F42C39" w:rsidP="00953FC5">
            <w:pPr>
              <w:widowControl w:val="0"/>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Стоимость оборудования списывается со счета 07 "Оборудование к установке" в дебет счета 08 "Вложения во </w:t>
            </w:r>
            <w:proofErr w:type="spellStart"/>
            <w:r w:rsidRPr="00953FC5">
              <w:rPr>
                <w:rFonts w:ascii="Times New Roman" w:eastAsia="Times New Roman" w:hAnsi="Times New Roman" w:cs="Times New Roman"/>
                <w:sz w:val="20"/>
                <w:szCs w:val="20"/>
                <w:lang w:eastAsia="ru-RU"/>
              </w:rPr>
              <w:t>внеоборотные</w:t>
            </w:r>
            <w:proofErr w:type="spellEnd"/>
            <w:r w:rsidRPr="00953FC5">
              <w:rPr>
                <w:rFonts w:ascii="Times New Roman" w:eastAsia="Times New Roman" w:hAnsi="Times New Roman" w:cs="Times New Roman"/>
                <w:sz w:val="20"/>
                <w:szCs w:val="20"/>
                <w:lang w:eastAsia="ru-RU"/>
              </w:rPr>
              <w:t xml:space="preserve"> активы" при передаче оборудования в монтаж, когда начаты работы по его установке на постоянном месте эксплуатации (прикрепление к фундаменту, полу, междуэтажному перекрытию или другим несущим конструкциям здания (сооружения)) или начата укрупнительная сборка оборудования. Основанием для включения стоимости оборудования в состав затрат на капитальные вложения является Акт приемки-передачи оборудования в монтаж (ранее – форма №ОС-15).</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Списание оборудования к установке при его передаче в монтаж производится по себестоимости единицы оборудования.</w:t>
            </w:r>
          </w:p>
          <w:p w:rsidR="00F42C39" w:rsidRPr="00953FC5" w:rsidRDefault="00F42C39" w:rsidP="00953FC5">
            <w:pPr>
              <w:widowControl w:val="0"/>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когда оборудование к установке выбывает в связи с обстоятельствами, не связанными с передачей его в монтаж, оборудование к установке списывается:</w:t>
            </w:r>
          </w:p>
          <w:p w:rsidR="00F42C39" w:rsidRPr="00953FC5" w:rsidRDefault="00F42C39" w:rsidP="0012275C">
            <w:pPr>
              <w:pStyle w:val="afff6"/>
              <w:numPr>
                <w:ilvl w:val="0"/>
                <w:numId w:val="5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при продаже – на момент признании выручки от продажи;</w:t>
            </w:r>
          </w:p>
          <w:p w:rsidR="00F42C39" w:rsidRPr="00953FC5" w:rsidRDefault="00F42C39" w:rsidP="0012275C">
            <w:pPr>
              <w:pStyle w:val="afff6"/>
              <w:numPr>
                <w:ilvl w:val="0"/>
                <w:numId w:val="5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при передаче безвозмездно или в счет вклада в уставный капитал - на дату приема-передачи;</w:t>
            </w:r>
          </w:p>
          <w:p w:rsidR="00F42C39" w:rsidRPr="00953FC5" w:rsidRDefault="00F42C39" w:rsidP="0012275C">
            <w:pPr>
              <w:pStyle w:val="afff6"/>
              <w:numPr>
                <w:ilvl w:val="0"/>
                <w:numId w:val="5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при выявлении недостачи в результате инвентаризации – на дату утверждения результатов инвентаризации;</w:t>
            </w:r>
          </w:p>
          <w:p w:rsidR="00E51081" w:rsidRPr="00953FC5" w:rsidRDefault="00F42C39" w:rsidP="0012275C">
            <w:pPr>
              <w:pStyle w:val="afff6"/>
              <w:numPr>
                <w:ilvl w:val="0"/>
                <w:numId w:val="59"/>
              </w:numPr>
              <w:tabs>
                <w:tab w:val="left" w:pos="357"/>
              </w:tabs>
              <w:ind w:left="743" w:hanging="426"/>
              <w:jc w:val="both"/>
              <w:rPr>
                <w:rFonts w:ascii="Times New Roman" w:hAnsi="Times New Roman"/>
                <w:color w:val="000000"/>
                <w:szCs w:val="20"/>
              </w:rPr>
            </w:pPr>
            <w:r w:rsidRPr="00953FC5">
              <w:rPr>
                <w:rFonts w:ascii="Times New Roman" w:hAnsi="Times New Roman"/>
                <w:color w:val="000000"/>
                <w:szCs w:val="20"/>
              </w:rPr>
              <w:t>при потерях в результате кражи и стихийных бедствий – на дату акта о выявленных потерях</w:t>
            </w:r>
            <w:r w:rsidR="00E150A3">
              <w:rPr>
                <w:rFonts w:ascii="Times New Roman" w:hAnsi="Times New Roman"/>
                <w:color w:val="000000"/>
                <w:szCs w:val="20"/>
              </w:rPr>
              <w:t>.</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П.3.1.3 Письма  №160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71" w:name="_Toc472336797"/>
            <w:r w:rsidRPr="00DC65C2">
              <w:t>Учет подрядчиком оборудования, принятого для монтажа</w:t>
            </w:r>
            <w:bookmarkEnd w:id="71"/>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Завезенное на строительную площадку оборудование, требующее монтажа, переданное для строительства заказчиком, Общество-подрядчик принимает на </w:t>
            </w:r>
            <w:proofErr w:type="spellStart"/>
            <w:r w:rsidRPr="00953FC5">
              <w:rPr>
                <w:rFonts w:ascii="Times New Roman" w:eastAsia="Times New Roman" w:hAnsi="Times New Roman" w:cs="Times New Roman"/>
                <w:sz w:val="20"/>
                <w:szCs w:val="20"/>
                <w:lang w:eastAsia="ru-RU"/>
              </w:rPr>
              <w:t>забалансовый</w:t>
            </w:r>
            <w:proofErr w:type="spellEnd"/>
            <w:r w:rsidRPr="00953FC5">
              <w:rPr>
                <w:rFonts w:ascii="Times New Roman" w:eastAsia="Times New Roman" w:hAnsi="Times New Roman" w:cs="Times New Roman"/>
                <w:sz w:val="20"/>
                <w:szCs w:val="20"/>
                <w:lang w:eastAsia="ru-RU"/>
              </w:rPr>
              <w:t xml:space="preserve"> учет по счету 005 "Оборудование, принятое для монтажа".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Оборудование учитывается на счете 005 "Оборудование, принятое для монтажа" в ценах, указанных заказчиком в сопроводительных документах.</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72" w:name="_Toc472336798"/>
            <w:r w:rsidRPr="00DC65C2">
              <w:t>Учет оборудования, не требующего монтажа</w:t>
            </w:r>
            <w:bookmarkEnd w:id="72"/>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Не отражается в составе оборудования к установке оборудование, не требующее монтажа. </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Стоимость данного оборудования отражается на счете 08 «Вложения во </w:t>
            </w:r>
            <w:proofErr w:type="spellStart"/>
            <w:r w:rsidRPr="00953FC5">
              <w:rPr>
                <w:rFonts w:ascii="Times New Roman" w:eastAsia="Times New Roman" w:hAnsi="Times New Roman" w:cs="Times New Roman"/>
                <w:sz w:val="20"/>
                <w:szCs w:val="20"/>
                <w:lang w:eastAsia="ru-RU"/>
              </w:rPr>
              <w:t>внеоборотные</w:t>
            </w:r>
            <w:proofErr w:type="spellEnd"/>
            <w:r w:rsidRPr="00953FC5">
              <w:rPr>
                <w:rFonts w:ascii="Times New Roman" w:eastAsia="Times New Roman" w:hAnsi="Times New Roman" w:cs="Times New Roman"/>
                <w:sz w:val="20"/>
                <w:szCs w:val="20"/>
                <w:lang w:eastAsia="ru-RU"/>
              </w:rPr>
              <w:t xml:space="preserve"> активы» в качестве затрат на приобретение отдельных объектов основных средств.</w:t>
            </w:r>
          </w:p>
        </w:tc>
        <w:tc>
          <w:tcPr>
            <w:tcW w:w="1559" w:type="dxa"/>
          </w:tcPr>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p>
        </w:tc>
      </w:tr>
      <w:tr w:rsidR="00F42C39" w:rsidRPr="00DC65C2" w:rsidTr="00953FC5">
        <w:tc>
          <w:tcPr>
            <w:tcW w:w="2835" w:type="dxa"/>
            <w:tcBorders>
              <w:bottom w:val="single" w:sz="8" w:space="0" w:color="auto"/>
            </w:tcBorders>
          </w:tcPr>
          <w:p w:rsidR="00F42C39" w:rsidRPr="00DC65C2" w:rsidRDefault="00F42C39" w:rsidP="0012275C">
            <w:pPr>
              <w:pStyle w:val="3"/>
              <w:numPr>
                <w:ilvl w:val="2"/>
                <w:numId w:val="57"/>
              </w:numPr>
              <w:ind w:left="601" w:hanging="567"/>
            </w:pPr>
            <w:bookmarkStart w:id="73" w:name="_Toc472336799"/>
            <w:r w:rsidRPr="00DC65C2">
              <w:t>Раскрытие информации в отчетности</w:t>
            </w:r>
            <w:bookmarkEnd w:id="73"/>
          </w:p>
        </w:tc>
        <w:tc>
          <w:tcPr>
            <w:tcW w:w="10490" w:type="dxa"/>
            <w:tcBorders>
              <w:bottom w:val="single" w:sz="8" w:space="0" w:color="auto"/>
            </w:tcBorders>
          </w:tcPr>
          <w:p w:rsidR="00F42C39" w:rsidRPr="00953FC5" w:rsidRDefault="00F42C39" w:rsidP="0054533D">
            <w:pPr>
              <w:widowControl w:val="0"/>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Затраты на приобретение оборудования к установке отражаются в бухгалтерском балансе в составе </w:t>
            </w:r>
            <w:proofErr w:type="spellStart"/>
            <w:r w:rsidRPr="00953FC5">
              <w:rPr>
                <w:rFonts w:ascii="Times New Roman" w:eastAsia="Times New Roman" w:hAnsi="Times New Roman" w:cs="Times New Roman"/>
                <w:sz w:val="20"/>
                <w:szCs w:val="20"/>
                <w:lang w:eastAsia="ru-RU"/>
              </w:rPr>
              <w:t>внеоборотных</w:t>
            </w:r>
            <w:proofErr w:type="spellEnd"/>
            <w:r w:rsidRPr="00953FC5">
              <w:rPr>
                <w:rFonts w:ascii="Times New Roman" w:eastAsia="Times New Roman" w:hAnsi="Times New Roman" w:cs="Times New Roman"/>
                <w:sz w:val="20"/>
                <w:szCs w:val="20"/>
                <w:lang w:eastAsia="ru-RU"/>
              </w:rPr>
              <w:t xml:space="preserve"> активов (в составе показателя по подстроке «Незавершенное строительство» к  строке «Основные средства»).</w:t>
            </w:r>
          </w:p>
        </w:tc>
        <w:tc>
          <w:tcPr>
            <w:tcW w:w="1559" w:type="dxa"/>
            <w:tcBorders>
              <w:bottom w:val="single" w:sz="8" w:space="0" w:color="auto"/>
            </w:tcBorders>
          </w:tcPr>
          <w:p w:rsidR="00F42C39" w:rsidRPr="00953FC5" w:rsidRDefault="00F42C39" w:rsidP="0054533D">
            <w:pPr>
              <w:widowControl w:val="0"/>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П.20 ПБУ 4/99</w:t>
            </w:r>
          </w:p>
          <w:p w:rsidR="00F42C39" w:rsidRPr="00953FC5" w:rsidRDefault="00F42C39" w:rsidP="0054533D">
            <w:pPr>
              <w:widowControl w:val="0"/>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№66н</w:t>
            </w: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 w:val="20"/>
                <w:szCs w:val="20"/>
              </w:rPr>
            </w:pPr>
            <w:bookmarkStart w:id="74" w:name="_Toc472336800"/>
            <w:r w:rsidRPr="00953FC5">
              <w:rPr>
                <w:rFonts w:ascii="Times New Roman" w:hAnsi="Times New Roman" w:cs="Times New Roman"/>
                <w:szCs w:val="24"/>
              </w:rPr>
              <w:t>Основные средства</w:t>
            </w:r>
            <w:bookmarkEnd w:id="74"/>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75" w:name="_Toc472336801"/>
            <w:r w:rsidRPr="00DC65C2">
              <w:t>Определения</w:t>
            </w:r>
            <w:bookmarkEnd w:id="75"/>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Амортизация</w:t>
            </w:r>
            <w:r w:rsidRPr="00953FC5">
              <w:rPr>
                <w:rFonts w:ascii="Times New Roman" w:eastAsia="Times New Roman" w:hAnsi="Times New Roman" w:cs="Times New Roman"/>
                <w:sz w:val="20"/>
                <w:szCs w:val="20"/>
                <w:lang w:eastAsia="ru-RU"/>
              </w:rPr>
              <w:t xml:space="preserve"> – систематическое частичное перенесение стоимости объекта основных средств на себестоимость продукции.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Срок полезного использования</w:t>
            </w:r>
            <w:r w:rsidRPr="00953FC5">
              <w:rPr>
                <w:rFonts w:ascii="Times New Roman" w:eastAsia="Times New Roman" w:hAnsi="Times New Roman" w:cs="Times New Roman"/>
                <w:sz w:val="20"/>
                <w:szCs w:val="20"/>
                <w:lang w:eastAsia="ru-RU"/>
              </w:rPr>
              <w:t xml:space="preserve"> – период времени, в течение которого использование объекта основных сре</w:t>
            </w:r>
            <w:proofErr w:type="gramStart"/>
            <w:r w:rsidRPr="00953FC5">
              <w:rPr>
                <w:rFonts w:ascii="Times New Roman" w:eastAsia="Times New Roman" w:hAnsi="Times New Roman" w:cs="Times New Roman"/>
                <w:sz w:val="20"/>
                <w:szCs w:val="20"/>
                <w:lang w:eastAsia="ru-RU"/>
              </w:rPr>
              <w:t>дств пр</w:t>
            </w:r>
            <w:proofErr w:type="gramEnd"/>
            <w:r w:rsidRPr="00953FC5">
              <w:rPr>
                <w:rFonts w:ascii="Times New Roman" w:eastAsia="Times New Roman" w:hAnsi="Times New Roman" w:cs="Times New Roman"/>
                <w:sz w:val="20"/>
                <w:szCs w:val="20"/>
                <w:lang w:eastAsia="ru-RU"/>
              </w:rPr>
              <w:t>иносит Обществу  экономические выгоды.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Балансовая стоимость</w:t>
            </w:r>
            <w:r w:rsidRPr="00953FC5">
              <w:rPr>
                <w:rFonts w:ascii="Times New Roman" w:eastAsia="Times New Roman" w:hAnsi="Times New Roman" w:cs="Times New Roman"/>
                <w:sz w:val="20"/>
                <w:szCs w:val="20"/>
                <w:lang w:eastAsia="ru-RU"/>
              </w:rPr>
              <w:t xml:space="preserve"> – сумма, по которой актив признается в бухгалтерском балансе, определяется как первоначальная (восстановительная) стоимость актива за вычетом суммы накопленной амортизации.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Первоначальная стоимость</w:t>
            </w:r>
            <w:r w:rsidRPr="00953FC5">
              <w:rPr>
                <w:rFonts w:ascii="Times New Roman" w:eastAsia="Times New Roman" w:hAnsi="Times New Roman" w:cs="Times New Roman"/>
                <w:sz w:val="20"/>
                <w:szCs w:val="20"/>
                <w:lang w:eastAsia="ru-RU"/>
              </w:rPr>
              <w:t xml:space="preserve"> – сумма фактических затрат на приобретение, сооружение и изготовление, за исключением налога на добавленную стоимость и иных возмещаемых налогов (кроме случаев, предусмотренных законодательством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Восстановительная стоимость</w:t>
            </w:r>
            <w:r w:rsidRPr="00953FC5">
              <w:rPr>
                <w:rFonts w:ascii="Times New Roman" w:eastAsia="Times New Roman" w:hAnsi="Times New Roman" w:cs="Times New Roman"/>
                <w:sz w:val="20"/>
                <w:szCs w:val="20"/>
                <w:lang w:eastAsia="ru-RU"/>
              </w:rPr>
              <w:t xml:space="preserve"> - сумма денежных средств или их эквивалентов, которая должна быть уплачена в настоящее время в случае необходимости замены какого-либо объекта. </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w:t>
            </w:r>
            <w:r w:rsidRPr="00953FC5">
              <w:rPr>
                <w:rFonts w:ascii="Times New Roman" w:eastAsia="Times New Roman" w:hAnsi="Times New Roman" w:cs="Times New Roman"/>
                <w:sz w:val="20"/>
                <w:szCs w:val="20"/>
                <w:lang w:val="en-US" w:eastAsia="ru-RU"/>
              </w:rPr>
              <w:t xml:space="preserve">II-III </w:t>
            </w:r>
            <w:r w:rsidRPr="00953FC5">
              <w:rPr>
                <w:rFonts w:ascii="Times New Roman" w:eastAsia="Times New Roman" w:hAnsi="Times New Roman" w:cs="Times New Roman"/>
                <w:sz w:val="20"/>
                <w:szCs w:val="20"/>
                <w:lang w:eastAsia="ru-RU"/>
              </w:rPr>
              <w:t>ПБУ 6/01</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76" w:name="_Toc472336802"/>
            <w:r w:rsidRPr="00DC65C2">
              <w:t>Квалификация основных средств (общие положения)</w:t>
            </w:r>
            <w:bookmarkEnd w:id="76"/>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Актив принимается Обществом к бухгалтерскому учету в качестве основных средств, если одновременно выполняются следующие условия:</w:t>
            </w:r>
          </w:p>
          <w:p w:rsidR="00F42C39" w:rsidRPr="00953FC5" w:rsidRDefault="00F42C39" w:rsidP="0012275C">
            <w:pPr>
              <w:pStyle w:val="afff6"/>
              <w:numPr>
                <w:ilvl w:val="0"/>
                <w:numId w:val="60"/>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объект предназначен для использования в производстве продукции, при выполнении работ или оказании услуг, для управленческих нужд Общества, либо для предоставления Обществом за плату во временное владение и пользование или во временное пользование. Если объект предназначен для предоставления Обществом за плату во временное владение и пользование или во временное пользование, то такие объекты учитываются обособленно от остальных объектов основных сре</w:t>
            </w:r>
            <w:proofErr w:type="gramStart"/>
            <w:r w:rsidRPr="00953FC5">
              <w:rPr>
                <w:rFonts w:ascii="Times New Roman" w:hAnsi="Times New Roman"/>
                <w:color w:val="000000"/>
                <w:szCs w:val="20"/>
              </w:rPr>
              <w:t>дств в с</w:t>
            </w:r>
            <w:proofErr w:type="gramEnd"/>
            <w:r w:rsidRPr="00953FC5">
              <w:rPr>
                <w:rFonts w:ascii="Times New Roman" w:hAnsi="Times New Roman"/>
                <w:color w:val="000000"/>
                <w:szCs w:val="20"/>
              </w:rPr>
              <w:t>оставе доходных вложений в материальные ценности на одноименном счете 03;</w:t>
            </w:r>
          </w:p>
          <w:p w:rsidR="00F42C39" w:rsidRPr="00953FC5" w:rsidRDefault="00F42C39" w:rsidP="0012275C">
            <w:pPr>
              <w:pStyle w:val="afff6"/>
              <w:numPr>
                <w:ilvl w:val="0"/>
                <w:numId w:val="60"/>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объект предназначен для использования в течение длительного времени, т.е. срока продолжительностью свыше 12 месяцев или обычного операционного цикла, если он превышает 12 месяцев;</w:t>
            </w:r>
          </w:p>
          <w:p w:rsidR="00F42C39" w:rsidRPr="00953FC5" w:rsidRDefault="00F42C39" w:rsidP="0012275C">
            <w:pPr>
              <w:pStyle w:val="afff6"/>
              <w:numPr>
                <w:ilvl w:val="0"/>
                <w:numId w:val="60"/>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Общество не предполагает последующую перепродажу данного объекта;</w:t>
            </w:r>
          </w:p>
          <w:p w:rsidR="00F42C39" w:rsidRPr="00953FC5" w:rsidRDefault="00F42C39" w:rsidP="0012275C">
            <w:pPr>
              <w:pStyle w:val="afff6"/>
              <w:numPr>
                <w:ilvl w:val="0"/>
                <w:numId w:val="60"/>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объект способен приносить Обществу экономические выгоды (доход) в будущем.</w:t>
            </w:r>
          </w:p>
          <w:p w:rsidR="00F42C39" w:rsidRPr="00953FC5" w:rsidRDefault="00F42C39" w:rsidP="00953FC5">
            <w:pPr>
              <w:pStyle w:val="a2"/>
              <w:tabs>
                <w:tab w:val="left" w:pos="567"/>
                <w:tab w:val="left" w:pos="1080"/>
              </w:tabs>
              <w:suppressAutoHyphens/>
              <w:spacing w:before="120"/>
              <w:rPr>
                <w:rFonts w:ascii="Times New Roman" w:hAnsi="Times New Roman"/>
                <w:color w:val="000000"/>
                <w:sz w:val="20"/>
                <w:szCs w:val="20"/>
              </w:rPr>
            </w:pPr>
            <w:r w:rsidRPr="00953FC5">
              <w:rPr>
                <w:rFonts w:ascii="Times New Roman" w:hAnsi="Times New Roman"/>
                <w:sz w:val="20"/>
                <w:szCs w:val="20"/>
              </w:rPr>
              <w:t>Общество не признает в качестве основных средств объекты, в отношении которых при их принятии к учету (в момент квалификации) принято решение об отчуждении в пользу других лиц – предполагается перепродажа, мена и т.п. В этом случае объект квалифицируется Обществом в качестве товара.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6/01</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77" w:name="_Toc472336803"/>
            <w:r w:rsidRPr="00DC65C2">
              <w:t>Книги, брошюры и т.п. издания</w:t>
            </w:r>
            <w:bookmarkEnd w:id="7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Нормативно-техническая литература, книги, брошюры и т.п.</w:t>
            </w:r>
            <w:r w:rsidR="00B14739">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издания со сроком полезного использования менее 12 месяцев, а также со сроком полезного использования более 12 месяцев и стоимостью до 40 000 рублей учитываются в составе МПЗ.</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Нормативно-техническая литература, книги, брошюры и т.п.</w:t>
            </w:r>
            <w:r w:rsidR="00AE0D90">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издания со сроком полезного использования более 12</w:t>
            </w:r>
            <w:r w:rsidR="00672937">
              <w:rPr>
                <w:rFonts w:ascii="Times New Roman" w:eastAsia="Times New Roman" w:hAnsi="Times New Roman" w:cs="Times New Roman"/>
                <w:sz w:val="20"/>
                <w:szCs w:val="20"/>
                <w:lang w:eastAsia="ru-RU"/>
              </w:rPr>
              <w:t> </w:t>
            </w:r>
            <w:r w:rsidRPr="00953FC5">
              <w:rPr>
                <w:rFonts w:ascii="Times New Roman" w:eastAsia="Times New Roman" w:hAnsi="Times New Roman" w:cs="Times New Roman"/>
                <w:sz w:val="20"/>
                <w:szCs w:val="20"/>
                <w:lang w:eastAsia="ru-RU"/>
              </w:rPr>
              <w:t>месяцев, стоимостью более 40 000 рублей учитываются в составе основных средств и списываются на затраты путем начисления амортизации</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П.4-5 ПБУ 6/01</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78" w:name="_Toc472336804"/>
            <w:r w:rsidRPr="00DC65C2">
              <w:t>Квалификация ресурсов, отвечающих условиям признания в составе основных средств, но находящихся в запасе</w:t>
            </w:r>
            <w:bookmarkEnd w:id="7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Объектами основных сре</w:t>
            </w:r>
            <w:proofErr w:type="gramStart"/>
            <w:r w:rsidRPr="00953FC5">
              <w:rPr>
                <w:rFonts w:ascii="Times New Roman" w:eastAsia="Times New Roman" w:hAnsi="Times New Roman" w:cs="Times New Roman"/>
                <w:sz w:val="20"/>
                <w:szCs w:val="20"/>
                <w:lang w:eastAsia="ru-RU"/>
              </w:rPr>
              <w:t>дств пр</w:t>
            </w:r>
            <w:proofErr w:type="gramEnd"/>
            <w:r w:rsidRPr="00953FC5">
              <w:rPr>
                <w:rFonts w:ascii="Times New Roman" w:eastAsia="Times New Roman" w:hAnsi="Times New Roman" w:cs="Times New Roman"/>
                <w:sz w:val="20"/>
                <w:szCs w:val="20"/>
                <w:lang w:eastAsia="ru-RU"/>
              </w:rPr>
              <w:t xml:space="preserve">изнаются объекты, предназначенные для постоянного запаса (резерва) в соответствии с установленными технологическими и иными требованиями. </w:t>
            </w:r>
          </w:p>
          <w:p w:rsidR="00F42C39" w:rsidRPr="00953FC5" w:rsidRDefault="00F42C39"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Основные средства, находящиеся в резерве, имеют следующие отличительные характеристики:</w:t>
            </w:r>
          </w:p>
          <w:p w:rsidR="00F42C39" w:rsidRPr="00953FC5" w:rsidRDefault="00F42C39" w:rsidP="0012275C">
            <w:pPr>
              <w:pStyle w:val="afff6"/>
              <w:numPr>
                <w:ilvl w:val="0"/>
                <w:numId w:val="61"/>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ресурсы необходимы для обеспечения непрерывного процесса производства, его устойчивости к возможным аварийным ситуациям</w:t>
            </w:r>
            <w:r w:rsidR="00540C2D">
              <w:rPr>
                <w:rFonts w:ascii="Times New Roman" w:hAnsi="Times New Roman"/>
                <w:color w:val="000000"/>
                <w:szCs w:val="20"/>
              </w:rPr>
              <w:t>;</w:t>
            </w:r>
          </w:p>
          <w:p w:rsidR="00F42C39" w:rsidRPr="00953FC5" w:rsidRDefault="00F42C39" w:rsidP="0012275C">
            <w:pPr>
              <w:pStyle w:val="afff6"/>
              <w:numPr>
                <w:ilvl w:val="0"/>
                <w:numId w:val="61"/>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 xml:space="preserve">ресурсы предназначены экстренно </w:t>
            </w:r>
            <w:proofErr w:type="gramStart"/>
            <w:r w:rsidRPr="00953FC5">
              <w:rPr>
                <w:rFonts w:ascii="Times New Roman" w:hAnsi="Times New Roman"/>
                <w:color w:val="000000"/>
                <w:szCs w:val="20"/>
              </w:rPr>
              <w:t>заменять</w:t>
            </w:r>
            <w:proofErr w:type="gramEnd"/>
            <w:r w:rsidRPr="00953FC5">
              <w:rPr>
                <w:rFonts w:ascii="Times New Roman" w:hAnsi="Times New Roman"/>
                <w:color w:val="000000"/>
                <w:szCs w:val="20"/>
              </w:rPr>
              <w:t xml:space="preserve"> вышедшие из строя объекты основных средств или вводить в действие дополнительные мощности, поэтому они должны быть в рабочем состоянии или в относительно короткие сроки приводиться в рабочее состояние.</w:t>
            </w:r>
          </w:p>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Указанные ресурсы переводятся в состав основных средств на дату ввода основных средств, для запаса (резерва) которых они предназначены, либо на дату готовности к эксплуатации (если данные объекты приобретены и/или доведены до состояния, пригодного к использованию, после ввода основных средств, для запаса (резерва) которых они предназначены). Бухгалтерский учет и начисление амортизации основных сре</w:t>
            </w:r>
            <w:proofErr w:type="gramStart"/>
            <w:r w:rsidRPr="00953FC5">
              <w:rPr>
                <w:rFonts w:ascii="Times New Roman" w:eastAsia="Times New Roman" w:hAnsi="Times New Roman" w:cs="Times New Roman"/>
                <w:sz w:val="20"/>
                <w:szCs w:val="20"/>
                <w:lang w:eastAsia="ru-RU"/>
              </w:rPr>
              <w:t>дств в з</w:t>
            </w:r>
            <w:proofErr w:type="gramEnd"/>
            <w:r w:rsidRPr="00953FC5">
              <w:rPr>
                <w:rFonts w:ascii="Times New Roman" w:eastAsia="Times New Roman" w:hAnsi="Times New Roman" w:cs="Times New Roman"/>
                <w:sz w:val="20"/>
                <w:szCs w:val="20"/>
                <w:lang w:eastAsia="ru-RU"/>
              </w:rPr>
              <w:t>апасе (резерве) производится в общем порядке.</w:t>
            </w:r>
            <w:r w:rsidRPr="00953FC5">
              <w:rPr>
                <w:rFonts w:ascii="Times New Roman" w:eastAsia="Times New Roman" w:hAnsi="Times New Roman" w:cs="Times New Roman"/>
                <w:sz w:val="20"/>
                <w:szCs w:val="20"/>
                <w:lang w:eastAsia="ru-RU"/>
              </w:rPr>
              <w:tab/>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П.4 ПБУ 6/01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П.39  Приказа № 91н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П.5.1.4. Письма № 160</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79" w:name="_Toc472336805"/>
            <w:r w:rsidRPr="00DC65C2">
              <w:t>Лимит стоимости основных средств</w:t>
            </w:r>
            <w:bookmarkEnd w:id="79"/>
          </w:p>
        </w:tc>
        <w:tc>
          <w:tcPr>
            <w:tcW w:w="10490" w:type="dxa"/>
          </w:tcPr>
          <w:p w:rsidR="00F42C39" w:rsidRPr="00953FC5" w:rsidRDefault="00F42C39" w:rsidP="00953FC5">
            <w:pPr>
              <w:spacing w:before="120" w:after="120" w:line="240" w:lineRule="auto"/>
              <w:jc w:val="both"/>
              <w:rPr>
                <w:rFonts w:ascii="Times New Roman" w:hAnsi="Times New Roman" w:cs="Times New Roman"/>
                <w:sz w:val="20"/>
                <w:szCs w:val="20"/>
              </w:rPr>
            </w:pPr>
            <w:r w:rsidRPr="00953FC5">
              <w:rPr>
                <w:rFonts w:ascii="Times New Roman" w:eastAsia="Times New Roman" w:hAnsi="Times New Roman" w:cs="Times New Roman"/>
                <w:sz w:val="20"/>
                <w:szCs w:val="20"/>
                <w:lang w:eastAsia="ru-RU"/>
              </w:rPr>
              <w:t>Активы</w:t>
            </w:r>
            <w:r w:rsidRPr="00953FC5">
              <w:rPr>
                <w:rFonts w:ascii="Times New Roman" w:hAnsi="Times New Roman" w:cs="Times New Roman"/>
                <w:sz w:val="20"/>
                <w:szCs w:val="20"/>
              </w:rPr>
              <w:t>, в отношении которых выполняются условия, предусмотренные п. 4 ПБУ 6/01 и стоимостью  более 40 000 рублей за единицу, отражаются в бухгалтерском учете и бухгалтерской отчетности в составе основных средств.</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Объекты электросетевого оборудования (линии электропередач, трансформаторные и иные подстанции, распределительные пункты), транспортные средства, специальная техника, специальные механизмы,  земельные участки,  здания и сооружения относятся к основным средствам независимо от их стоимости.  </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Активы, в отношении которых выполняются условия, предусмотренные п. 4 ПБУ 6/01 и стоимостью не более 40 000 рублей за единицу, отражаются в бухгалтерском учете и бухгалтерской отчетности в составе МПЗ, за исключением объектов электросетевого оборудования, транспортных средств, специальной техники, специальных механизмов,  земельных участков,  зданий и сооружений.</w:t>
            </w:r>
          </w:p>
          <w:p w:rsidR="00F42C39" w:rsidRPr="00B57394" w:rsidRDefault="00F42C39" w:rsidP="00953FC5">
            <w:pPr>
              <w:pStyle w:val="a2"/>
              <w:tabs>
                <w:tab w:val="left" w:pos="567"/>
                <w:tab w:val="left" w:pos="1080"/>
              </w:tabs>
              <w:suppressAutoHyphens/>
            </w:pPr>
            <w:r w:rsidRPr="00953FC5">
              <w:rPr>
                <w:rFonts w:ascii="Times New Roman" w:hAnsi="Times New Roman"/>
                <w:sz w:val="20"/>
                <w:szCs w:val="20"/>
              </w:rPr>
              <w:t xml:space="preserve">В целях обеспечения сохранности таких объектов в производстве (при эксплуатации) они подлежат учету на </w:t>
            </w:r>
            <w:proofErr w:type="spellStart"/>
            <w:r w:rsidRPr="00953FC5">
              <w:rPr>
                <w:rFonts w:ascii="Times New Roman" w:hAnsi="Times New Roman"/>
                <w:sz w:val="20"/>
                <w:szCs w:val="20"/>
              </w:rPr>
              <w:t>забалансовом</w:t>
            </w:r>
            <w:proofErr w:type="spellEnd"/>
            <w:r w:rsidRPr="00953FC5">
              <w:rPr>
                <w:rFonts w:ascii="Times New Roman" w:hAnsi="Times New Roman"/>
                <w:sz w:val="20"/>
                <w:szCs w:val="20"/>
              </w:rPr>
              <w:t xml:space="preserve"> счете 014 «Инвентарь и хозяйственные принадлежности в эксплуатации».</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 6/01</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80" w:name="_Toc472336806"/>
            <w:r w:rsidRPr="00DC65C2">
              <w:t>Основные группы основных средств</w:t>
            </w:r>
            <w:bookmarkEnd w:id="80"/>
          </w:p>
        </w:tc>
        <w:tc>
          <w:tcPr>
            <w:tcW w:w="10490" w:type="dxa"/>
          </w:tcPr>
          <w:p w:rsidR="00AE0D90" w:rsidRPr="00953FC5" w:rsidRDefault="00AE0D90"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hAnsi="Times New Roman"/>
                <w:sz w:val="20"/>
                <w:szCs w:val="20"/>
                <w:lang w:eastAsia="ru-RU"/>
              </w:rPr>
              <w:t>В аналитическом учете Общест</w:t>
            </w:r>
            <w:r w:rsidRPr="00B57394">
              <w:rPr>
                <w:rFonts w:ascii="Times New Roman" w:hAnsi="Times New Roman"/>
                <w:sz w:val="20"/>
                <w:szCs w:val="20"/>
              </w:rPr>
              <w:t>в</w:t>
            </w:r>
            <w:r w:rsidR="0051222E">
              <w:rPr>
                <w:rFonts w:ascii="Times New Roman" w:hAnsi="Times New Roman"/>
                <w:sz w:val="20"/>
                <w:szCs w:val="20"/>
              </w:rPr>
              <w:t>о</w:t>
            </w:r>
            <w:r w:rsidRPr="00B57394">
              <w:rPr>
                <w:rFonts w:ascii="Times New Roman" w:hAnsi="Times New Roman"/>
                <w:sz w:val="20"/>
                <w:szCs w:val="20"/>
              </w:rPr>
              <w:t xml:space="preserve"> отража</w:t>
            </w:r>
            <w:r w:rsidR="0051222E">
              <w:rPr>
                <w:rFonts w:ascii="Times New Roman" w:hAnsi="Times New Roman"/>
                <w:sz w:val="20"/>
                <w:szCs w:val="20"/>
              </w:rPr>
              <w:t>е</w:t>
            </w:r>
            <w:r w:rsidRPr="00B57394">
              <w:rPr>
                <w:rFonts w:ascii="Times New Roman" w:hAnsi="Times New Roman"/>
                <w:sz w:val="20"/>
                <w:szCs w:val="20"/>
              </w:rPr>
              <w:t>т следующие группы</w:t>
            </w:r>
            <w:r>
              <w:rPr>
                <w:rFonts w:ascii="Times New Roman" w:hAnsi="Times New Roman"/>
                <w:sz w:val="20"/>
                <w:szCs w:val="20"/>
              </w:rPr>
              <w:t xml:space="preserve"> </w:t>
            </w:r>
            <w:r w:rsidRPr="00953FC5">
              <w:rPr>
                <w:rFonts w:ascii="Times New Roman" w:hAnsi="Times New Roman"/>
                <w:sz w:val="20"/>
                <w:szCs w:val="20"/>
                <w:lang w:eastAsia="ru-RU"/>
              </w:rPr>
              <w:t>однородных объектов основных средств:</w:t>
            </w:r>
          </w:p>
          <w:p w:rsidR="00AE0D90" w:rsidRPr="00953FC5" w:rsidRDefault="00AE0D90" w:rsidP="0012275C">
            <w:pPr>
              <w:pStyle w:val="a2"/>
              <w:numPr>
                <w:ilvl w:val="0"/>
                <w:numId w:val="62"/>
              </w:numPr>
              <w:tabs>
                <w:tab w:val="left" w:pos="567"/>
                <w:tab w:val="left" w:pos="1080"/>
              </w:tabs>
              <w:suppressAutoHyphens/>
              <w:spacing w:after="0"/>
              <w:rPr>
                <w:rFonts w:ascii="Times New Roman" w:hAnsi="Times New Roman"/>
                <w:sz w:val="20"/>
                <w:szCs w:val="20"/>
              </w:rPr>
            </w:pPr>
            <w:r w:rsidRPr="00953FC5">
              <w:rPr>
                <w:rFonts w:ascii="Times New Roman" w:hAnsi="Times New Roman"/>
                <w:sz w:val="20"/>
                <w:szCs w:val="20"/>
              </w:rPr>
              <w:t>здания;</w:t>
            </w:r>
          </w:p>
          <w:p w:rsidR="00AE0D90" w:rsidRPr="00953FC5" w:rsidRDefault="00AE0D90" w:rsidP="0012275C">
            <w:pPr>
              <w:pStyle w:val="a2"/>
              <w:numPr>
                <w:ilvl w:val="0"/>
                <w:numId w:val="62"/>
              </w:numPr>
              <w:tabs>
                <w:tab w:val="left" w:pos="567"/>
                <w:tab w:val="left" w:pos="1080"/>
              </w:tabs>
              <w:suppressAutoHyphens/>
              <w:spacing w:after="0"/>
              <w:rPr>
                <w:rFonts w:ascii="Times New Roman" w:hAnsi="Times New Roman"/>
                <w:sz w:val="20"/>
                <w:szCs w:val="20"/>
              </w:rPr>
            </w:pPr>
            <w:r w:rsidRPr="00953FC5">
              <w:rPr>
                <w:rFonts w:ascii="Times New Roman" w:hAnsi="Times New Roman"/>
                <w:sz w:val="20"/>
                <w:szCs w:val="20"/>
              </w:rPr>
              <w:t>сооружения (</w:t>
            </w:r>
            <w:proofErr w:type="gramStart"/>
            <w:r w:rsidRPr="00953FC5">
              <w:rPr>
                <w:rFonts w:ascii="Times New Roman" w:hAnsi="Times New Roman"/>
                <w:sz w:val="20"/>
                <w:szCs w:val="20"/>
              </w:rPr>
              <w:t>кроме</w:t>
            </w:r>
            <w:proofErr w:type="gramEnd"/>
            <w:r w:rsidRPr="00953FC5">
              <w:rPr>
                <w:rFonts w:ascii="Times New Roman" w:hAnsi="Times New Roman"/>
                <w:sz w:val="20"/>
                <w:szCs w:val="20"/>
              </w:rPr>
              <w:t xml:space="preserve"> ЛЭП);</w:t>
            </w:r>
          </w:p>
          <w:p w:rsidR="00AE0D90" w:rsidRPr="00953FC5" w:rsidRDefault="00AE0D90" w:rsidP="0012275C">
            <w:pPr>
              <w:pStyle w:val="a2"/>
              <w:numPr>
                <w:ilvl w:val="0"/>
                <w:numId w:val="62"/>
              </w:numPr>
              <w:tabs>
                <w:tab w:val="left" w:pos="567"/>
                <w:tab w:val="left" w:pos="1080"/>
              </w:tabs>
              <w:suppressAutoHyphens/>
              <w:spacing w:after="0"/>
              <w:rPr>
                <w:rFonts w:ascii="Times New Roman" w:hAnsi="Times New Roman"/>
                <w:sz w:val="20"/>
                <w:szCs w:val="20"/>
              </w:rPr>
            </w:pPr>
            <w:r w:rsidRPr="00953FC5">
              <w:rPr>
                <w:rFonts w:ascii="Times New Roman" w:hAnsi="Times New Roman"/>
                <w:sz w:val="20"/>
                <w:szCs w:val="20"/>
              </w:rPr>
              <w:t>линии электропередач (ЛЭП);</w:t>
            </w:r>
          </w:p>
          <w:p w:rsidR="00AE0D90" w:rsidRPr="00953FC5" w:rsidRDefault="00AE0D90" w:rsidP="0012275C">
            <w:pPr>
              <w:pStyle w:val="a2"/>
              <w:numPr>
                <w:ilvl w:val="0"/>
                <w:numId w:val="62"/>
              </w:numPr>
              <w:tabs>
                <w:tab w:val="left" w:pos="567"/>
                <w:tab w:val="left" w:pos="1080"/>
              </w:tabs>
              <w:suppressAutoHyphens/>
              <w:spacing w:after="0"/>
              <w:rPr>
                <w:rFonts w:ascii="Times New Roman" w:hAnsi="Times New Roman"/>
                <w:sz w:val="20"/>
                <w:szCs w:val="20"/>
              </w:rPr>
            </w:pPr>
            <w:r w:rsidRPr="00953FC5">
              <w:rPr>
                <w:rFonts w:ascii="Times New Roman" w:hAnsi="Times New Roman"/>
                <w:sz w:val="20"/>
                <w:szCs w:val="20"/>
              </w:rPr>
              <w:t>оборудование по производству и преобразованию электроэнергии;</w:t>
            </w:r>
          </w:p>
          <w:p w:rsidR="00AE0D90" w:rsidRPr="00953FC5" w:rsidRDefault="00AE0D90" w:rsidP="0012275C">
            <w:pPr>
              <w:pStyle w:val="a2"/>
              <w:numPr>
                <w:ilvl w:val="0"/>
                <w:numId w:val="62"/>
              </w:numPr>
              <w:tabs>
                <w:tab w:val="left" w:pos="567"/>
                <w:tab w:val="left" w:pos="1080"/>
              </w:tabs>
              <w:suppressAutoHyphens/>
              <w:spacing w:after="0"/>
              <w:rPr>
                <w:rFonts w:ascii="Times New Roman" w:hAnsi="Times New Roman"/>
                <w:sz w:val="20"/>
                <w:szCs w:val="20"/>
              </w:rPr>
            </w:pPr>
            <w:r w:rsidRPr="00953FC5">
              <w:rPr>
                <w:rFonts w:ascii="Times New Roman" w:hAnsi="Times New Roman"/>
                <w:sz w:val="20"/>
                <w:szCs w:val="20"/>
              </w:rPr>
              <w:t>прочие.</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 6/01</w:t>
            </w:r>
          </w:p>
          <w:p w:rsidR="00F42C39" w:rsidRPr="00953FC5" w:rsidRDefault="00F42C39" w:rsidP="0054533D">
            <w:pPr>
              <w:tabs>
                <w:tab w:val="num" w:pos="0"/>
              </w:tabs>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81" w:name="_Toc472336807"/>
            <w:r w:rsidRPr="00DC65C2">
              <w:t>Единица бухгалтерского учета основных средств</w:t>
            </w:r>
            <w:bookmarkEnd w:id="81"/>
          </w:p>
        </w:tc>
        <w:tc>
          <w:tcPr>
            <w:tcW w:w="10490" w:type="dxa"/>
          </w:tcPr>
          <w:p w:rsidR="00F42C39" w:rsidRPr="00953FC5" w:rsidRDefault="00F42C39" w:rsidP="00953FC5">
            <w:pPr>
              <w:spacing w:before="120" w:after="120" w:line="240" w:lineRule="auto"/>
              <w:jc w:val="both"/>
              <w:rPr>
                <w:rFonts w:ascii="Times New Roman" w:hAnsi="Times New Roman"/>
                <w:sz w:val="20"/>
                <w:szCs w:val="20"/>
              </w:rPr>
            </w:pPr>
            <w:r w:rsidRPr="00953FC5">
              <w:rPr>
                <w:rFonts w:ascii="Times New Roman" w:hAnsi="Times New Roman"/>
                <w:sz w:val="20"/>
                <w:szCs w:val="20"/>
              </w:rPr>
              <w:t>Единицей бухгалтерского учета основных средств является инвентарный объект. При налич</w:t>
            </w:r>
            <w:proofErr w:type="gramStart"/>
            <w:r w:rsidRPr="00953FC5">
              <w:rPr>
                <w:rFonts w:ascii="Times New Roman" w:hAnsi="Times New Roman"/>
                <w:sz w:val="20"/>
                <w:szCs w:val="20"/>
              </w:rPr>
              <w:t>ии у о</w:t>
            </w:r>
            <w:proofErr w:type="gramEnd"/>
            <w:r w:rsidRPr="00953FC5">
              <w:rPr>
                <w:rFonts w:ascii="Times New Roman" w:hAnsi="Times New Roman"/>
                <w:sz w:val="20"/>
                <w:szCs w:val="20"/>
              </w:rPr>
              <w:t>дного объекта основных средств нескольких частей, имеющих существенно разный срок полезного использования, каждая такая часть учитывается как самостоятельный инвентарный объект независимо от того факта, может указанная часть объекта выполнять самостоятельную функцию или нет.</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Единицей бухгалтерского учета основных средств является инвентарный объект. При налич</w:t>
            </w:r>
            <w:proofErr w:type="gramStart"/>
            <w:r w:rsidRPr="00953FC5">
              <w:rPr>
                <w:rFonts w:ascii="Times New Roman" w:hAnsi="Times New Roman"/>
                <w:sz w:val="20"/>
                <w:szCs w:val="20"/>
              </w:rPr>
              <w:t>ии у о</w:t>
            </w:r>
            <w:proofErr w:type="gramEnd"/>
            <w:r w:rsidRPr="00953FC5">
              <w:rPr>
                <w:rFonts w:ascii="Times New Roman" w:hAnsi="Times New Roman"/>
                <w:sz w:val="20"/>
                <w:szCs w:val="20"/>
              </w:rPr>
              <w:t>дного объекта основных средств нескольких частей, имеющих существенно разный срок полезного использования, каждая такая часть учитывается как самостоятельный инвентарный объект независимо от того факта, может указанная часть объекта выполнять самостоятельную функцию или нет.</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Для электросетевых объектов минимально необходимая для выделения в качестве отдельных инвентарных объектов структура установлена ПАО «</w:t>
            </w:r>
            <w:proofErr w:type="spellStart"/>
            <w:r w:rsidRPr="00953FC5">
              <w:rPr>
                <w:rFonts w:ascii="Times New Roman" w:hAnsi="Times New Roman"/>
                <w:sz w:val="20"/>
                <w:szCs w:val="20"/>
              </w:rPr>
              <w:t>Россети</w:t>
            </w:r>
            <w:proofErr w:type="spellEnd"/>
            <w:r w:rsidRPr="00953FC5">
              <w:rPr>
                <w:rFonts w:ascii="Times New Roman" w:hAnsi="Times New Roman"/>
                <w:sz w:val="20"/>
                <w:szCs w:val="20"/>
              </w:rPr>
              <w:t>» в «Положении о порядке отнесения активов к основным средствам» и в соответствующих распорядительных документах Общества.</w:t>
            </w:r>
          </w:p>
          <w:p w:rsidR="00F42C39" w:rsidRPr="00953FC5" w:rsidRDefault="00F42C39" w:rsidP="00953FC5">
            <w:pPr>
              <w:pStyle w:val="a2"/>
              <w:tabs>
                <w:tab w:val="left" w:pos="567"/>
                <w:tab w:val="left" w:pos="1080"/>
              </w:tabs>
              <w:suppressAutoHyphens/>
              <w:spacing w:after="0"/>
              <w:rPr>
                <w:rFonts w:ascii="Times New Roman" w:hAnsi="Times New Roman"/>
                <w:sz w:val="20"/>
                <w:szCs w:val="20"/>
              </w:rPr>
            </w:pPr>
            <w:r w:rsidRPr="00953FC5">
              <w:rPr>
                <w:rFonts w:ascii="Times New Roman" w:hAnsi="Times New Roman"/>
                <w:sz w:val="20"/>
                <w:szCs w:val="20"/>
              </w:rPr>
              <w:t xml:space="preserve">В качестве самостоятельных инвентарных объектов принимаются: </w:t>
            </w:r>
          </w:p>
          <w:p w:rsidR="00F42C39" w:rsidRPr="00953FC5" w:rsidRDefault="00F42C39" w:rsidP="0012275C">
            <w:pPr>
              <w:pStyle w:val="afff6"/>
              <w:numPr>
                <w:ilvl w:val="0"/>
                <w:numId w:val="63"/>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капитальные вложения в арендованные объекты основных средств;</w:t>
            </w:r>
          </w:p>
          <w:p w:rsidR="00F42C39" w:rsidRPr="00953FC5" w:rsidRDefault="00F42C39" w:rsidP="0012275C">
            <w:pPr>
              <w:pStyle w:val="afff6"/>
              <w:numPr>
                <w:ilvl w:val="0"/>
                <w:numId w:val="63"/>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капитальные вложения на коренное улучшение земель (осушительные, оросительные и другие мелиоративные работы);</w:t>
            </w:r>
          </w:p>
          <w:p w:rsidR="00F42C39" w:rsidRPr="00953FC5" w:rsidRDefault="00F42C39" w:rsidP="0012275C">
            <w:pPr>
              <w:pStyle w:val="afff6"/>
              <w:numPr>
                <w:ilvl w:val="0"/>
                <w:numId w:val="63"/>
              </w:numPr>
              <w:tabs>
                <w:tab w:val="left" w:pos="357"/>
              </w:tabs>
              <w:ind w:left="743" w:hanging="284"/>
              <w:jc w:val="both"/>
              <w:rPr>
                <w:rFonts w:ascii="Times New Roman" w:hAnsi="Times New Roman"/>
                <w:szCs w:val="20"/>
              </w:rPr>
            </w:pPr>
            <w:r w:rsidRPr="00953FC5">
              <w:rPr>
                <w:rFonts w:ascii="Times New Roman" w:hAnsi="Times New Roman"/>
                <w:color w:val="000000"/>
                <w:szCs w:val="20"/>
              </w:rPr>
              <w:t>доли объектов основных средств, находящихся в долевой собственности организации и другого (других) собственника (организаций).</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ОКОФ (введение)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ПБУ 6/01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П.9 МСФО (IAS) 16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82" w:name="_Toc472336808"/>
            <w:r w:rsidRPr="00DC65C2">
              <w:t>Информационно-технологическое оборудование (компьютерная техника)</w:t>
            </w:r>
            <w:bookmarkEnd w:id="82"/>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общем случае компьютер является единым инвентарным объектом основных средств, состоящим из комплекса конструктивно сочлененных предметов: монитора, системного блока, клавиатуры, модема, компьютерной мыши.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если отдельные элементы компьютерной техники выполняют самостоятельные функции (в частности, принтер, сервер, обслуживающий несколько компьютеров и др.), такие элементы учитываются в качестве самостоятельных инвентарных объектов основных средств.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конструктивного сочленения монитора с системным блоком (ноутбуки) такой комплекс учитывается в качестве единого инвентарного объекта.</w:t>
            </w:r>
          </w:p>
        </w:tc>
        <w:tc>
          <w:tcPr>
            <w:tcW w:w="1559" w:type="dxa"/>
          </w:tcPr>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83" w:name="_Toc472336809"/>
            <w:r w:rsidRPr="00DC65C2">
              <w:t>Аналитический учет основных средств</w:t>
            </w:r>
            <w:bookmarkEnd w:id="83"/>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Аналитический  учет основных средств ведется в разрезе:</w:t>
            </w:r>
          </w:p>
          <w:p w:rsidR="00F42C39" w:rsidRPr="00953FC5" w:rsidRDefault="00F42C39" w:rsidP="0012275C">
            <w:pPr>
              <w:pStyle w:val="afff6"/>
              <w:numPr>
                <w:ilvl w:val="0"/>
                <w:numId w:val="64"/>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отдельных инвентарных объектов основных средств</w:t>
            </w:r>
            <w:r w:rsidR="00540C2D">
              <w:rPr>
                <w:rFonts w:ascii="Times New Roman" w:hAnsi="Times New Roman"/>
                <w:color w:val="000000"/>
                <w:szCs w:val="20"/>
              </w:rPr>
              <w:t>;</w:t>
            </w:r>
          </w:p>
          <w:p w:rsidR="00F42C39" w:rsidRPr="00953FC5" w:rsidRDefault="00F42C39" w:rsidP="0012275C">
            <w:pPr>
              <w:pStyle w:val="afff6"/>
              <w:numPr>
                <w:ilvl w:val="0"/>
                <w:numId w:val="64"/>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групп основных средств</w:t>
            </w:r>
            <w:r w:rsidR="00540C2D">
              <w:rPr>
                <w:rFonts w:ascii="Times New Roman" w:hAnsi="Times New Roman"/>
                <w:color w:val="000000"/>
                <w:szCs w:val="20"/>
              </w:rPr>
              <w:t>;</w:t>
            </w:r>
          </w:p>
          <w:p w:rsidR="00F42C39" w:rsidRPr="00953FC5" w:rsidRDefault="00F42C39" w:rsidP="0012275C">
            <w:pPr>
              <w:pStyle w:val="afff6"/>
              <w:numPr>
                <w:ilvl w:val="0"/>
                <w:numId w:val="64"/>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мест нахождения</w:t>
            </w:r>
            <w:r w:rsidR="00540C2D">
              <w:rPr>
                <w:rFonts w:ascii="Times New Roman" w:hAnsi="Times New Roman"/>
                <w:color w:val="000000"/>
                <w:szCs w:val="20"/>
              </w:rPr>
              <w:t>;</w:t>
            </w:r>
          </w:p>
          <w:p w:rsidR="00F42C39" w:rsidRPr="00953FC5" w:rsidRDefault="00F42C39" w:rsidP="0012275C">
            <w:pPr>
              <w:pStyle w:val="afff6"/>
              <w:numPr>
                <w:ilvl w:val="0"/>
                <w:numId w:val="64"/>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иных аналитических группировок, устанавливаемых Обществ</w:t>
            </w:r>
            <w:r w:rsidR="006E0A1F">
              <w:rPr>
                <w:rFonts w:ascii="Times New Roman" w:hAnsi="Times New Roman"/>
                <w:color w:val="000000"/>
                <w:szCs w:val="20"/>
              </w:rPr>
              <w:t>ом</w:t>
            </w:r>
            <w:r w:rsidRPr="00953FC5">
              <w:rPr>
                <w:rFonts w:ascii="Times New Roman" w:hAnsi="Times New Roman"/>
                <w:color w:val="000000"/>
                <w:szCs w:val="20"/>
              </w:rPr>
              <w:t>.</w:t>
            </w:r>
          </w:p>
          <w:p w:rsidR="00F42C39" w:rsidRPr="00953FC5" w:rsidRDefault="00F42C39" w:rsidP="00953FC5">
            <w:pPr>
              <w:spacing w:before="120" w:after="0" w:line="240" w:lineRule="auto"/>
              <w:jc w:val="both"/>
              <w:rPr>
                <w:rFonts w:ascii="Times New Roman" w:hAnsi="Times New Roman"/>
                <w:sz w:val="20"/>
                <w:szCs w:val="20"/>
              </w:rPr>
            </w:pPr>
            <w:r w:rsidRPr="00953FC5">
              <w:rPr>
                <w:rFonts w:ascii="Times New Roman" w:hAnsi="Times New Roman"/>
                <w:sz w:val="20"/>
                <w:szCs w:val="20"/>
              </w:rPr>
              <w:t xml:space="preserve">Объекты основных средств Общества группируются на основании кодов ОКОФ по следующим критериям: </w:t>
            </w:r>
          </w:p>
          <w:p w:rsidR="00F42C39" w:rsidRPr="00953FC5" w:rsidRDefault="00F42C39" w:rsidP="0012275C">
            <w:pPr>
              <w:pStyle w:val="afff6"/>
              <w:numPr>
                <w:ilvl w:val="0"/>
                <w:numId w:val="64"/>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схожесть ОС по назначению (типичному способу использования);</w:t>
            </w:r>
          </w:p>
          <w:p w:rsidR="00F42C39" w:rsidRPr="00953FC5" w:rsidRDefault="00F42C39" w:rsidP="0012275C">
            <w:pPr>
              <w:pStyle w:val="afff6"/>
              <w:numPr>
                <w:ilvl w:val="0"/>
                <w:numId w:val="64"/>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схожесть ОС по полному предполагаемому сроку полезного использования нового объекта.</w:t>
            </w:r>
          </w:p>
          <w:p w:rsidR="00F42C39" w:rsidRPr="00953FC5" w:rsidRDefault="00F42C39" w:rsidP="00953FC5">
            <w:pPr>
              <w:spacing w:before="120" w:after="0" w:line="240" w:lineRule="auto"/>
              <w:jc w:val="both"/>
              <w:rPr>
                <w:rFonts w:ascii="Times New Roman" w:hAnsi="Times New Roman"/>
                <w:sz w:val="20"/>
                <w:szCs w:val="20"/>
              </w:rPr>
            </w:pPr>
            <w:r w:rsidRPr="00953FC5">
              <w:rPr>
                <w:rFonts w:ascii="Times New Roman" w:hAnsi="Times New Roman"/>
                <w:sz w:val="20"/>
                <w:szCs w:val="20"/>
              </w:rPr>
              <w:t>В аналитическом учете Общества отражаются следующие группы  однородных объектов основных средств:</w:t>
            </w:r>
          </w:p>
          <w:p w:rsidR="00F42C39" w:rsidRPr="00953FC5" w:rsidRDefault="00F42C39" w:rsidP="0012275C">
            <w:pPr>
              <w:pStyle w:val="afff6"/>
              <w:numPr>
                <w:ilvl w:val="0"/>
                <w:numId w:val="64"/>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здания;</w:t>
            </w:r>
          </w:p>
          <w:p w:rsidR="00F42C39" w:rsidRPr="00953FC5" w:rsidRDefault="00F42C39" w:rsidP="0012275C">
            <w:pPr>
              <w:pStyle w:val="afff6"/>
              <w:numPr>
                <w:ilvl w:val="0"/>
                <w:numId w:val="64"/>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сооружения (</w:t>
            </w:r>
            <w:proofErr w:type="gramStart"/>
            <w:r w:rsidRPr="00953FC5">
              <w:rPr>
                <w:rFonts w:ascii="Times New Roman" w:hAnsi="Times New Roman"/>
                <w:color w:val="000000"/>
                <w:szCs w:val="20"/>
              </w:rPr>
              <w:t>кроме</w:t>
            </w:r>
            <w:proofErr w:type="gramEnd"/>
            <w:r w:rsidRPr="00953FC5">
              <w:rPr>
                <w:rFonts w:ascii="Times New Roman" w:hAnsi="Times New Roman"/>
                <w:color w:val="000000"/>
                <w:szCs w:val="20"/>
              </w:rPr>
              <w:t xml:space="preserve"> ЛЭП);</w:t>
            </w:r>
          </w:p>
          <w:p w:rsidR="00F42C39" w:rsidRPr="00953FC5" w:rsidRDefault="00F42C39" w:rsidP="0012275C">
            <w:pPr>
              <w:pStyle w:val="afff6"/>
              <w:numPr>
                <w:ilvl w:val="0"/>
                <w:numId w:val="64"/>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линии электропередач (ЛЭП);</w:t>
            </w:r>
          </w:p>
          <w:p w:rsidR="00F42C39" w:rsidRPr="00953FC5" w:rsidRDefault="00F42C39" w:rsidP="0012275C">
            <w:pPr>
              <w:pStyle w:val="afff6"/>
              <w:numPr>
                <w:ilvl w:val="0"/>
                <w:numId w:val="64"/>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оборудование по производству и преобразованию электроэнергии;</w:t>
            </w:r>
          </w:p>
          <w:p w:rsidR="00F42C39" w:rsidRPr="002F50A4" w:rsidRDefault="00F42C39" w:rsidP="0012275C">
            <w:pPr>
              <w:pStyle w:val="afff6"/>
              <w:numPr>
                <w:ilvl w:val="0"/>
                <w:numId w:val="64"/>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прочие.</w:t>
            </w:r>
          </w:p>
        </w:tc>
        <w:tc>
          <w:tcPr>
            <w:tcW w:w="1559" w:type="dxa"/>
          </w:tcPr>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84" w:name="_Toc472336810"/>
            <w:r w:rsidRPr="00DC65C2">
              <w:t>Первоначальная стоимость основных средств</w:t>
            </w:r>
            <w:bookmarkEnd w:id="8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Фактическими затратами на приобретение, сооружение и изготовление основных средств являются:</w:t>
            </w:r>
          </w:p>
          <w:p w:rsidR="00F42C39" w:rsidRPr="00953FC5" w:rsidRDefault="00F42C39" w:rsidP="0012275C">
            <w:pPr>
              <w:pStyle w:val="afff6"/>
              <w:numPr>
                <w:ilvl w:val="0"/>
                <w:numId w:val="6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суммы, уплачиваемые в соответствии с договором поставщику (продавцу), а также суммы, уплачиваемые за доставку объекта и приведение его в состояние, пригодное для использования за вычетом торговых скидок и возвратов</w:t>
            </w:r>
            <w:r w:rsidR="00540C2D">
              <w:rPr>
                <w:rFonts w:ascii="Times New Roman" w:hAnsi="Times New Roman"/>
                <w:color w:val="000000"/>
                <w:szCs w:val="20"/>
              </w:rPr>
              <w:t>;</w:t>
            </w:r>
          </w:p>
          <w:p w:rsidR="00F42C39" w:rsidRPr="00953FC5" w:rsidRDefault="00F42C39" w:rsidP="0012275C">
            <w:pPr>
              <w:pStyle w:val="afff6"/>
              <w:numPr>
                <w:ilvl w:val="0"/>
                <w:numId w:val="6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суммы, уплачиваемые организациям за осуществление работ по договору строительного подряда и иным договорам</w:t>
            </w:r>
            <w:r w:rsidR="00540C2D">
              <w:rPr>
                <w:rFonts w:ascii="Times New Roman" w:hAnsi="Times New Roman"/>
                <w:color w:val="000000"/>
                <w:szCs w:val="20"/>
              </w:rPr>
              <w:t>;</w:t>
            </w:r>
          </w:p>
          <w:p w:rsidR="00540C2D" w:rsidRDefault="00F42C39" w:rsidP="0012275C">
            <w:pPr>
              <w:pStyle w:val="afff6"/>
              <w:numPr>
                <w:ilvl w:val="0"/>
                <w:numId w:val="6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затраты на выплату вознаграждений работникам, возникающие непосредственно в связи с сооружением или приобретением объекта основных средств</w:t>
            </w:r>
            <w:r w:rsidR="00540C2D">
              <w:rPr>
                <w:rFonts w:ascii="Times New Roman" w:hAnsi="Times New Roman"/>
                <w:color w:val="000000"/>
                <w:szCs w:val="20"/>
              </w:rPr>
              <w:t>;</w:t>
            </w:r>
          </w:p>
          <w:p w:rsidR="00F42C39" w:rsidRPr="00953FC5" w:rsidRDefault="00F42C39" w:rsidP="0012275C">
            <w:pPr>
              <w:pStyle w:val="afff6"/>
              <w:numPr>
                <w:ilvl w:val="0"/>
                <w:numId w:val="6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суммы, уплачиваемые организациям за информационные и консультационные услуги, связанные с приобретением основных средств</w:t>
            </w:r>
            <w:r w:rsidR="00540C2D">
              <w:rPr>
                <w:rFonts w:ascii="Times New Roman" w:hAnsi="Times New Roman"/>
                <w:color w:val="000000"/>
                <w:szCs w:val="20"/>
              </w:rPr>
              <w:t>;</w:t>
            </w:r>
          </w:p>
          <w:p w:rsidR="00F42C39" w:rsidRPr="00953FC5" w:rsidRDefault="00F42C39" w:rsidP="0012275C">
            <w:pPr>
              <w:pStyle w:val="afff6"/>
              <w:numPr>
                <w:ilvl w:val="0"/>
                <w:numId w:val="6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таможенные пошлины и таможенные сборы</w:t>
            </w:r>
            <w:r w:rsidR="00540C2D">
              <w:rPr>
                <w:rFonts w:ascii="Times New Roman" w:hAnsi="Times New Roman"/>
                <w:color w:val="000000"/>
                <w:szCs w:val="20"/>
              </w:rPr>
              <w:t>;</w:t>
            </w:r>
          </w:p>
          <w:p w:rsidR="00F42C39" w:rsidRPr="00953FC5" w:rsidRDefault="00F42C39" w:rsidP="0012275C">
            <w:pPr>
              <w:pStyle w:val="afff6"/>
              <w:numPr>
                <w:ilvl w:val="0"/>
                <w:numId w:val="6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невозмещаемые налоги, государственная пошлина, уплачиваемые в связи с приобретением объекта основных средств</w:t>
            </w:r>
            <w:r w:rsidR="00540C2D">
              <w:rPr>
                <w:rFonts w:ascii="Times New Roman" w:hAnsi="Times New Roman"/>
                <w:color w:val="000000"/>
                <w:szCs w:val="20"/>
              </w:rPr>
              <w:t>;</w:t>
            </w:r>
          </w:p>
          <w:p w:rsidR="00F42C39" w:rsidRPr="00953FC5" w:rsidRDefault="00F42C39" w:rsidP="0012275C">
            <w:pPr>
              <w:pStyle w:val="afff6"/>
              <w:numPr>
                <w:ilvl w:val="0"/>
                <w:numId w:val="6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вознаграждения, уплачиваемые посреднической организации, через которую приобретен объект основных средств</w:t>
            </w:r>
            <w:r w:rsidR="00540C2D">
              <w:rPr>
                <w:rFonts w:ascii="Times New Roman" w:hAnsi="Times New Roman"/>
                <w:color w:val="000000"/>
                <w:szCs w:val="20"/>
              </w:rPr>
              <w:t>;</w:t>
            </w:r>
          </w:p>
          <w:p w:rsidR="00F42C39" w:rsidRPr="00953FC5" w:rsidRDefault="00F42C39" w:rsidP="0012275C">
            <w:pPr>
              <w:pStyle w:val="afff6"/>
              <w:numPr>
                <w:ilvl w:val="0"/>
                <w:numId w:val="6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затраты на подготовку площадки</w:t>
            </w:r>
            <w:r w:rsidR="00540C2D">
              <w:rPr>
                <w:rFonts w:ascii="Times New Roman" w:hAnsi="Times New Roman"/>
                <w:color w:val="000000"/>
                <w:szCs w:val="20"/>
              </w:rPr>
              <w:t>;</w:t>
            </w:r>
          </w:p>
          <w:p w:rsidR="00F42C39" w:rsidRPr="00953FC5" w:rsidRDefault="00F42C39" w:rsidP="0012275C">
            <w:pPr>
              <w:pStyle w:val="afff6"/>
              <w:numPr>
                <w:ilvl w:val="0"/>
                <w:numId w:val="6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затраты на установку и монтаж</w:t>
            </w:r>
            <w:r w:rsidR="00540C2D">
              <w:rPr>
                <w:rFonts w:ascii="Times New Roman" w:hAnsi="Times New Roman"/>
                <w:color w:val="000000"/>
                <w:szCs w:val="20"/>
              </w:rPr>
              <w:t>;</w:t>
            </w:r>
          </w:p>
          <w:p w:rsidR="00F42C39" w:rsidRPr="00953FC5" w:rsidRDefault="00F42C39" w:rsidP="0012275C">
            <w:pPr>
              <w:pStyle w:val="afff6"/>
              <w:numPr>
                <w:ilvl w:val="0"/>
                <w:numId w:val="6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 xml:space="preserve">расходы на содержание ОКС, </w:t>
            </w:r>
            <w:proofErr w:type="spellStart"/>
            <w:r w:rsidRPr="00953FC5">
              <w:rPr>
                <w:rFonts w:ascii="Times New Roman" w:hAnsi="Times New Roman"/>
                <w:color w:val="000000"/>
                <w:szCs w:val="20"/>
              </w:rPr>
              <w:t>УКСиР</w:t>
            </w:r>
            <w:proofErr w:type="spellEnd"/>
            <w:r w:rsidRPr="00953FC5">
              <w:rPr>
                <w:rFonts w:ascii="Times New Roman" w:hAnsi="Times New Roman"/>
                <w:color w:val="000000"/>
                <w:szCs w:val="20"/>
              </w:rPr>
              <w:t>, дирекции строящихся объектов непосредственно связанные с приобретением, сооружением и изготовлением объекта основных средств (командировочные расходы, связанные со строительством, доставкой ОС или осуществлением шефмонтажа)</w:t>
            </w:r>
            <w:r w:rsidR="00540C2D">
              <w:rPr>
                <w:rFonts w:ascii="Times New Roman" w:hAnsi="Times New Roman"/>
                <w:color w:val="000000"/>
                <w:szCs w:val="20"/>
              </w:rPr>
              <w:t>;</w:t>
            </w:r>
          </w:p>
          <w:p w:rsidR="00F42C39" w:rsidRPr="00953FC5" w:rsidRDefault="00F42C39" w:rsidP="0012275C">
            <w:pPr>
              <w:pStyle w:val="afff6"/>
              <w:numPr>
                <w:ilvl w:val="0"/>
                <w:numId w:val="6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затраты по полученным займам и кредитам, подлежащие включению в стоимость инвестиционного актива;</w:t>
            </w:r>
          </w:p>
          <w:p w:rsidR="00F42C39" w:rsidRPr="00953FC5" w:rsidRDefault="00F42C39" w:rsidP="0012275C">
            <w:pPr>
              <w:pStyle w:val="afff6"/>
              <w:numPr>
                <w:ilvl w:val="0"/>
                <w:numId w:val="6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иные затраты, непосредственно связанные с приобретением, сооружением и изготовлением объекта основных средств.</w:t>
            </w:r>
          </w:p>
          <w:p w:rsidR="00F42C39" w:rsidRPr="00953FC5" w:rsidRDefault="00F42C39"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Затраты включаются в первоначальную стоимость объектов основных средств по прямому назначению. </w:t>
            </w:r>
            <w:proofErr w:type="gramStart"/>
            <w:r w:rsidRPr="00953FC5">
              <w:rPr>
                <w:rFonts w:ascii="Times New Roman" w:eastAsia="Times New Roman" w:hAnsi="Times New Roman" w:cs="Times New Roman"/>
                <w:sz w:val="20"/>
                <w:szCs w:val="20"/>
                <w:lang w:eastAsia="ru-RU"/>
              </w:rPr>
              <w:t xml:space="preserve">В случае если они относятся к нескольким объектам, их стоимость распределяется </w:t>
            </w:r>
            <w:r w:rsidR="002867BD" w:rsidRPr="002867BD">
              <w:rPr>
                <w:rFonts w:ascii="Times New Roman" w:eastAsia="Times New Roman" w:hAnsi="Times New Roman" w:cs="Times New Roman"/>
                <w:sz w:val="20"/>
                <w:szCs w:val="20"/>
                <w:lang w:eastAsia="ru-RU"/>
              </w:rPr>
              <w:t>пропорционально размеру прямых затрат на приобретение, сооружение и изготовление к</w:t>
            </w:r>
            <w:r w:rsidR="002867BD">
              <w:rPr>
                <w:rFonts w:ascii="Times New Roman" w:eastAsia="Times New Roman" w:hAnsi="Times New Roman" w:cs="Times New Roman"/>
                <w:sz w:val="20"/>
                <w:szCs w:val="20"/>
                <w:lang w:eastAsia="ru-RU"/>
              </w:rPr>
              <w:t>аждого объекта основных средств</w:t>
            </w:r>
            <w:r w:rsidR="002867BD" w:rsidRPr="002867BD">
              <w:rPr>
                <w:rFonts w:ascii="Times New Roman" w:eastAsia="Times New Roman" w:hAnsi="Times New Roman" w:cs="Times New Roman"/>
                <w:sz w:val="20"/>
                <w:szCs w:val="20"/>
                <w:lang w:eastAsia="ru-RU"/>
              </w:rPr>
              <w:t xml:space="preserve"> (п.7.2.</w:t>
            </w:r>
            <w:proofErr w:type="gramEnd"/>
            <w:r w:rsidR="002867BD" w:rsidRPr="002867BD">
              <w:rPr>
                <w:rFonts w:ascii="Times New Roman" w:eastAsia="Times New Roman" w:hAnsi="Times New Roman" w:cs="Times New Roman"/>
                <w:sz w:val="20"/>
                <w:szCs w:val="20"/>
                <w:lang w:eastAsia="ru-RU"/>
              </w:rPr>
              <w:t xml:space="preserve"> </w:t>
            </w:r>
            <w:r w:rsidR="008648DF" w:rsidRPr="008648DF">
              <w:rPr>
                <w:rFonts w:ascii="Times New Roman" w:eastAsia="Times New Roman" w:hAnsi="Times New Roman" w:cs="Times New Roman"/>
                <w:sz w:val="20"/>
                <w:szCs w:val="20"/>
                <w:lang w:eastAsia="ru-RU"/>
              </w:rPr>
              <w:t>СТО 01.05-2014 Основные средства: Особенности бухгалтерского учета отдельны</w:t>
            </w:r>
            <w:r w:rsidR="008648DF">
              <w:rPr>
                <w:rFonts w:ascii="Times New Roman" w:eastAsia="Times New Roman" w:hAnsi="Times New Roman" w:cs="Times New Roman"/>
                <w:sz w:val="20"/>
                <w:szCs w:val="20"/>
                <w:lang w:eastAsia="ru-RU"/>
              </w:rPr>
              <w:t>х операций (издание 2</w:t>
            </w:r>
            <w:r w:rsidR="00D822E1">
              <w:rPr>
                <w:rFonts w:ascii="Times New Roman" w:eastAsia="Times New Roman" w:hAnsi="Times New Roman" w:cs="Times New Roman"/>
                <w:sz w:val="20"/>
                <w:szCs w:val="20"/>
                <w:lang w:eastAsia="ru-RU"/>
              </w:rPr>
              <w:t>)</w:t>
            </w:r>
            <w:r w:rsidR="002867BD" w:rsidRPr="002867BD">
              <w:rPr>
                <w:rFonts w:ascii="Times New Roman" w:eastAsia="Times New Roman" w:hAnsi="Times New Roman" w:cs="Times New Roman"/>
                <w:sz w:val="20"/>
                <w:szCs w:val="20"/>
                <w:lang w:eastAsia="ru-RU"/>
              </w:rPr>
              <w:t>)</w:t>
            </w:r>
            <w:r w:rsidR="002867BD">
              <w:rPr>
                <w:rFonts w:ascii="Times New Roman" w:eastAsia="Times New Roman" w:hAnsi="Times New Roman" w:cs="Times New Roman"/>
                <w:sz w:val="20"/>
                <w:szCs w:val="20"/>
                <w:lang w:eastAsia="ru-RU"/>
              </w:rPr>
              <w:t>.</w:t>
            </w:r>
          </w:p>
          <w:p w:rsidR="00F42C39" w:rsidRPr="00953FC5" w:rsidRDefault="00F42C39"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по полученным займам и кредитам подлежат включению в первоначальную стоимость основных сре</w:t>
            </w:r>
            <w:proofErr w:type="gramStart"/>
            <w:r w:rsidRPr="00953FC5">
              <w:rPr>
                <w:rFonts w:ascii="Times New Roman" w:eastAsia="Times New Roman" w:hAnsi="Times New Roman" w:cs="Times New Roman"/>
                <w:sz w:val="20"/>
                <w:szCs w:val="20"/>
                <w:lang w:eastAsia="ru-RU"/>
              </w:rPr>
              <w:t>дств пр</w:t>
            </w:r>
            <w:proofErr w:type="gramEnd"/>
            <w:r w:rsidRPr="00953FC5">
              <w:rPr>
                <w:rFonts w:ascii="Times New Roman" w:eastAsia="Times New Roman" w:hAnsi="Times New Roman" w:cs="Times New Roman"/>
                <w:sz w:val="20"/>
                <w:szCs w:val="20"/>
                <w:lang w:eastAsia="ru-RU"/>
              </w:rPr>
              <w:t>и условии квалификации актива, фактическая (первоначальная) стоимость которого формируется, в качестве инвестиционного актива, в порядке, установленном разделом «Кредиты и займы» настоящего положения.</w:t>
            </w:r>
          </w:p>
          <w:p w:rsidR="00F42C39" w:rsidRPr="00953FC5" w:rsidRDefault="00F42C39"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связанные с пусконаладочными работами «вхолостую», включаются в первоначальную стоимость основных сре</w:t>
            </w:r>
            <w:proofErr w:type="gramStart"/>
            <w:r w:rsidRPr="00953FC5">
              <w:rPr>
                <w:rFonts w:ascii="Times New Roman" w:eastAsia="Times New Roman" w:hAnsi="Times New Roman" w:cs="Times New Roman"/>
                <w:sz w:val="20"/>
                <w:szCs w:val="20"/>
                <w:lang w:eastAsia="ru-RU"/>
              </w:rPr>
              <w:t>дств в п</w:t>
            </w:r>
            <w:proofErr w:type="gramEnd"/>
            <w:r w:rsidRPr="00953FC5">
              <w:rPr>
                <w:rFonts w:ascii="Times New Roman" w:eastAsia="Times New Roman" w:hAnsi="Times New Roman" w:cs="Times New Roman"/>
                <w:sz w:val="20"/>
                <w:szCs w:val="20"/>
                <w:lang w:eastAsia="ru-RU"/>
              </w:rPr>
              <w:t>олном объеме. Затраты, непосредственно связанные с пусконаладочными работами «под нагрузкой» (когда происходит выпуск готовой продукции), до ввода в эксплуатацию объекта включаются в стоимость основного средства, а после ввода в эксплуатацию - относятся на текущие расходы в обычном порядке. Момент ввода в эксплуатацию основного средства определяется по совокупности технологических, экономических и юридических факторов. В целом эти факторы должны свидетельствовать об изменении главной цели пуско-наладочных работ с тестирования работы объекта на выпуск продукции.</w:t>
            </w:r>
          </w:p>
          <w:p w:rsidR="00F42C39" w:rsidRPr="00953FC5" w:rsidRDefault="00F42C39" w:rsidP="00953FC5">
            <w:pPr>
              <w:spacing w:before="120" w:after="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Затраты в виде платы за технологическое  присоединение к электрическим и иным инфраструктурным сетям  включаются в состав фактических затрат, формирующих первоначальную стоимость объектов основных средств, в случае если такие затраты связаны с новым строительством, реконструкцией, модернизацией объектов основных средств и при условии, что данные затраты понесены до ввода объекта основных средств в эксплуатацию.</w:t>
            </w:r>
            <w:proofErr w:type="gramEnd"/>
          </w:p>
          <w:p w:rsidR="00F42C39" w:rsidRPr="00953FC5" w:rsidRDefault="00F42C39"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Не включаются в фактические затраты на приобретение, сооружение или изготовление основных средств: </w:t>
            </w:r>
          </w:p>
          <w:p w:rsidR="00F42C39" w:rsidRPr="00953FC5" w:rsidRDefault="00F42C39" w:rsidP="0012275C">
            <w:pPr>
              <w:pStyle w:val="afff6"/>
              <w:numPr>
                <w:ilvl w:val="0"/>
                <w:numId w:val="6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общехозяйственные и иные аналогичные расходы, кроме случаев, когда они непосредственно связаны с приобретением, сооружением или изготовлением основных средств</w:t>
            </w:r>
            <w:r w:rsidR="00540C2D">
              <w:rPr>
                <w:rFonts w:ascii="Times New Roman" w:hAnsi="Times New Roman"/>
                <w:color w:val="000000"/>
                <w:szCs w:val="20"/>
              </w:rPr>
              <w:t>;</w:t>
            </w:r>
          </w:p>
          <w:p w:rsidR="00F42C39" w:rsidRPr="00953FC5" w:rsidRDefault="00F42C39" w:rsidP="0012275C">
            <w:pPr>
              <w:pStyle w:val="afff6"/>
              <w:numPr>
                <w:ilvl w:val="0"/>
                <w:numId w:val="6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затраты на открытие нового производства</w:t>
            </w:r>
            <w:r w:rsidR="00540C2D">
              <w:rPr>
                <w:rFonts w:ascii="Times New Roman" w:hAnsi="Times New Roman"/>
                <w:color w:val="000000"/>
                <w:szCs w:val="20"/>
              </w:rPr>
              <w:t>;</w:t>
            </w:r>
          </w:p>
          <w:p w:rsidR="00F42C39" w:rsidRPr="00953FC5" w:rsidRDefault="00F42C39" w:rsidP="0012275C">
            <w:pPr>
              <w:pStyle w:val="afff6"/>
              <w:numPr>
                <w:ilvl w:val="0"/>
                <w:numId w:val="6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затраты на продвижение нового продукта или услуги (включая затраты, связанные с рекламой и продвижением продукта/услуги на рынок)</w:t>
            </w:r>
            <w:proofErr w:type="gramStart"/>
            <w:r w:rsidR="00540C2D">
              <w:rPr>
                <w:rFonts w:ascii="Times New Roman" w:hAnsi="Times New Roman"/>
                <w:color w:val="000000"/>
                <w:szCs w:val="20"/>
              </w:rPr>
              <w:t xml:space="preserve"> ;</w:t>
            </w:r>
            <w:proofErr w:type="gramEnd"/>
          </w:p>
          <w:p w:rsidR="00F42C39" w:rsidRPr="00953FC5" w:rsidRDefault="00F42C39" w:rsidP="0012275C">
            <w:pPr>
              <w:pStyle w:val="afff6"/>
              <w:numPr>
                <w:ilvl w:val="0"/>
                <w:numId w:val="6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затраты на организацию бизнеса в новом месте или с новым классом клиентов (включая затраты на обучение персонала).</w:t>
            </w:r>
          </w:p>
          <w:p w:rsidR="00F42C39" w:rsidRPr="00953FC5" w:rsidRDefault="00F42C39"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осуществленные по объекту основных средств после ввода его в эксплуатацию, учитываются в следующем порядке:</w:t>
            </w:r>
          </w:p>
          <w:p w:rsidR="00F42C39" w:rsidRPr="00953FC5" w:rsidRDefault="00F42C39" w:rsidP="0012275C">
            <w:pPr>
              <w:pStyle w:val="afff6"/>
              <w:numPr>
                <w:ilvl w:val="0"/>
                <w:numId w:val="6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если затраты можно квалифицировать в качестве отдельных объектов (работы по асфальтированию и устройству пешеходных дорожек, тротуаров, газонов, посадке многолетних насаждений декоративных и пр.), то такие затраты формируют стоимость самостоятельных инвентарных объектов основных средств;</w:t>
            </w:r>
          </w:p>
          <w:p w:rsidR="00F42C39" w:rsidRPr="00953FC5" w:rsidRDefault="00F42C39" w:rsidP="0012275C">
            <w:pPr>
              <w:pStyle w:val="afff6"/>
              <w:numPr>
                <w:ilvl w:val="0"/>
                <w:numId w:val="6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если затраты можно квалифицировать в качестве реконструкции/модернизации основного объекта основных средств, то такие затраты увеличивают стоимость основного объекта основных средств;</w:t>
            </w:r>
          </w:p>
          <w:p w:rsidR="00F42C39" w:rsidRPr="00953FC5" w:rsidRDefault="00F42C39" w:rsidP="0012275C">
            <w:pPr>
              <w:pStyle w:val="afff6"/>
              <w:numPr>
                <w:ilvl w:val="0"/>
                <w:numId w:val="6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в остальных случаях затраты, осуществленные по объекту основных средств после ввода его в эксплуатацию, отражаются в составе расходов по обычным видам деятельности аналогично затратам на содержание и эксплуатацию основных средств.</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П.7-12 ПБУ 6/01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85" w:name="_Toc472336811"/>
            <w:r w:rsidRPr="00DC65C2">
              <w:t>Основные средства, внесенные в счет вклада в уставной капитал</w:t>
            </w:r>
            <w:bookmarkEnd w:id="85"/>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Фактическая (первоначальная) стоимость основных средств, внесенных в счет вклада в уставный (складочный) капитал Общества, определяется исходя из их денежной оценки, согласованной  учредителями (участниками) Общества, если иное не предусмотрено законодательством Российской Федерации.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Если в отношении поступающих объектов основных средств возникают дополнительные расходы, необходимые для использованная активов по предполагаемому назначению, то такие расходы также включаются в их фактическую (первоначальную) стоимость.</w:t>
            </w:r>
            <w:proofErr w:type="gramEnd"/>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П.9, 12 ПБУ 6/01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86" w:name="_Toc472336812"/>
            <w:r w:rsidRPr="00DC65C2">
              <w:t>Основные средства, полученные по договору дарения (безвозмездно)</w:t>
            </w:r>
            <w:bookmarkEnd w:id="86"/>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Фактическая (первоначальная) стоимость основных средств, полученных по договору дарения (безвозмездно), определяется исходя из их текущей рыночной стоимости  на дату принятия к бухгалтерскому учету. Текущая рыночная стоимость определяется на дату принятия основных сре</w:t>
            </w:r>
            <w:proofErr w:type="gramStart"/>
            <w:r w:rsidRPr="00953FC5">
              <w:rPr>
                <w:rFonts w:ascii="Times New Roman" w:eastAsia="Times New Roman" w:hAnsi="Times New Roman" w:cs="Times New Roman"/>
                <w:sz w:val="20"/>
                <w:szCs w:val="20"/>
                <w:lang w:eastAsia="ru-RU"/>
              </w:rPr>
              <w:t>дств к б</w:t>
            </w:r>
            <w:proofErr w:type="gramEnd"/>
            <w:r w:rsidRPr="00953FC5">
              <w:rPr>
                <w:rFonts w:ascii="Times New Roman" w:eastAsia="Times New Roman" w:hAnsi="Times New Roman" w:cs="Times New Roman"/>
                <w:sz w:val="20"/>
                <w:szCs w:val="20"/>
                <w:lang w:eastAsia="ru-RU"/>
              </w:rPr>
              <w:t>ухгалтерскому учету.</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безвозмездно полученных основных средств (текущая рыночная стоимость) отражается в учете в составе прочих доходов.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Если в отношении полученных безвозмездно объектов основных средств возникают дополнительные расходы, необходимые для использованная активов по предполагаемому назначению, то такие расходы также включаются в их фактическую (первоначальную) стоимость.</w:t>
            </w:r>
            <w:proofErr w:type="gramEnd"/>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П.10, 12 ПБУ 6/01</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87" w:name="_Toc472336813"/>
            <w:r w:rsidRPr="00DC65C2">
              <w:t xml:space="preserve">Основные средства, полученные по договорам, предусматривающим исполнение обязательств (оплату) </w:t>
            </w:r>
            <w:proofErr w:type="spellStart"/>
            <w:r w:rsidRPr="00DC65C2">
              <w:t>неденежными</w:t>
            </w:r>
            <w:proofErr w:type="spellEnd"/>
            <w:r w:rsidRPr="00DC65C2">
              <w:t xml:space="preserve"> средствами</w:t>
            </w:r>
            <w:bookmarkEnd w:id="8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Фактической (первоначальной) стоимостью основных средств, полученных по договорам, предусматривающим исполнение обязательств (оплату) </w:t>
            </w:r>
            <w:proofErr w:type="spellStart"/>
            <w:r w:rsidRPr="00953FC5">
              <w:rPr>
                <w:rFonts w:ascii="Times New Roman" w:eastAsia="Times New Roman" w:hAnsi="Times New Roman" w:cs="Times New Roman"/>
                <w:sz w:val="20"/>
                <w:szCs w:val="20"/>
                <w:lang w:eastAsia="ru-RU"/>
              </w:rPr>
              <w:t>неденежными</w:t>
            </w:r>
            <w:proofErr w:type="spellEnd"/>
            <w:r w:rsidRPr="00953FC5">
              <w:rPr>
                <w:rFonts w:ascii="Times New Roman" w:eastAsia="Times New Roman" w:hAnsi="Times New Roman" w:cs="Times New Roman"/>
                <w:sz w:val="20"/>
                <w:szCs w:val="20"/>
                <w:lang w:eastAsia="ru-RU"/>
              </w:rPr>
              <w:t xml:space="preserve"> средствами, признается стоимость ценностей, переданных или подлежащих передаче.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Оценка ценностей, переданных или подлежащих передаче, производится исходя из денежной выручки от реализации Обществом аналогичного имущества в том же отчетном периоде. При отсутствии реализации аналогичного имущества оценка ценностей, переданных или подлежащих передаче, производится исходя рыночной стоимости переданного имущества.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невозможности установить стоимость ценностей, переданных или подлежащих передаче, стоимость основных средств, полученных по договорам, предусматривающим исполнение обязательств (оплату) </w:t>
            </w:r>
            <w:proofErr w:type="spellStart"/>
            <w:r w:rsidRPr="00953FC5">
              <w:rPr>
                <w:rFonts w:ascii="Times New Roman" w:eastAsia="Times New Roman" w:hAnsi="Times New Roman" w:cs="Times New Roman"/>
                <w:sz w:val="20"/>
                <w:szCs w:val="20"/>
                <w:lang w:eastAsia="ru-RU"/>
              </w:rPr>
              <w:t>неденежными</w:t>
            </w:r>
            <w:proofErr w:type="spellEnd"/>
            <w:r w:rsidRPr="00953FC5">
              <w:rPr>
                <w:rFonts w:ascii="Times New Roman" w:eastAsia="Times New Roman" w:hAnsi="Times New Roman" w:cs="Times New Roman"/>
                <w:sz w:val="20"/>
                <w:szCs w:val="20"/>
                <w:lang w:eastAsia="ru-RU"/>
              </w:rPr>
              <w:t xml:space="preserve"> средствами, определяется исходя из стоимости, по которой в сравнимых обстоятельствах приобретаются аналогичные объекты основных средств.</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П.10, 12 ПБУ 6/01</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88" w:name="_Toc472336814"/>
            <w:r w:rsidRPr="00DC65C2">
              <w:t>Момент признания основных средств</w:t>
            </w:r>
            <w:bookmarkEnd w:id="8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Актив принимается Обществом к бухгалтерскому учету в качестве основных средств, если одновременно выполняются все условия признания, установленные ПБУ 6/01.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Активы признаются в отчетности на основании перехода экономических рисков и </w:t>
            </w:r>
            <w:proofErr w:type="gramStart"/>
            <w:r w:rsidRPr="00953FC5">
              <w:rPr>
                <w:rFonts w:ascii="Times New Roman" w:eastAsia="Times New Roman" w:hAnsi="Times New Roman" w:cs="Times New Roman"/>
                <w:sz w:val="20"/>
                <w:szCs w:val="20"/>
                <w:lang w:eastAsia="ru-RU"/>
              </w:rPr>
              <w:t>контроля за</w:t>
            </w:r>
            <w:proofErr w:type="gramEnd"/>
            <w:r w:rsidRPr="00953FC5">
              <w:rPr>
                <w:rFonts w:ascii="Times New Roman" w:eastAsia="Times New Roman" w:hAnsi="Times New Roman" w:cs="Times New Roman"/>
                <w:sz w:val="20"/>
                <w:szCs w:val="20"/>
                <w:lang w:eastAsia="ru-RU"/>
              </w:rPr>
              <w:t xml:space="preserve"> поступлением экономических выгод.</w:t>
            </w:r>
          </w:p>
          <w:p w:rsidR="00F42C39" w:rsidRPr="00953FC5" w:rsidRDefault="00F42C39"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Переход указанных рисков и выгод происходит одновременно с получением Обществом права собственности на соответствующее имущество или с фактическим получением этого имущества:</w:t>
            </w:r>
          </w:p>
          <w:p w:rsidR="00F42C39" w:rsidRPr="00953FC5" w:rsidRDefault="00F42C39" w:rsidP="0012275C">
            <w:pPr>
              <w:pStyle w:val="afff6"/>
              <w:numPr>
                <w:ilvl w:val="0"/>
                <w:numId w:val="66"/>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 xml:space="preserve">при приобретении объектов на внутреннем рынке - дата перехода права собственности от продавца к покупателю определяется в соответствии с условиями договора купли-продажи. Если в договоре купли-продажи момент перехода права собственности не определен, то он определяется в соответствии с нормами ГК РФ. В случае если риски и выгоды в соответствии с условием договора переходят раньше, чем право собственности, то </w:t>
            </w:r>
            <w:proofErr w:type="spellStart"/>
            <w:r w:rsidRPr="00953FC5">
              <w:rPr>
                <w:rFonts w:ascii="Times New Roman" w:hAnsi="Times New Roman"/>
                <w:color w:val="000000"/>
                <w:szCs w:val="20"/>
              </w:rPr>
              <w:t>внеоборотные</w:t>
            </w:r>
            <w:proofErr w:type="spellEnd"/>
            <w:r w:rsidRPr="00953FC5">
              <w:rPr>
                <w:rFonts w:ascii="Times New Roman" w:hAnsi="Times New Roman"/>
                <w:color w:val="000000"/>
                <w:szCs w:val="20"/>
              </w:rPr>
              <w:t xml:space="preserve"> активы признаются в момент перехода рисков и выгод;</w:t>
            </w:r>
          </w:p>
          <w:p w:rsidR="00F42C39" w:rsidRPr="00953FC5" w:rsidRDefault="00F42C39" w:rsidP="0012275C">
            <w:pPr>
              <w:pStyle w:val="afff6"/>
              <w:numPr>
                <w:ilvl w:val="0"/>
                <w:numId w:val="66"/>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при приобретении импортных объектов - дата перехода основных экономических рисков и выгод с продавца на покупателя в соответствии с условиями контракта (если договором не установлено иное) на условиях поставки ИНКОТЕРМС-2010 (если контрактом не установлено иное).</w:t>
            </w:r>
          </w:p>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Приобретаемые объекты основных средств, права на которые подлежат государственной регистрации, принимаются к бухгалтерскому учету в качестве объектов основных средств на дату готовности к эксплуатации, независимо от факта государственной регистрации права собственности или подачи документов на такую регистрацию.</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Объекты, по которым закончены капитальные вложения, оформлены соответствующие первичные учетные документы по приемке-передаче, и фактически эксплуатируемые, права </w:t>
            </w:r>
            <w:proofErr w:type="gramStart"/>
            <w:r w:rsidRPr="00953FC5">
              <w:rPr>
                <w:rFonts w:ascii="Times New Roman" w:eastAsia="Times New Roman" w:hAnsi="Times New Roman" w:cs="Times New Roman"/>
                <w:sz w:val="20"/>
                <w:szCs w:val="20"/>
                <w:lang w:eastAsia="ru-RU"/>
              </w:rPr>
              <w:t>собственности</w:t>
            </w:r>
            <w:proofErr w:type="gramEnd"/>
            <w:r w:rsidRPr="00953FC5">
              <w:rPr>
                <w:rFonts w:ascii="Times New Roman" w:eastAsia="Times New Roman" w:hAnsi="Times New Roman" w:cs="Times New Roman"/>
                <w:sz w:val="20"/>
                <w:szCs w:val="20"/>
                <w:lang w:eastAsia="ru-RU"/>
              </w:rPr>
              <w:t xml:space="preserve"> на которые не зарегистрированы в установленном законодательством порядке, принимаются к бухгалтерскому учету в качестве основных средств с выделением на отдельном субсчете 01.03 «Основные средства без государственной регистрации права собственности».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Признание затрат в балансовой стоимости объекта основных сре</w:t>
            </w:r>
            <w:proofErr w:type="gramStart"/>
            <w:r w:rsidRPr="00953FC5">
              <w:rPr>
                <w:rFonts w:ascii="Times New Roman" w:eastAsia="Times New Roman" w:hAnsi="Times New Roman" w:cs="Times New Roman"/>
                <w:sz w:val="20"/>
                <w:szCs w:val="20"/>
                <w:lang w:eastAsia="ru-RU"/>
              </w:rPr>
              <w:t>дств пр</w:t>
            </w:r>
            <w:proofErr w:type="gramEnd"/>
            <w:r w:rsidRPr="00953FC5">
              <w:rPr>
                <w:rFonts w:ascii="Times New Roman" w:eastAsia="Times New Roman" w:hAnsi="Times New Roman" w:cs="Times New Roman"/>
                <w:sz w:val="20"/>
                <w:szCs w:val="20"/>
                <w:lang w:eastAsia="ru-RU"/>
              </w:rPr>
              <w:t>екращается, когда объект приведен в состояние, обеспечивающее его функционирование в соответствии с намерениями руководства.</w:t>
            </w:r>
          </w:p>
          <w:p w:rsidR="00F42C39" w:rsidRPr="00953FC5" w:rsidRDefault="00F42C39" w:rsidP="00F31C20">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не признает в качестве основных средств объекты, в отношении которых при их принятии к учету (в момент квалификации) принято решение об отчуждении в пользу других лиц – предполагается перепродажа, мена и т.п. В этом случае объект квалифицируется Обществом в качестве товара.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6/01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П.12 ПБУ 9/99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П.21, 52 Приказа №91н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7 ПБУ 1/2008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П.57 Концептуальных основ МСФО</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П.7.2 Концепции бухгалтерского учета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Письмо № 07-02-10/20 </w:t>
            </w:r>
          </w:p>
        </w:tc>
      </w:tr>
      <w:tr w:rsidR="00F42C39" w:rsidRPr="00DC65C2" w:rsidTr="00953FC5">
        <w:trPr>
          <w:trHeight w:val="1629"/>
        </w:trPr>
        <w:tc>
          <w:tcPr>
            <w:tcW w:w="2835" w:type="dxa"/>
          </w:tcPr>
          <w:p w:rsidR="00F42C39" w:rsidRPr="00DC65C2" w:rsidRDefault="00F42C39" w:rsidP="0012275C">
            <w:pPr>
              <w:pStyle w:val="3"/>
              <w:numPr>
                <w:ilvl w:val="2"/>
                <w:numId w:val="57"/>
              </w:numPr>
              <w:ind w:left="601" w:hanging="567"/>
            </w:pPr>
            <w:bookmarkStart w:id="89" w:name="_Toc472336815"/>
            <w:r w:rsidRPr="00DC65C2">
              <w:t>Последующие затраты и последующая оценка основных средств</w:t>
            </w:r>
            <w:bookmarkEnd w:id="89"/>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Изменение первоначальной стоимости объектов основных средств, в которой они приняты к бухгалтерскому учету, допускается в случаях: достройки, дооборудования, реконструкции, технического перевооружения, модернизации, частичной ликвидации и переоценки объектов основных средств.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основных средств, в которой они приняты к бухгалтерскому учету, не подлежит изменению, кроме случаев, установленных  п. 14 ПБУ 6/01.</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14, 27 ПБУ 6/01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 ПБУ 1/2008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П.14 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xml:space="preserve">) 16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90" w:name="_Toc472336816"/>
            <w:r w:rsidRPr="00DC65C2">
              <w:t>Переоценка основных средств</w:t>
            </w:r>
            <w:bookmarkEnd w:id="90"/>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Обществе применяется модель учета по первоначальной (исторической) стоимости. Общество не проводит переоценку по текущей (восстановительной) стоимости групп однородных объектов основных средств.</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П.15  ПБУ 6/01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91" w:name="_Toc472336817"/>
            <w:r w:rsidRPr="00DC65C2">
              <w:t>Срок полезного использования</w:t>
            </w:r>
            <w:bookmarkEnd w:id="91"/>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Срок полезного использования объектов основных средств определяется при принятии объектов к учету в соответствии с требованиями п.20 ПБУ 6/01 постоянно действующими комиссиями  по операциям с основными средствами, рабочими комиссиями на основании заключения технических специалистов с учетом информации, указанной в технической документации на объект.</w:t>
            </w:r>
          </w:p>
          <w:p w:rsidR="00F42C39" w:rsidRPr="00953FC5" w:rsidRDefault="00F42C39" w:rsidP="00B20AE1">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Определение срока полезного использования основных сре</w:t>
            </w:r>
            <w:proofErr w:type="gramStart"/>
            <w:r w:rsidRPr="00953FC5">
              <w:rPr>
                <w:rFonts w:ascii="Times New Roman" w:eastAsia="Times New Roman" w:hAnsi="Times New Roman" w:cs="Times New Roman"/>
                <w:sz w:val="20"/>
                <w:szCs w:val="20"/>
                <w:lang w:eastAsia="ru-RU"/>
              </w:rPr>
              <w:t>дств пр</w:t>
            </w:r>
            <w:proofErr w:type="gramEnd"/>
            <w:r w:rsidRPr="00953FC5">
              <w:rPr>
                <w:rFonts w:ascii="Times New Roman" w:eastAsia="Times New Roman" w:hAnsi="Times New Roman" w:cs="Times New Roman"/>
                <w:sz w:val="20"/>
                <w:szCs w:val="20"/>
                <w:lang w:eastAsia="ru-RU"/>
              </w:rPr>
              <w:t xml:space="preserve">оизводится исходя из </w:t>
            </w:r>
            <w:r w:rsidRPr="00953FC5">
              <w:rPr>
                <w:rFonts w:ascii="Times New Roman" w:eastAsia="Times New Roman" w:hAnsi="Times New Roman" w:cs="Times New Roman"/>
                <w:color w:val="000000"/>
                <w:sz w:val="20"/>
                <w:szCs w:val="20"/>
                <w:lang w:eastAsia="ru-RU"/>
              </w:rPr>
              <w:t xml:space="preserve">ожидаемого срока использования этого объекта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Срок полезного использования проставляется в специальной графе соответствующих документов (актов приема-передачи объекта основных средств, актов о вводе объекта в эксплуатацию и т.д.). В случае отличия сроков полезного использования по бухгалтерскому и налоговому учету срок проставляется через знак «/», где первым проставляется срок для бухгалтерского учета, а вторым – для налогового. В случае совпадения сроков  проставляется одно общее оценочное значение.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приобретении или получении объектов основных средств, бывших в употреблении,</w:t>
            </w:r>
            <w:r w:rsidR="00841948">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срок их полезного использования определяется с учетом  информации из  полученных от продавца документов, подтверждающих срок фактической эксплуатации приобретаемого основного средства. СПИ вновь приобретенного  имущества, ранее бывшего в эксплуатации, определятся как срок полезного использования, установленный предыдущим владельцем, уменьшенный на количество лет (месяцев) фактической эксплуатации данного объекта предыдущим собственником (при документальном подтверждении СПИ и иной информации  предыдущим собственником).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приобретении объекта основных средств с истекшим сроком службы или при отсутствии документально подтвержденной информации от продавца о сроке использования этого объекта продавцом, Общество самостоятельно </w:t>
            </w:r>
            <w:proofErr w:type="gramStart"/>
            <w:r w:rsidRPr="00953FC5">
              <w:rPr>
                <w:rFonts w:ascii="Times New Roman" w:eastAsia="Times New Roman" w:hAnsi="Times New Roman" w:cs="Times New Roman"/>
                <w:sz w:val="20"/>
                <w:szCs w:val="20"/>
                <w:lang w:eastAsia="ru-RU"/>
              </w:rPr>
              <w:t>определяет</w:t>
            </w:r>
            <w:proofErr w:type="gramEnd"/>
            <w:r w:rsidRPr="00953FC5">
              <w:rPr>
                <w:rFonts w:ascii="Times New Roman" w:eastAsia="Times New Roman" w:hAnsi="Times New Roman" w:cs="Times New Roman"/>
                <w:sz w:val="20"/>
                <w:szCs w:val="20"/>
                <w:lang w:eastAsia="ru-RU"/>
              </w:rPr>
              <w:t xml:space="preserve"> СПИ этого основного средства, с учетом фактического состояния объекта и его возможного износа.</w:t>
            </w:r>
          </w:p>
          <w:p w:rsidR="00F42C39" w:rsidRPr="00953FC5" w:rsidRDefault="00F42C39"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Срок полезного использования основных средств пересматривается (изменяется) в следующем порядке:</w:t>
            </w:r>
          </w:p>
          <w:p w:rsidR="00F42C39" w:rsidRPr="00953FC5" w:rsidRDefault="00F42C39" w:rsidP="0012275C">
            <w:pPr>
              <w:pStyle w:val="afff6"/>
              <w:numPr>
                <w:ilvl w:val="0"/>
                <w:numId w:val="67"/>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 xml:space="preserve">Срок полезного использования основных средств ежегодно проверяется на необходимость его уточнения. В случае существенного изменения продолжительности периода, в течение которого Общество предполагает использовать актив, срок его полезного использования подлежит уточнению. </w:t>
            </w:r>
          </w:p>
          <w:p w:rsidR="00F42C39" w:rsidRPr="00953FC5" w:rsidRDefault="00B20AE1" w:rsidP="0012275C">
            <w:pPr>
              <w:pStyle w:val="afff6"/>
              <w:numPr>
                <w:ilvl w:val="0"/>
                <w:numId w:val="67"/>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 xml:space="preserve">В </w:t>
            </w:r>
            <w:r w:rsidR="00F42C39" w:rsidRPr="00953FC5">
              <w:rPr>
                <w:rFonts w:ascii="Times New Roman" w:hAnsi="Times New Roman"/>
                <w:color w:val="000000"/>
                <w:szCs w:val="20"/>
              </w:rPr>
              <w:t>случаях улучшения (повышения) первоначально принятых нормативных показателей функционирования объекта основных сре</w:t>
            </w:r>
            <w:proofErr w:type="gramStart"/>
            <w:r w:rsidR="00F42C39" w:rsidRPr="00953FC5">
              <w:rPr>
                <w:rFonts w:ascii="Times New Roman" w:hAnsi="Times New Roman"/>
                <w:color w:val="000000"/>
                <w:szCs w:val="20"/>
              </w:rPr>
              <w:t>дств в р</w:t>
            </w:r>
            <w:proofErr w:type="gramEnd"/>
            <w:r w:rsidR="00F42C39" w:rsidRPr="00953FC5">
              <w:rPr>
                <w:rFonts w:ascii="Times New Roman" w:hAnsi="Times New Roman"/>
                <w:color w:val="000000"/>
                <w:szCs w:val="20"/>
              </w:rPr>
              <w:t>езультате проведенной реконструкции или модернизации по окончании процесса восстановления объекта срок его полезного использования пересматривается и может быть увеличен. При этом срок полезного использования может остаться прежним, кроме случаев модернизации, реконструкции объектов с нулевой остаточной стоимостью (для таких объектов устанавливается «новый» срок  полезного использования, в течение которого затраты по модернизации и реконструкции подлежат амортизации).</w:t>
            </w:r>
          </w:p>
          <w:p w:rsidR="00F42C39" w:rsidRPr="00953FC5" w:rsidRDefault="00F42C39" w:rsidP="0012275C">
            <w:pPr>
              <w:pStyle w:val="afff6"/>
              <w:numPr>
                <w:ilvl w:val="0"/>
                <w:numId w:val="67"/>
              </w:numPr>
              <w:tabs>
                <w:tab w:val="left" w:pos="357"/>
              </w:tabs>
              <w:ind w:left="743" w:hanging="284"/>
              <w:jc w:val="both"/>
              <w:rPr>
                <w:rFonts w:ascii="Times New Roman" w:hAnsi="Times New Roman"/>
                <w:color w:val="000000"/>
                <w:szCs w:val="20"/>
              </w:rPr>
            </w:pPr>
            <w:proofErr w:type="gramStart"/>
            <w:r w:rsidRPr="00953FC5">
              <w:rPr>
                <w:rFonts w:ascii="Times New Roman" w:hAnsi="Times New Roman"/>
                <w:color w:val="000000"/>
                <w:szCs w:val="20"/>
              </w:rPr>
              <w:t>Срок полезного использования объекта основных средств может быть пересмотрен в случае изменения режима эксплуатации объекта (например, количества смен, естественных условий эксплуатации (влияния агрессивной среды), а также при переводе объекта из одной группы основных средств  в другую группу (в связи с изменением назначения использования объекта, например, ранее объект использовался в производстве, а затем предоставляется в аренду).</w:t>
            </w:r>
            <w:proofErr w:type="gramEnd"/>
          </w:p>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Возникшие в связи с изменением срока полезного использования корректировки отражаются в бухгалтерском учете и бухгалтерской отчетности как изменения в оценочных значениях.</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П.20 ПБУ 6/01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П.59 Приказа №91н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92" w:name="_Toc472336818"/>
            <w:r w:rsidRPr="00DC65C2">
              <w:t>Амортизация основных средств</w:t>
            </w:r>
            <w:bookmarkEnd w:id="92"/>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объектов основных средств погашается посредством начисления амортизации.</w:t>
            </w:r>
          </w:p>
          <w:p w:rsidR="00F42C39" w:rsidRPr="00953FC5" w:rsidRDefault="00F42C39"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подлежат амортизации:</w:t>
            </w:r>
          </w:p>
          <w:p w:rsidR="00F42C39" w:rsidRPr="00953FC5" w:rsidRDefault="00F42C39" w:rsidP="0012275C">
            <w:pPr>
              <w:pStyle w:val="afff6"/>
              <w:numPr>
                <w:ilvl w:val="0"/>
                <w:numId w:val="68"/>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объекты основных средств, потребительские свойства которых с течением времени не изменяются (в частности, земельные участки, объекты природопользования);</w:t>
            </w:r>
          </w:p>
          <w:p w:rsidR="00F42C39" w:rsidRPr="00953FC5" w:rsidRDefault="00F42C39" w:rsidP="0012275C">
            <w:pPr>
              <w:pStyle w:val="afff6"/>
              <w:numPr>
                <w:ilvl w:val="0"/>
                <w:numId w:val="68"/>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объекты основных средств, которые законсервированы и не используются в производстве продукции, при выполнении работ или оказании услуг, для управленческих нужд организации либо для предоставления организацией за плату во временное владение и пользование или во временное пользование (в том числе используемые для реализации законодательства РФ о мобилизационной подготовке и мобилизации).</w:t>
            </w:r>
          </w:p>
          <w:p w:rsidR="00F42C39" w:rsidRPr="00953FC5" w:rsidRDefault="00F42C39" w:rsidP="00953FC5">
            <w:pPr>
              <w:pStyle w:val="a2"/>
              <w:tabs>
                <w:tab w:val="left" w:pos="567"/>
                <w:tab w:val="left" w:pos="1080"/>
              </w:tabs>
              <w:suppressAutoHyphens/>
              <w:spacing w:before="120"/>
              <w:rPr>
                <w:rFonts w:ascii="Times New Roman" w:hAnsi="Times New Roman"/>
                <w:sz w:val="20"/>
                <w:szCs w:val="20"/>
              </w:rPr>
            </w:pPr>
            <w:r w:rsidRPr="00953FC5">
              <w:rPr>
                <w:rFonts w:ascii="Times New Roman" w:hAnsi="Times New Roman"/>
                <w:sz w:val="20"/>
                <w:szCs w:val="20"/>
              </w:rPr>
              <w:t>Амортизация по каждому инвентарному объекту начисляется линейным способом ежемесячно исходя из первоначальной стоимости (текущей (восстановительной)) и нормы амортизации, исчисленной исходя из срока полезного использования. Амортизация по объектам основных средств начисляется с 1-го числа месяца, следующего за месяцем принятия объекта к бухгалтерскому учету.</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Начисление амортизационных отчислений по объектам основных сре</w:t>
            </w:r>
            <w:proofErr w:type="gramStart"/>
            <w:r w:rsidRPr="00953FC5">
              <w:rPr>
                <w:rFonts w:ascii="Times New Roman" w:eastAsia="Times New Roman" w:hAnsi="Times New Roman" w:cs="Times New Roman"/>
                <w:sz w:val="20"/>
                <w:szCs w:val="20"/>
                <w:lang w:eastAsia="ru-RU"/>
              </w:rPr>
              <w:t>дств пр</w:t>
            </w:r>
            <w:proofErr w:type="gramEnd"/>
            <w:r w:rsidRPr="00953FC5">
              <w:rPr>
                <w:rFonts w:ascii="Times New Roman" w:eastAsia="Times New Roman" w:hAnsi="Times New Roman" w:cs="Times New Roman"/>
                <w:sz w:val="20"/>
                <w:szCs w:val="20"/>
                <w:lang w:eastAsia="ru-RU"/>
              </w:rPr>
              <w:t>оизводится независимо от результатов деятельности Общества  в отчетном периоде.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течение срока полезного использования объекта основных средств начисление амортизационных отчислений не приостанавливается, кроме случаев перевода его по решению руководителя Общества  на консервацию (в соответствии с требованиями законодательства) на срок более трех месяцев, а также в период восстановления объекта, продолжительность которого превышает 12 месяцев.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имуществу в запасе (резерве), не переведенному в режим консервации, начисление амортизации осуществляется в обычном порядке.</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П.18-25 ПБУ 6/01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Р.IV Приказа  №91н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93" w:name="_Toc472336819"/>
            <w:r w:rsidRPr="00DC65C2">
              <w:t xml:space="preserve">Особенности начисления амортизации по объектам жилищного фонда, приобретенным после 1 января </w:t>
            </w:r>
            <w:smartTag w:uri="urn:schemas-microsoft-com:office:smarttags" w:element="metricconverter">
              <w:smartTagPr>
                <w:attr w:name="ProductID" w:val="2006 г"/>
              </w:smartTagPr>
              <w:r w:rsidRPr="00DC65C2">
                <w:t>2006 г</w:t>
              </w:r>
            </w:smartTag>
            <w:r w:rsidRPr="00DC65C2">
              <w:t>. и используемым для управленческих целей</w:t>
            </w:r>
            <w:bookmarkEnd w:id="93"/>
          </w:p>
        </w:tc>
        <w:tc>
          <w:tcPr>
            <w:tcW w:w="10490" w:type="dxa"/>
          </w:tcPr>
          <w:p w:rsidR="00181EC9"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По объектам жилищного фонда, приобретенным после 1 января </w:t>
            </w:r>
            <w:smartTag w:uri="urn:schemas-microsoft-com:office:smarttags" w:element="metricconverter">
              <w:smartTagPr>
                <w:attr w:name="ProductID" w:val="2006 г"/>
              </w:smartTagPr>
              <w:r w:rsidRPr="00953FC5">
                <w:rPr>
                  <w:rFonts w:ascii="Times New Roman" w:eastAsia="Times New Roman" w:hAnsi="Times New Roman" w:cs="Times New Roman"/>
                  <w:sz w:val="20"/>
                  <w:szCs w:val="20"/>
                  <w:lang w:eastAsia="ru-RU"/>
                </w:rPr>
                <w:t>2006 г</w:t>
              </w:r>
            </w:smartTag>
            <w:r w:rsidRPr="00953FC5">
              <w:rPr>
                <w:rFonts w:ascii="Times New Roman" w:eastAsia="Times New Roman" w:hAnsi="Times New Roman" w:cs="Times New Roman"/>
                <w:sz w:val="20"/>
                <w:szCs w:val="20"/>
                <w:lang w:eastAsia="ru-RU"/>
              </w:rPr>
              <w:t>. и используемым для управленческих целей (например, для проживания командированных работников), амортизация начисляется в общеустановленном порядке.</w:t>
            </w:r>
          </w:p>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объектам жилищного фонда, приобретенным до 31.12.05</w:t>
            </w:r>
            <w:r w:rsidR="00AE795A">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г., Обществ</w:t>
            </w:r>
            <w:r w:rsidR="0051222E">
              <w:rPr>
                <w:rFonts w:ascii="Times New Roman" w:eastAsia="Times New Roman" w:hAnsi="Times New Roman" w:cs="Times New Roman"/>
                <w:sz w:val="20"/>
                <w:szCs w:val="20"/>
                <w:lang w:eastAsia="ru-RU"/>
              </w:rPr>
              <w:t>о</w:t>
            </w:r>
            <w:r w:rsidRPr="00953FC5">
              <w:rPr>
                <w:rFonts w:ascii="Times New Roman" w:eastAsia="Times New Roman" w:hAnsi="Times New Roman" w:cs="Times New Roman"/>
                <w:sz w:val="20"/>
                <w:szCs w:val="20"/>
                <w:lang w:eastAsia="ru-RU"/>
              </w:rPr>
              <w:t xml:space="preserve"> </w:t>
            </w:r>
            <w:r w:rsidR="0051222E" w:rsidRPr="00953FC5">
              <w:rPr>
                <w:rFonts w:ascii="Times New Roman" w:eastAsia="Times New Roman" w:hAnsi="Times New Roman" w:cs="Times New Roman"/>
                <w:sz w:val="20"/>
                <w:szCs w:val="20"/>
                <w:lang w:eastAsia="ru-RU"/>
              </w:rPr>
              <w:t>продолжа</w:t>
            </w:r>
            <w:r w:rsidR="0051222E">
              <w:rPr>
                <w:rFonts w:ascii="Times New Roman" w:eastAsia="Times New Roman" w:hAnsi="Times New Roman" w:cs="Times New Roman"/>
                <w:sz w:val="20"/>
                <w:szCs w:val="20"/>
                <w:lang w:eastAsia="ru-RU"/>
              </w:rPr>
              <w:t>е</w:t>
            </w:r>
            <w:r w:rsidR="0051222E" w:rsidRPr="00953FC5">
              <w:rPr>
                <w:rFonts w:ascii="Times New Roman" w:eastAsia="Times New Roman" w:hAnsi="Times New Roman" w:cs="Times New Roman"/>
                <w:sz w:val="20"/>
                <w:szCs w:val="20"/>
                <w:lang w:eastAsia="ru-RU"/>
              </w:rPr>
              <w:t xml:space="preserve">т </w:t>
            </w:r>
            <w:r w:rsidRPr="00953FC5">
              <w:rPr>
                <w:rFonts w:ascii="Times New Roman" w:eastAsia="Times New Roman" w:hAnsi="Times New Roman" w:cs="Times New Roman"/>
                <w:sz w:val="20"/>
                <w:szCs w:val="20"/>
                <w:lang w:eastAsia="ru-RU"/>
              </w:rPr>
              <w:t>начислять амортизацию (износ) за балансом.</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П.17 ПБУ 6/01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Письмо № 03-06-01-04/141</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94" w:name="_Toc472336820"/>
            <w:r w:rsidRPr="00DC65C2">
              <w:t>Консервация основных средств</w:t>
            </w:r>
            <w:bookmarkEnd w:id="9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постоянного неиспользования основных сре</w:t>
            </w:r>
            <w:proofErr w:type="gramStart"/>
            <w:r w:rsidRPr="00953FC5">
              <w:rPr>
                <w:rFonts w:ascii="Times New Roman" w:eastAsia="Times New Roman" w:hAnsi="Times New Roman" w:cs="Times New Roman"/>
                <w:sz w:val="20"/>
                <w:szCs w:val="20"/>
                <w:lang w:eastAsia="ru-RU"/>
              </w:rPr>
              <w:t>дств в х</w:t>
            </w:r>
            <w:proofErr w:type="gramEnd"/>
            <w:r w:rsidRPr="00953FC5">
              <w:rPr>
                <w:rFonts w:ascii="Times New Roman" w:eastAsia="Times New Roman" w:hAnsi="Times New Roman" w:cs="Times New Roman"/>
                <w:sz w:val="20"/>
                <w:szCs w:val="20"/>
                <w:lang w:eastAsia="ru-RU"/>
              </w:rPr>
              <w:t>озяйственной деятельности Общества, или если использование их невозможно (нецелесообразно), и, соответственно, по ним очевидно неполучение экономических выгод, такие объекты основных средств переводятся на консервацию. При этом принимается во внимание наличие планов руководства в отношении дальнейшего использования данных объектов, в том числе проверяется возможность продажи, либо необходимость списания данных объектов.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Информация по таким объектам раскрывается в пояснениях к бухгалтерской отчетности.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объектам, переведенным на консервацию на срок более трех месяцев, начисление амортизационных отчислений приостанавливается.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Приостановление начисления амортизации производится с 1-го числа месяца, следующего за месяцем, когда объект основных средств был переведен на консервацию.</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Возобновление начисления амортизации производится с 1-го числа месяца, следующего за месяцем, когда объект основных средств был выведен из консервации и начал использоваться в производственной деятельности.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этом  течение установленного срока полезного использования на период консервации приостанавливается.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если изначально предполагаемый срок консервации, установленный распоряжением руководителя, составлял менее трех месяцев, а фактически (либо по распоряжению руководителя) срок консервации превысил три месяца, начисленная в течение первоначального срока консервации амортизация  не корректируется.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Затраты, связанные с консервацией и </w:t>
            </w:r>
            <w:proofErr w:type="spellStart"/>
            <w:r w:rsidRPr="00953FC5">
              <w:rPr>
                <w:rFonts w:ascii="Times New Roman" w:eastAsia="Times New Roman" w:hAnsi="Times New Roman" w:cs="Times New Roman"/>
                <w:sz w:val="20"/>
                <w:szCs w:val="20"/>
                <w:lang w:eastAsia="ru-RU"/>
              </w:rPr>
              <w:t>расконсервацией</w:t>
            </w:r>
            <w:proofErr w:type="spellEnd"/>
            <w:r w:rsidRPr="00953FC5">
              <w:rPr>
                <w:rFonts w:ascii="Times New Roman" w:eastAsia="Times New Roman" w:hAnsi="Times New Roman" w:cs="Times New Roman"/>
                <w:sz w:val="20"/>
                <w:szCs w:val="20"/>
                <w:lang w:eastAsia="ru-RU"/>
              </w:rPr>
              <w:t xml:space="preserve"> основных средств, отражаются в составе прочих расходов.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связанные с содержанием законсервированных основных средств, отражаются в составе прочих расходов.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По основным средствам, находящимся на основании Приказа (распоряжения) руководителя Общества в составе мобилизационных мощностей для реализации законодательства РФ о мобилизационной подготовке и мобилизации, оформляется приказ о переводе  их на консервацию. Затраты по консервации и </w:t>
            </w:r>
            <w:proofErr w:type="spellStart"/>
            <w:r w:rsidRPr="00953FC5">
              <w:rPr>
                <w:rFonts w:ascii="Times New Roman" w:eastAsia="Times New Roman" w:hAnsi="Times New Roman" w:cs="Times New Roman"/>
                <w:sz w:val="20"/>
                <w:szCs w:val="20"/>
                <w:lang w:eastAsia="ru-RU"/>
              </w:rPr>
              <w:t>расконсервации</w:t>
            </w:r>
            <w:proofErr w:type="spellEnd"/>
            <w:r w:rsidRPr="00953FC5">
              <w:rPr>
                <w:rFonts w:ascii="Times New Roman" w:eastAsia="Times New Roman" w:hAnsi="Times New Roman" w:cs="Times New Roman"/>
                <w:sz w:val="20"/>
                <w:szCs w:val="20"/>
                <w:lang w:eastAsia="ru-RU"/>
              </w:rPr>
              <w:t xml:space="preserve">, содержанию таких объектов основных средств отражаются в общем порядке. </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П.23  ПБУ 6/01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95" w:name="_Toc472336821"/>
            <w:r w:rsidRPr="00DC65C2">
              <w:t>Восстановление основных средств</w:t>
            </w:r>
            <w:bookmarkEnd w:id="95"/>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Восстановление объекта основных средств осуществляется посредством ремонта, модернизации, реконструкции и технического перевооружения.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по восстановлению основных средств отражаются в бухгалтерском учете в соответствии с квалификацией работ:</w:t>
            </w:r>
          </w:p>
          <w:p w:rsidR="00F42C39" w:rsidRPr="00953FC5" w:rsidRDefault="00F42C39" w:rsidP="0012275C">
            <w:pPr>
              <w:pStyle w:val="afff6"/>
              <w:numPr>
                <w:ilvl w:val="0"/>
                <w:numId w:val="69"/>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ремонт – в общем случае затраты относятся в состав расходов текущего периода</w:t>
            </w:r>
            <w:r w:rsidR="00AE795A">
              <w:rPr>
                <w:rFonts w:ascii="Times New Roman" w:hAnsi="Times New Roman"/>
                <w:color w:val="000000"/>
                <w:szCs w:val="20"/>
              </w:rPr>
              <w:t>;</w:t>
            </w:r>
          </w:p>
          <w:p w:rsidR="00F42C39" w:rsidRPr="00953FC5" w:rsidRDefault="00F42C39" w:rsidP="0012275C">
            <w:pPr>
              <w:pStyle w:val="afff6"/>
              <w:numPr>
                <w:ilvl w:val="0"/>
                <w:numId w:val="69"/>
              </w:numPr>
              <w:tabs>
                <w:tab w:val="left" w:pos="357"/>
              </w:tabs>
              <w:spacing w:before="60" w:after="60"/>
              <w:ind w:left="743" w:hanging="284"/>
              <w:jc w:val="both"/>
              <w:rPr>
                <w:rFonts w:ascii="Times New Roman" w:hAnsi="Times New Roman"/>
                <w:color w:val="000000"/>
                <w:szCs w:val="20"/>
              </w:rPr>
            </w:pPr>
            <w:proofErr w:type="gramStart"/>
            <w:r w:rsidRPr="00953FC5">
              <w:rPr>
                <w:rFonts w:ascii="Times New Roman" w:hAnsi="Times New Roman"/>
                <w:color w:val="000000"/>
                <w:szCs w:val="20"/>
              </w:rPr>
              <w:t>реконструкция, модернизация, техническое перевооружение - затраты капитализируются для дальнейшего увеличения первоначальной стоимости основных средств (по дате полного оформления Акта о приеме-сдаче отремонтированных, реконструированных, модернизированных объектов основных средств (форма №ОС-3).</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Затраты на значительные технические мероприятия, проводимые с основными средствами с целью восстановления их полезных свойств и продления возможностей их эксплуатации в будущем, таких как ремонты, технические обслуживания и т.п., проводимые с периодичностью свыше 1 года, могут капитализироваться при выполнении критериев, установленных Положением по бухгалтерскому учету (Федеральным стандартом) «Учет основных средств».</w:t>
            </w:r>
            <w:proofErr w:type="gramEnd"/>
            <w:r w:rsidR="00716804">
              <w:rPr>
                <w:rFonts w:ascii="Times New Roman" w:eastAsia="Times New Roman" w:hAnsi="Times New Roman" w:cs="Times New Roman"/>
                <w:sz w:val="20"/>
                <w:szCs w:val="20"/>
                <w:lang w:eastAsia="ru-RU"/>
              </w:rPr>
              <w:t xml:space="preserve"> </w:t>
            </w:r>
            <w:proofErr w:type="gramStart"/>
            <w:r w:rsidR="00716804" w:rsidRPr="00716804">
              <w:rPr>
                <w:rFonts w:ascii="Times New Roman" w:eastAsia="Times New Roman" w:hAnsi="Times New Roman" w:cs="Times New Roman"/>
                <w:sz w:val="20"/>
                <w:szCs w:val="20"/>
                <w:lang w:eastAsia="ru-RU"/>
              </w:rPr>
              <w:t xml:space="preserve">Учет </w:t>
            </w:r>
            <w:r w:rsidR="00187639">
              <w:rPr>
                <w:rFonts w:ascii="Times New Roman" w:eastAsia="Times New Roman" w:hAnsi="Times New Roman" w:cs="Times New Roman"/>
                <w:sz w:val="20"/>
                <w:szCs w:val="20"/>
                <w:lang w:eastAsia="ru-RU"/>
              </w:rPr>
              <w:t>затрат</w:t>
            </w:r>
            <w:r w:rsidR="00716804" w:rsidRPr="00716804">
              <w:rPr>
                <w:rFonts w:ascii="Times New Roman" w:eastAsia="Times New Roman" w:hAnsi="Times New Roman" w:cs="Times New Roman"/>
                <w:sz w:val="20"/>
                <w:szCs w:val="20"/>
                <w:lang w:eastAsia="ru-RU"/>
              </w:rPr>
              <w:t>, связанных с модернизацией и реконструкцией, а также с ремонтом и другими значительными техническими мероприятиями при принятии решения по капитализации таких затрат, ведется в порядке, установленном для учета капитальных вложений</w:t>
            </w:r>
            <w:r w:rsidR="00187639">
              <w:rPr>
                <w:rFonts w:ascii="Times New Roman" w:eastAsia="Times New Roman" w:hAnsi="Times New Roman" w:cs="Times New Roman"/>
                <w:sz w:val="20"/>
                <w:szCs w:val="20"/>
                <w:lang w:eastAsia="ru-RU"/>
              </w:rPr>
              <w:t xml:space="preserve"> (п. 7.4 </w:t>
            </w:r>
            <w:r w:rsidR="00716804" w:rsidRPr="00716804">
              <w:rPr>
                <w:rFonts w:ascii="Times New Roman" w:eastAsia="Times New Roman" w:hAnsi="Times New Roman" w:cs="Times New Roman"/>
                <w:sz w:val="20"/>
                <w:szCs w:val="20"/>
                <w:lang w:eastAsia="ru-RU"/>
              </w:rPr>
              <w:t>СТО 01.05-2014 Основные средства:</w:t>
            </w:r>
            <w:proofErr w:type="gramEnd"/>
            <w:r w:rsidR="00716804" w:rsidRPr="00716804">
              <w:rPr>
                <w:rFonts w:ascii="Times New Roman" w:eastAsia="Times New Roman" w:hAnsi="Times New Roman" w:cs="Times New Roman"/>
                <w:sz w:val="20"/>
                <w:szCs w:val="20"/>
                <w:lang w:eastAsia="ru-RU"/>
              </w:rPr>
              <w:t xml:space="preserve"> Особенности бухгалтерского учета отдельных операций (издание 2)</w:t>
            </w:r>
            <w:r w:rsidR="00187639">
              <w:rPr>
                <w:rFonts w:ascii="Times New Roman" w:eastAsia="Times New Roman" w:hAnsi="Times New Roman" w:cs="Times New Roman"/>
                <w:sz w:val="20"/>
                <w:szCs w:val="20"/>
                <w:lang w:eastAsia="ru-RU"/>
              </w:rPr>
              <w:t>)</w:t>
            </w:r>
            <w:r w:rsidR="00716804">
              <w:rPr>
                <w:rFonts w:ascii="Times New Roman" w:eastAsia="Times New Roman" w:hAnsi="Times New Roman" w:cs="Times New Roman"/>
                <w:sz w:val="20"/>
                <w:szCs w:val="20"/>
                <w:lang w:eastAsia="ru-RU"/>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Данные о ремонте, реконструкции, модернизации, техническом перевооружении отражаются в инвентарной карточке учета объекта основных средств (формы №№ ОС-6, ОС-6а).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Учет затрат, связанных с модернизацией и реконструкцией, а также с ремонтом и другими значительными техническими мероприятиями при принятии решения по капитализации таких затрат, ведется в порядке, установленном для учета капитальных вложений. Данные затраты учитываются на счете 08 «Вложения во </w:t>
            </w:r>
            <w:proofErr w:type="spellStart"/>
            <w:r w:rsidRPr="00953FC5">
              <w:rPr>
                <w:rFonts w:ascii="Times New Roman" w:eastAsia="Times New Roman" w:hAnsi="Times New Roman" w:cs="Times New Roman"/>
                <w:sz w:val="20"/>
                <w:szCs w:val="20"/>
                <w:lang w:eastAsia="ru-RU"/>
              </w:rPr>
              <w:t>внеоборотные</w:t>
            </w:r>
            <w:proofErr w:type="spellEnd"/>
            <w:r w:rsidRPr="00953FC5">
              <w:rPr>
                <w:rFonts w:ascii="Times New Roman" w:eastAsia="Times New Roman" w:hAnsi="Times New Roman" w:cs="Times New Roman"/>
                <w:sz w:val="20"/>
                <w:szCs w:val="20"/>
                <w:lang w:eastAsia="ru-RU"/>
              </w:rPr>
              <w:t xml:space="preserve"> активы» с последующим включением их в первоначальную стоимость объекта основных средств (</w:t>
            </w:r>
            <w:proofErr w:type="spellStart"/>
            <w:r w:rsidRPr="00953FC5">
              <w:rPr>
                <w:rFonts w:ascii="Times New Roman" w:eastAsia="Times New Roman" w:hAnsi="Times New Roman" w:cs="Times New Roman"/>
                <w:sz w:val="20"/>
                <w:szCs w:val="20"/>
                <w:lang w:eastAsia="ru-RU"/>
              </w:rPr>
              <w:t>внеоборотного</w:t>
            </w:r>
            <w:proofErr w:type="spellEnd"/>
            <w:r w:rsidRPr="00953FC5">
              <w:rPr>
                <w:rFonts w:ascii="Times New Roman" w:eastAsia="Times New Roman" w:hAnsi="Times New Roman" w:cs="Times New Roman"/>
                <w:sz w:val="20"/>
                <w:szCs w:val="20"/>
                <w:lang w:eastAsia="ru-RU"/>
              </w:rPr>
              <w:t xml:space="preserve"> актива).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проведении восстановления объектов основных сре</w:t>
            </w:r>
            <w:proofErr w:type="gramStart"/>
            <w:r w:rsidRPr="00953FC5">
              <w:rPr>
                <w:rFonts w:ascii="Times New Roman" w:eastAsia="Times New Roman" w:hAnsi="Times New Roman" w:cs="Times New Roman"/>
                <w:sz w:val="20"/>
                <w:szCs w:val="20"/>
                <w:lang w:eastAsia="ru-RU"/>
              </w:rPr>
              <w:t>дств ср</w:t>
            </w:r>
            <w:proofErr w:type="gramEnd"/>
            <w:r w:rsidRPr="00953FC5">
              <w:rPr>
                <w:rFonts w:ascii="Times New Roman" w:eastAsia="Times New Roman" w:hAnsi="Times New Roman" w:cs="Times New Roman"/>
                <w:sz w:val="20"/>
                <w:szCs w:val="20"/>
                <w:lang w:eastAsia="ru-RU"/>
              </w:rPr>
              <w:t>оком более 12 месяцев начисление амортизационных отчислений приостанавливается. Приостановление начисления амортизации производится с 1-го числа месяца, следующего за месяцем, когда начата модернизация или реконструкция.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Возобновление начисления амортизации производится с 1-го числа месяца, следующего за месяцем, когда объект основных средств был передан в эксплуатацию после модернизации и реконструкции и начал использоваться в производственной деятельности.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если изначально предполагаемый срок модернизации, реконструкции, установленный распоряжением руководителя, составлял менее 12 месяцев, а фактически (либо по распоряжению руководителя) срок модернизации, реконструкции  превысил 12 месяцев, корректировка ранее начисленной амортизации не производится.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случаях улучшения (повышения) первоначально принятых нормативных показателей функционирования объекта основных сре</w:t>
            </w:r>
            <w:proofErr w:type="gramStart"/>
            <w:r w:rsidRPr="00953FC5">
              <w:rPr>
                <w:rFonts w:ascii="Times New Roman" w:eastAsia="Times New Roman" w:hAnsi="Times New Roman" w:cs="Times New Roman"/>
                <w:sz w:val="20"/>
                <w:szCs w:val="20"/>
                <w:lang w:eastAsia="ru-RU"/>
              </w:rPr>
              <w:t>дств в р</w:t>
            </w:r>
            <w:proofErr w:type="gramEnd"/>
            <w:r w:rsidRPr="00953FC5">
              <w:rPr>
                <w:rFonts w:ascii="Times New Roman" w:eastAsia="Times New Roman" w:hAnsi="Times New Roman" w:cs="Times New Roman"/>
                <w:sz w:val="20"/>
                <w:szCs w:val="20"/>
                <w:lang w:eastAsia="ru-RU"/>
              </w:rPr>
              <w:t>езультате проведенной реконструкции (модернизации, технического перевооружения) Обществом пересматривается срок полезного использования по этому объекту. Улучшение (повышение) первоначально принятых нормативных показателей функционирования (срок полезного использования, мощность, качество применения и т.п.) объекта основных средств при проведении модернизации/реконструкции/</w:t>
            </w:r>
            <w:proofErr w:type="spellStart"/>
            <w:r w:rsidRPr="00953FC5">
              <w:rPr>
                <w:rFonts w:ascii="Times New Roman" w:eastAsia="Times New Roman" w:hAnsi="Times New Roman" w:cs="Times New Roman"/>
                <w:sz w:val="20"/>
                <w:szCs w:val="20"/>
                <w:lang w:eastAsia="ru-RU"/>
              </w:rPr>
              <w:t>тех</w:t>
            </w:r>
            <w:proofErr w:type="gramStart"/>
            <w:r w:rsidRPr="00953FC5">
              <w:rPr>
                <w:rFonts w:ascii="Times New Roman" w:eastAsia="Times New Roman" w:hAnsi="Times New Roman" w:cs="Times New Roman"/>
                <w:sz w:val="20"/>
                <w:szCs w:val="20"/>
                <w:lang w:eastAsia="ru-RU"/>
              </w:rPr>
              <w:t>.п</w:t>
            </w:r>
            <w:proofErr w:type="gramEnd"/>
            <w:r w:rsidRPr="00953FC5">
              <w:rPr>
                <w:rFonts w:ascii="Times New Roman" w:eastAsia="Times New Roman" w:hAnsi="Times New Roman" w:cs="Times New Roman"/>
                <w:sz w:val="20"/>
                <w:szCs w:val="20"/>
                <w:lang w:eastAsia="ru-RU"/>
              </w:rPr>
              <w:t>еревооружения</w:t>
            </w:r>
            <w:proofErr w:type="spellEnd"/>
            <w:r w:rsidRPr="00953FC5">
              <w:rPr>
                <w:rFonts w:ascii="Times New Roman" w:eastAsia="Times New Roman" w:hAnsi="Times New Roman" w:cs="Times New Roman"/>
                <w:sz w:val="20"/>
                <w:szCs w:val="20"/>
                <w:lang w:eastAsia="ru-RU"/>
              </w:rPr>
              <w:t xml:space="preserve"> подтверждается заключением комиссии в Акте о приеме-сдаче отремонтированных, реконструированных, модернизированных объектов основных средств (ранее - форма №ОС-3). Увеличение срока полезного использования также устанавливается комиссией. На основании решения комиссии рассчитывается новая норма амортизации, которая используется с момента окончания работ по восстановлению объекта.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Затраты, связанные с проведением работ по модернизации, реконструкции и техническому перевооружению в отношении объектов основных средств, полностью </w:t>
            </w:r>
            <w:proofErr w:type="spellStart"/>
            <w:r w:rsidRPr="00953FC5">
              <w:rPr>
                <w:rFonts w:ascii="Times New Roman" w:eastAsia="Times New Roman" w:hAnsi="Times New Roman" w:cs="Times New Roman"/>
                <w:sz w:val="20"/>
                <w:szCs w:val="20"/>
                <w:lang w:eastAsia="ru-RU"/>
              </w:rPr>
              <w:t>самортизированных</w:t>
            </w:r>
            <w:proofErr w:type="spellEnd"/>
            <w:r w:rsidRPr="00953FC5">
              <w:rPr>
                <w:rFonts w:ascii="Times New Roman" w:eastAsia="Times New Roman" w:hAnsi="Times New Roman" w:cs="Times New Roman"/>
                <w:sz w:val="20"/>
                <w:szCs w:val="20"/>
                <w:lang w:eastAsia="ru-RU"/>
              </w:rPr>
              <w:t xml:space="preserve"> и числящихся по нулевой стоимости, увеличивают первоначальную (нулевую) стоимость объекта основных средств.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связанные с проведением  работ по модернизации, реконструкции, дооборудованию и техническому перевооружению, осуществляются по каждому объекту основных средств. При проведении работ по модернизации, реконструкции, дооборудованию и техническому перевооружению, относящихся к нескольким объектам основных средств, затраты распределяются в пропорции, установленной технической комиссией по приемке отремонтированных/реконструированных/модернизированных объектов основных средств.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связанные с реконструкцией и модернизацией малоценных основных средств, которые учитываются в составе материально-производственных запасов, относятся на затраты по тому виду деятельности, где используется данный актив.</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proofErr w:type="spellStart"/>
            <w:r w:rsidRPr="00953FC5">
              <w:rPr>
                <w:rFonts w:ascii="Times New Roman" w:eastAsia="Times New Roman" w:hAnsi="Times New Roman" w:cs="Times New Roman"/>
                <w:sz w:val="20"/>
                <w:szCs w:val="20"/>
                <w:lang w:eastAsia="ru-RU"/>
              </w:rPr>
              <w:t>р.IV</w:t>
            </w:r>
            <w:proofErr w:type="spellEnd"/>
            <w:r w:rsidRPr="00953FC5">
              <w:rPr>
                <w:rFonts w:ascii="Times New Roman" w:eastAsia="Times New Roman" w:hAnsi="Times New Roman" w:cs="Times New Roman"/>
                <w:sz w:val="20"/>
                <w:szCs w:val="20"/>
                <w:lang w:eastAsia="ru-RU"/>
              </w:rPr>
              <w:t xml:space="preserve">  ПБУ 6/01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Р.V Приказа №91н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П.1.2,3.2.2 Письмо № 160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96" w:name="_Toc472336822"/>
            <w:r w:rsidRPr="00DC65C2">
              <w:t>Частичная ликвидация основных средств</w:t>
            </w:r>
            <w:bookmarkEnd w:id="96"/>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Частичная ликвидация признается Обществом при прямом указании в распорядительной документации о ликвидации части объекта ОС.</w:t>
            </w:r>
          </w:p>
          <w:p w:rsidR="00F42C39" w:rsidRPr="00953FC5" w:rsidRDefault="00F42C39"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ликвидируемой части объекта основных средств определяется в следующем порядке:</w:t>
            </w:r>
          </w:p>
          <w:p w:rsidR="00F42C39" w:rsidRPr="00953FC5" w:rsidRDefault="00F42C39" w:rsidP="0012275C">
            <w:pPr>
              <w:pStyle w:val="afff6"/>
              <w:numPr>
                <w:ilvl w:val="0"/>
                <w:numId w:val="70"/>
              </w:numPr>
              <w:tabs>
                <w:tab w:val="left" w:pos="357"/>
              </w:tabs>
              <w:ind w:hanging="621"/>
              <w:jc w:val="both"/>
              <w:rPr>
                <w:rFonts w:ascii="Times New Roman" w:hAnsi="Times New Roman"/>
                <w:color w:val="000000"/>
                <w:szCs w:val="20"/>
              </w:rPr>
            </w:pPr>
            <w:r w:rsidRPr="00953FC5">
              <w:rPr>
                <w:rFonts w:ascii="Times New Roman" w:hAnsi="Times New Roman"/>
                <w:color w:val="000000"/>
                <w:szCs w:val="20"/>
              </w:rPr>
              <w:t>для объектов недвижимости - пропорционально площади ликвидируемой части в общей площади объекта, а в случае невозможности определения площади ликвидируемой части – на основании независимой (экспертной) оценки);</w:t>
            </w:r>
          </w:p>
          <w:p w:rsidR="00F42C39" w:rsidRPr="00953FC5" w:rsidRDefault="00F42C39" w:rsidP="0012275C">
            <w:pPr>
              <w:pStyle w:val="afff6"/>
              <w:numPr>
                <w:ilvl w:val="0"/>
                <w:numId w:val="70"/>
              </w:numPr>
              <w:tabs>
                <w:tab w:val="left" w:pos="357"/>
              </w:tabs>
              <w:ind w:hanging="621"/>
              <w:jc w:val="both"/>
              <w:rPr>
                <w:rFonts w:ascii="Times New Roman" w:hAnsi="Times New Roman"/>
                <w:color w:val="000000"/>
                <w:szCs w:val="20"/>
              </w:rPr>
            </w:pPr>
            <w:r w:rsidRPr="00953FC5">
              <w:rPr>
                <w:rFonts w:ascii="Times New Roman" w:hAnsi="Times New Roman"/>
                <w:color w:val="000000"/>
                <w:szCs w:val="20"/>
              </w:rPr>
              <w:t>для прочих объектов – стоимость ликвидируемой части устанавливается техническими экспертами (с обоснованием распределения стоимости), либо на основании заключения независимого оценщика.</w:t>
            </w:r>
          </w:p>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Амортизация, приходящаяся на ликвидируемую часть, определяется расчетным путем, как произведение суммы начисленной амортизации и отношения стоимости ликвидируемой части к первоначальной стоимости объекта.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частичной ликвидации основного средства и его демонтаже, материалы и детали/узлы агрегата, пригодные для использования или реализации, принимаются к учету по текущей рыночной стоимости с учетом нормального износа и расходов, необходимых для доведения их до степени готовности к использованию или реализации.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Объекты, первоначальная стоимость которых уменьшилась в результате частичной ликвидации и стала менее установленного лимита для признания в составе основных средств, продолжают учитываться в составе основных средств.</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Р.V Приказа №91н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Р.IV ПБУ 6/01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П.54 Приказа №34н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П.7 ПБУ 1/2008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97" w:name="_Toc472336823"/>
            <w:r w:rsidRPr="00DC65C2">
              <w:t>Разукрупнение основных средств</w:t>
            </w:r>
            <w:bookmarkEnd w:id="9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выделяемой части объекта основных сре</w:t>
            </w:r>
            <w:proofErr w:type="gramStart"/>
            <w:r w:rsidRPr="00953FC5">
              <w:rPr>
                <w:rFonts w:ascii="Times New Roman" w:eastAsia="Times New Roman" w:hAnsi="Times New Roman" w:cs="Times New Roman"/>
                <w:sz w:val="20"/>
                <w:szCs w:val="20"/>
                <w:lang w:eastAsia="ru-RU"/>
              </w:rPr>
              <w:t>дств пр</w:t>
            </w:r>
            <w:proofErr w:type="gramEnd"/>
            <w:r w:rsidRPr="00953FC5">
              <w:rPr>
                <w:rFonts w:ascii="Times New Roman" w:eastAsia="Times New Roman" w:hAnsi="Times New Roman" w:cs="Times New Roman"/>
                <w:sz w:val="20"/>
                <w:szCs w:val="20"/>
                <w:lang w:eastAsia="ru-RU"/>
              </w:rPr>
              <w:t>и разукрупнении, выделении части объекта  определяется в следующем порядке:</w:t>
            </w:r>
          </w:p>
          <w:p w:rsidR="00F42C39" w:rsidRPr="00953FC5" w:rsidRDefault="00F42C39" w:rsidP="0012275C">
            <w:pPr>
              <w:pStyle w:val="afff6"/>
              <w:numPr>
                <w:ilvl w:val="0"/>
                <w:numId w:val="71"/>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для объектов недвижимости - пропорционально площади выделяемых частей в общей площади объекта, а в случае невозможности определения площади выделяемых частей – на основании независимой (экспертной) оценки);</w:t>
            </w:r>
          </w:p>
          <w:p w:rsidR="00F42C39" w:rsidRPr="00953FC5" w:rsidRDefault="00F42C39" w:rsidP="0012275C">
            <w:pPr>
              <w:pStyle w:val="afff6"/>
              <w:numPr>
                <w:ilvl w:val="0"/>
                <w:numId w:val="71"/>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для прочих объектов – стоимость выделяемой части устанавливается техническими экспертами (с обоснованием распределения стоимости), либо на основании заключения независимого оценщика.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ПБУ 6/01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№91н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 10 ПБУ 1/2008</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98" w:name="_Toc472336824"/>
            <w:r w:rsidRPr="00DC65C2">
              <w:t xml:space="preserve">Полностью </w:t>
            </w:r>
            <w:proofErr w:type="spellStart"/>
            <w:r w:rsidRPr="00DC65C2">
              <w:t>самортизированные</w:t>
            </w:r>
            <w:proofErr w:type="spellEnd"/>
            <w:r w:rsidRPr="00DC65C2">
              <w:t xml:space="preserve"> эксплуатируемые основные средства</w:t>
            </w:r>
            <w:bookmarkEnd w:id="98"/>
          </w:p>
        </w:tc>
        <w:tc>
          <w:tcPr>
            <w:tcW w:w="10490"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Полностью </w:t>
            </w:r>
            <w:proofErr w:type="spellStart"/>
            <w:r w:rsidRPr="00953FC5">
              <w:rPr>
                <w:rFonts w:ascii="Times New Roman" w:eastAsia="Times New Roman" w:hAnsi="Times New Roman" w:cs="Times New Roman"/>
                <w:sz w:val="20"/>
                <w:szCs w:val="20"/>
                <w:lang w:eastAsia="ru-RU"/>
              </w:rPr>
              <w:t>самортизированные</w:t>
            </w:r>
            <w:proofErr w:type="spellEnd"/>
            <w:r w:rsidRPr="00953FC5">
              <w:rPr>
                <w:rFonts w:ascii="Times New Roman" w:eastAsia="Times New Roman" w:hAnsi="Times New Roman" w:cs="Times New Roman"/>
                <w:sz w:val="20"/>
                <w:szCs w:val="20"/>
                <w:lang w:eastAsia="ru-RU"/>
              </w:rPr>
              <w:t xml:space="preserve"> эксплуатируемые основные средства продолжают учитываться в общем порядке, предусмотренном для учета основных средств.</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17-25 ПБУ 6/01</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99" w:name="_Toc472336825"/>
            <w:r w:rsidRPr="00DC65C2">
              <w:t>Выбытие основных средств</w:t>
            </w:r>
            <w:bookmarkEnd w:id="99"/>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объекта основных средств, который выбывает или не способен приносить Обществу экономические выгоды (доход) в будущем, подлежит списанию с бухгалтерского учета.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Выбытие объекта основных сре</w:t>
            </w:r>
            <w:proofErr w:type="gramStart"/>
            <w:r w:rsidRPr="00953FC5">
              <w:rPr>
                <w:rFonts w:ascii="Times New Roman" w:eastAsia="Times New Roman" w:hAnsi="Times New Roman" w:cs="Times New Roman"/>
                <w:sz w:val="20"/>
                <w:szCs w:val="20"/>
                <w:lang w:eastAsia="ru-RU"/>
              </w:rPr>
              <w:t>дств пр</w:t>
            </w:r>
            <w:proofErr w:type="gramEnd"/>
            <w:r w:rsidRPr="00953FC5">
              <w:rPr>
                <w:rFonts w:ascii="Times New Roman" w:eastAsia="Times New Roman" w:hAnsi="Times New Roman" w:cs="Times New Roman"/>
                <w:sz w:val="20"/>
                <w:szCs w:val="20"/>
                <w:lang w:eastAsia="ru-RU"/>
              </w:rPr>
              <w:t>изнается в бухгалтерском учете Общества на дату единовременного прекращения действия условий принятия их к бухгалтерскому учету.</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учета выбытия объектов основных сре</w:t>
            </w:r>
            <w:proofErr w:type="gramStart"/>
            <w:r w:rsidRPr="00953FC5">
              <w:rPr>
                <w:rFonts w:ascii="Times New Roman" w:eastAsia="Times New Roman" w:hAnsi="Times New Roman" w:cs="Times New Roman"/>
                <w:sz w:val="20"/>
                <w:szCs w:val="20"/>
                <w:lang w:eastAsia="ru-RU"/>
              </w:rPr>
              <w:t>дств к сч</w:t>
            </w:r>
            <w:proofErr w:type="gramEnd"/>
            <w:r w:rsidRPr="00953FC5">
              <w:rPr>
                <w:rFonts w:ascii="Times New Roman" w:eastAsia="Times New Roman" w:hAnsi="Times New Roman" w:cs="Times New Roman"/>
                <w:sz w:val="20"/>
                <w:szCs w:val="20"/>
                <w:lang w:eastAsia="ru-RU"/>
              </w:rPr>
              <w:t>ету «Основные средства» открывается субсчет «Выбытие основных средств».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этом в дебет указанного субсчета списывается первоначальная (восстановительная) стоимость объекта основных сре</w:t>
            </w:r>
            <w:proofErr w:type="gramStart"/>
            <w:r w:rsidRPr="00953FC5">
              <w:rPr>
                <w:rFonts w:ascii="Times New Roman" w:eastAsia="Times New Roman" w:hAnsi="Times New Roman" w:cs="Times New Roman"/>
                <w:sz w:val="20"/>
                <w:szCs w:val="20"/>
                <w:lang w:eastAsia="ru-RU"/>
              </w:rPr>
              <w:t>дств в к</w:t>
            </w:r>
            <w:proofErr w:type="gramEnd"/>
            <w:r w:rsidRPr="00953FC5">
              <w:rPr>
                <w:rFonts w:ascii="Times New Roman" w:eastAsia="Times New Roman" w:hAnsi="Times New Roman" w:cs="Times New Roman"/>
                <w:sz w:val="20"/>
                <w:szCs w:val="20"/>
                <w:lang w:eastAsia="ru-RU"/>
              </w:rPr>
              <w:t xml:space="preserve">орреспонденции с соответствующим субсчетом счета учета основных средств, а в кредит указанного субсчета - сумма начисленной амортизации за срок полезного использования в Общества данного объекта в корреспонденции с дебетом счета учета амортизации.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окончании процедуры выбытия остаточная стоимость объекта основных сре</w:t>
            </w:r>
            <w:proofErr w:type="gramStart"/>
            <w:r w:rsidRPr="00953FC5">
              <w:rPr>
                <w:rFonts w:ascii="Times New Roman" w:eastAsia="Times New Roman" w:hAnsi="Times New Roman" w:cs="Times New Roman"/>
                <w:sz w:val="20"/>
                <w:szCs w:val="20"/>
                <w:lang w:eastAsia="ru-RU"/>
              </w:rPr>
              <w:t>дств сп</w:t>
            </w:r>
            <w:proofErr w:type="gramEnd"/>
            <w:r w:rsidRPr="00953FC5">
              <w:rPr>
                <w:rFonts w:ascii="Times New Roman" w:eastAsia="Times New Roman" w:hAnsi="Times New Roman" w:cs="Times New Roman"/>
                <w:sz w:val="20"/>
                <w:szCs w:val="20"/>
                <w:lang w:eastAsia="ru-RU"/>
              </w:rPr>
              <w:t>исывается с кредита субсчета учета выбытия основных средств в дебет счета прибылей и убытков в качестве прочих расходов.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Выбытие объекта основных средств имеет место в случае: </w:t>
            </w:r>
          </w:p>
          <w:p w:rsidR="00F42C39" w:rsidRPr="00953FC5" w:rsidRDefault="00F42C39" w:rsidP="0012275C">
            <w:pPr>
              <w:pStyle w:val="afff6"/>
              <w:numPr>
                <w:ilvl w:val="0"/>
                <w:numId w:val="7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продажи,</w:t>
            </w:r>
          </w:p>
          <w:p w:rsidR="00F42C39" w:rsidRPr="00953FC5" w:rsidRDefault="00F42C39" w:rsidP="0012275C">
            <w:pPr>
              <w:pStyle w:val="afff6"/>
              <w:numPr>
                <w:ilvl w:val="0"/>
                <w:numId w:val="7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прекращения использования вследствие морального или физического износа,</w:t>
            </w:r>
          </w:p>
          <w:p w:rsidR="00F42C39" w:rsidRPr="00953FC5" w:rsidRDefault="00F42C39" w:rsidP="0012275C">
            <w:pPr>
              <w:pStyle w:val="afff6"/>
              <w:numPr>
                <w:ilvl w:val="0"/>
                <w:numId w:val="7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ликвидации при аварии, стихийном бедствии и иной чрезвычайной ситуации,</w:t>
            </w:r>
          </w:p>
          <w:p w:rsidR="00F42C39" w:rsidRPr="00953FC5" w:rsidRDefault="00F42C39" w:rsidP="0012275C">
            <w:pPr>
              <w:pStyle w:val="afff6"/>
              <w:numPr>
                <w:ilvl w:val="0"/>
                <w:numId w:val="7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передачи в виде вклада в уставный (складочный) капитал другого Общества, паевой фонд,</w:t>
            </w:r>
          </w:p>
          <w:p w:rsidR="00F42C39" w:rsidRPr="00953FC5" w:rsidRDefault="00F42C39" w:rsidP="0012275C">
            <w:pPr>
              <w:pStyle w:val="afff6"/>
              <w:numPr>
                <w:ilvl w:val="0"/>
                <w:numId w:val="7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передачи по договору мены, дарения,</w:t>
            </w:r>
          </w:p>
          <w:p w:rsidR="00F42C39" w:rsidRPr="00953FC5" w:rsidRDefault="00F42C39" w:rsidP="0012275C">
            <w:pPr>
              <w:pStyle w:val="afff6"/>
              <w:numPr>
                <w:ilvl w:val="0"/>
                <w:numId w:val="7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внесения в счет вклада по договору о совместной деятельности,</w:t>
            </w:r>
          </w:p>
          <w:p w:rsidR="00F42C39" w:rsidRPr="00953FC5" w:rsidRDefault="00F42C39" w:rsidP="0012275C">
            <w:pPr>
              <w:pStyle w:val="afff6"/>
              <w:numPr>
                <w:ilvl w:val="0"/>
                <w:numId w:val="7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выявления недостачи или порчи активов при их инвентаризации,</w:t>
            </w:r>
          </w:p>
          <w:p w:rsidR="00F42C39" w:rsidRPr="00953FC5" w:rsidRDefault="00F42C39" w:rsidP="0012275C">
            <w:pPr>
              <w:pStyle w:val="afff6"/>
              <w:numPr>
                <w:ilvl w:val="0"/>
                <w:numId w:val="7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частичной ликвидации,</w:t>
            </w:r>
          </w:p>
          <w:p w:rsidR="00F42C39" w:rsidRPr="00953FC5" w:rsidRDefault="00F42C39" w:rsidP="0012275C">
            <w:pPr>
              <w:pStyle w:val="afff6"/>
              <w:numPr>
                <w:ilvl w:val="0"/>
                <w:numId w:val="7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в иных случаях.</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Момент прекращения признания объекта основных сре</w:t>
            </w:r>
            <w:proofErr w:type="gramStart"/>
            <w:r w:rsidRPr="00953FC5">
              <w:rPr>
                <w:rFonts w:ascii="Times New Roman" w:eastAsia="Times New Roman" w:hAnsi="Times New Roman" w:cs="Times New Roman"/>
                <w:sz w:val="20"/>
                <w:szCs w:val="20"/>
                <w:lang w:eastAsia="ru-RU"/>
              </w:rPr>
              <w:t>дств пр</w:t>
            </w:r>
            <w:proofErr w:type="gramEnd"/>
            <w:r w:rsidRPr="00953FC5">
              <w:rPr>
                <w:rFonts w:ascii="Times New Roman" w:eastAsia="Times New Roman" w:hAnsi="Times New Roman" w:cs="Times New Roman"/>
                <w:sz w:val="20"/>
                <w:szCs w:val="20"/>
                <w:lang w:eastAsia="ru-RU"/>
              </w:rPr>
              <w:t>и его списании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Списание остаточной стоимости основных средств при принятии решения об их  списании (ликвидации), по причине морального износа или при установлении фактов не соответствия критериям признания в составе основных средств, производится в полной сумме на дату принятия  решения о списании (ликвидации), если на дату принятия решения прекращено использование объекта, либо на дату прекращения использования, если на момент принятия решения объект еще эксплуатировался</w:t>
            </w:r>
            <w:proofErr w:type="gramEnd"/>
            <w:r w:rsidRPr="00953FC5">
              <w:rPr>
                <w:rFonts w:ascii="Times New Roman" w:eastAsia="Times New Roman" w:hAnsi="Times New Roman" w:cs="Times New Roman"/>
                <w:sz w:val="20"/>
                <w:szCs w:val="20"/>
                <w:lang w:eastAsia="ru-RU"/>
              </w:rPr>
              <w:t>. На дату списания начинается оформление Акта о списании объекта основных средств (ранее - форма №ОС-4),  которое заканчивается при завершении работ по списанию (ликвидации).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Момент прекращения признания объекта основных сре</w:t>
            </w:r>
            <w:proofErr w:type="gramStart"/>
            <w:r w:rsidRPr="00953FC5">
              <w:rPr>
                <w:rFonts w:ascii="Times New Roman" w:eastAsia="Times New Roman" w:hAnsi="Times New Roman" w:cs="Times New Roman"/>
                <w:sz w:val="20"/>
                <w:szCs w:val="20"/>
                <w:lang w:eastAsia="ru-RU"/>
              </w:rPr>
              <w:t>дств пр</w:t>
            </w:r>
            <w:proofErr w:type="gramEnd"/>
            <w:r w:rsidRPr="00953FC5">
              <w:rPr>
                <w:rFonts w:ascii="Times New Roman" w:eastAsia="Times New Roman" w:hAnsi="Times New Roman" w:cs="Times New Roman"/>
                <w:sz w:val="20"/>
                <w:szCs w:val="20"/>
                <w:lang w:eastAsia="ru-RU"/>
              </w:rPr>
              <w:t>и его продаже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Списание остаточной стоимости основных сре</w:t>
            </w:r>
            <w:proofErr w:type="gramStart"/>
            <w:r w:rsidRPr="00953FC5">
              <w:rPr>
                <w:rFonts w:ascii="Times New Roman" w:eastAsia="Times New Roman" w:hAnsi="Times New Roman" w:cs="Times New Roman"/>
                <w:sz w:val="20"/>
                <w:szCs w:val="20"/>
                <w:lang w:eastAsia="ru-RU"/>
              </w:rPr>
              <w:t>дств пр</w:t>
            </w:r>
            <w:proofErr w:type="gramEnd"/>
            <w:r w:rsidRPr="00953FC5">
              <w:rPr>
                <w:rFonts w:ascii="Times New Roman" w:eastAsia="Times New Roman" w:hAnsi="Times New Roman" w:cs="Times New Roman"/>
                <w:sz w:val="20"/>
                <w:szCs w:val="20"/>
                <w:lang w:eastAsia="ru-RU"/>
              </w:rPr>
              <w:t>и их продаже (передаче по договору мены, бартера, передаче в оплату товаров, работ, услуг) производится на дату признания дохода от продажи.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продаже объектов основных средств, права на которые подлежат государственной регистрации, на момент фактической передачи остаточная стоимость объекта основных сре</w:t>
            </w:r>
            <w:proofErr w:type="gramStart"/>
            <w:r w:rsidRPr="00953FC5">
              <w:rPr>
                <w:rFonts w:ascii="Times New Roman" w:eastAsia="Times New Roman" w:hAnsi="Times New Roman" w:cs="Times New Roman"/>
                <w:sz w:val="20"/>
                <w:szCs w:val="20"/>
                <w:lang w:eastAsia="ru-RU"/>
              </w:rPr>
              <w:t>дств сп</w:t>
            </w:r>
            <w:proofErr w:type="gramEnd"/>
            <w:r w:rsidRPr="00953FC5">
              <w:rPr>
                <w:rFonts w:ascii="Times New Roman" w:eastAsia="Times New Roman" w:hAnsi="Times New Roman" w:cs="Times New Roman"/>
                <w:sz w:val="20"/>
                <w:szCs w:val="20"/>
                <w:lang w:eastAsia="ru-RU"/>
              </w:rPr>
              <w:t>исывается в состав товаров отгруженных. При государственной регистрации перехода права собственности балансовая стоимость товаров отгруженных относится в состав прочих расходов.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до момента продажи использование основных средств было прекращено, то в момент принятия решения о продаже производится переквалификация объектов основных сре</w:t>
            </w:r>
            <w:proofErr w:type="gramStart"/>
            <w:r w:rsidRPr="00953FC5">
              <w:rPr>
                <w:rFonts w:ascii="Times New Roman" w:eastAsia="Times New Roman" w:hAnsi="Times New Roman" w:cs="Times New Roman"/>
                <w:sz w:val="20"/>
                <w:szCs w:val="20"/>
                <w:lang w:eastAsia="ru-RU"/>
              </w:rPr>
              <w:t>дств в с</w:t>
            </w:r>
            <w:proofErr w:type="gramEnd"/>
            <w:r w:rsidRPr="00953FC5">
              <w:rPr>
                <w:rFonts w:ascii="Times New Roman" w:eastAsia="Times New Roman" w:hAnsi="Times New Roman" w:cs="Times New Roman"/>
                <w:sz w:val="20"/>
                <w:szCs w:val="20"/>
                <w:lang w:eastAsia="ru-RU"/>
              </w:rPr>
              <w:t>остав товаров, так как данное имущество больше не удовлетворяет критериям признания основных средств в соответствии с ПБУ 6/01.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Момент прекращения признания объекта ОС при их передаче в счет вклада в уставный капитал, по договору дарения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Списание остаточной стоимости основных сре</w:t>
            </w:r>
            <w:proofErr w:type="gramStart"/>
            <w:r w:rsidRPr="00953FC5">
              <w:rPr>
                <w:rFonts w:ascii="Times New Roman" w:eastAsia="Times New Roman" w:hAnsi="Times New Roman" w:cs="Times New Roman"/>
                <w:sz w:val="20"/>
                <w:szCs w:val="20"/>
                <w:lang w:eastAsia="ru-RU"/>
              </w:rPr>
              <w:t>дств пр</w:t>
            </w:r>
            <w:proofErr w:type="gramEnd"/>
            <w:r w:rsidRPr="00953FC5">
              <w:rPr>
                <w:rFonts w:ascii="Times New Roman" w:eastAsia="Times New Roman" w:hAnsi="Times New Roman" w:cs="Times New Roman"/>
                <w:sz w:val="20"/>
                <w:szCs w:val="20"/>
                <w:lang w:eastAsia="ru-RU"/>
              </w:rPr>
              <w:t>и их передаче в счет вклада в уставный капитал, по договору дарения производится на дату акта приема-передачи основных средств.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Доходы и расходы от списания с бухгалтерского учета объектов основных средств отражаются в бухгалтерском учете в отчетном периоде, к которому они относятся. Доходы и расходы от списания объектов основных средств подлежат зачислению на счет прибылей и убытков в качестве прочих доходов и расходов и отражаются на счете 91 «Прочие доходы и расходы».</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Р.VI ПБУ 6/01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Р.V Приказа №91н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 10 ПБУ 1/2008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П.12 ПБУ 9/99</w:t>
            </w:r>
          </w:p>
        </w:tc>
      </w:tr>
      <w:tr w:rsidR="00F42C39" w:rsidRPr="00DC65C2" w:rsidTr="00953FC5">
        <w:tc>
          <w:tcPr>
            <w:tcW w:w="2835" w:type="dxa"/>
            <w:tcBorders>
              <w:bottom w:val="single" w:sz="8" w:space="0" w:color="auto"/>
            </w:tcBorders>
          </w:tcPr>
          <w:p w:rsidR="00F42C39" w:rsidRPr="00953FC5" w:rsidRDefault="00F42C39" w:rsidP="0012275C">
            <w:pPr>
              <w:pStyle w:val="3"/>
              <w:numPr>
                <w:ilvl w:val="2"/>
                <w:numId w:val="57"/>
              </w:numPr>
              <w:ind w:left="601" w:hanging="567"/>
              <w:rPr>
                <w:i/>
              </w:rPr>
            </w:pPr>
            <w:bookmarkStart w:id="100" w:name="_Toc472336826"/>
            <w:r w:rsidRPr="00DC65C2">
              <w:t>Раскрытие информации в отчетности</w:t>
            </w:r>
            <w:bookmarkEnd w:id="100"/>
          </w:p>
        </w:tc>
        <w:tc>
          <w:tcPr>
            <w:tcW w:w="10490" w:type="dxa"/>
            <w:tcBorders>
              <w:bottom w:val="single" w:sz="8" w:space="0" w:color="auto"/>
            </w:tcBorders>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бухгалтерской отчетности подлежит раскрытию с учетом существенности, как минимум, следующая информация:</w:t>
            </w:r>
          </w:p>
          <w:p w:rsidR="00F42C39" w:rsidRPr="00953FC5" w:rsidRDefault="00F42C39" w:rsidP="0012275C">
            <w:pPr>
              <w:pStyle w:val="afff6"/>
              <w:numPr>
                <w:ilvl w:val="0"/>
                <w:numId w:val="73"/>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 первоначальной стоимости и сумме начисленной амортизации по основным группам основных средств на начало и конец отчетного года</w:t>
            </w:r>
            <w:r w:rsidR="008F2054">
              <w:rPr>
                <w:rFonts w:ascii="Times New Roman" w:hAnsi="Times New Roman"/>
                <w:color w:val="000000"/>
                <w:szCs w:val="20"/>
              </w:rPr>
              <w:t>;</w:t>
            </w:r>
          </w:p>
          <w:p w:rsidR="00F42C39" w:rsidRPr="00953FC5" w:rsidRDefault="00F42C39" w:rsidP="0012275C">
            <w:pPr>
              <w:pStyle w:val="afff6"/>
              <w:numPr>
                <w:ilvl w:val="0"/>
                <w:numId w:val="73"/>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 движении основных сре</w:t>
            </w:r>
            <w:proofErr w:type="gramStart"/>
            <w:r w:rsidRPr="00953FC5">
              <w:rPr>
                <w:rFonts w:ascii="Times New Roman" w:hAnsi="Times New Roman"/>
                <w:color w:val="000000"/>
                <w:szCs w:val="20"/>
              </w:rPr>
              <w:t>дств в т</w:t>
            </w:r>
            <w:proofErr w:type="gramEnd"/>
            <w:r w:rsidRPr="00953FC5">
              <w:rPr>
                <w:rFonts w:ascii="Times New Roman" w:hAnsi="Times New Roman"/>
                <w:color w:val="000000"/>
                <w:szCs w:val="20"/>
              </w:rPr>
              <w:t>ечение отчетного года по основным группам (поступление, выбытие и т.п.)</w:t>
            </w:r>
            <w:r w:rsidR="008F2054">
              <w:rPr>
                <w:rFonts w:ascii="Times New Roman" w:hAnsi="Times New Roman"/>
                <w:color w:val="000000"/>
                <w:szCs w:val="20"/>
              </w:rPr>
              <w:t>;</w:t>
            </w:r>
          </w:p>
          <w:p w:rsidR="00F42C39" w:rsidRPr="00953FC5" w:rsidRDefault="00F42C39" w:rsidP="0012275C">
            <w:pPr>
              <w:pStyle w:val="afff6"/>
              <w:numPr>
                <w:ilvl w:val="0"/>
                <w:numId w:val="73"/>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 xml:space="preserve">о способах оценки объектов основных средств, полученных по договорам, предусматривающим исполнение обязательств (оплату) </w:t>
            </w:r>
            <w:proofErr w:type="spellStart"/>
            <w:r w:rsidRPr="00953FC5">
              <w:rPr>
                <w:rFonts w:ascii="Times New Roman" w:hAnsi="Times New Roman"/>
                <w:color w:val="000000"/>
                <w:szCs w:val="20"/>
              </w:rPr>
              <w:t>неденежными</w:t>
            </w:r>
            <w:proofErr w:type="spellEnd"/>
            <w:r w:rsidRPr="00953FC5">
              <w:rPr>
                <w:rFonts w:ascii="Times New Roman" w:hAnsi="Times New Roman"/>
                <w:color w:val="000000"/>
                <w:szCs w:val="20"/>
              </w:rPr>
              <w:t xml:space="preserve"> средствами</w:t>
            </w:r>
            <w:r w:rsidR="008F2054">
              <w:rPr>
                <w:rFonts w:ascii="Times New Roman" w:hAnsi="Times New Roman"/>
                <w:color w:val="000000"/>
                <w:szCs w:val="20"/>
              </w:rPr>
              <w:t>;</w:t>
            </w:r>
          </w:p>
          <w:p w:rsidR="00F42C39" w:rsidRPr="00953FC5" w:rsidRDefault="00F42C39" w:rsidP="0012275C">
            <w:pPr>
              <w:pStyle w:val="afff6"/>
              <w:numPr>
                <w:ilvl w:val="0"/>
                <w:numId w:val="73"/>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об изменениях стоимости основных средств, в которой они приняты к бухгалтерскому учету</w:t>
            </w:r>
            <w:r w:rsidR="008F2054">
              <w:rPr>
                <w:rFonts w:ascii="Times New Roman" w:hAnsi="Times New Roman"/>
                <w:color w:val="000000"/>
                <w:szCs w:val="20"/>
              </w:rPr>
              <w:t>;</w:t>
            </w:r>
          </w:p>
          <w:p w:rsidR="00F42C39" w:rsidRPr="00953FC5" w:rsidRDefault="00F42C39" w:rsidP="0012275C">
            <w:pPr>
              <w:pStyle w:val="afff6"/>
              <w:numPr>
                <w:ilvl w:val="0"/>
                <w:numId w:val="73"/>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 принятых Обществом сроках полезного использования объектов основных средств (по основным группам)</w:t>
            </w:r>
            <w:r w:rsidR="008F2054">
              <w:rPr>
                <w:rFonts w:ascii="Times New Roman" w:hAnsi="Times New Roman"/>
                <w:color w:val="000000"/>
                <w:szCs w:val="20"/>
              </w:rPr>
              <w:t>;</w:t>
            </w:r>
          </w:p>
          <w:p w:rsidR="00F42C39" w:rsidRPr="00953FC5" w:rsidRDefault="00F42C39" w:rsidP="0012275C">
            <w:pPr>
              <w:pStyle w:val="afff6"/>
              <w:numPr>
                <w:ilvl w:val="0"/>
                <w:numId w:val="73"/>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об изменении сроков полезного использования основных средств</w:t>
            </w:r>
            <w:r w:rsidR="008F2054">
              <w:rPr>
                <w:rFonts w:ascii="Times New Roman" w:hAnsi="Times New Roman"/>
                <w:color w:val="000000"/>
                <w:szCs w:val="20"/>
              </w:rPr>
              <w:t>;</w:t>
            </w:r>
          </w:p>
          <w:p w:rsidR="00F42C39" w:rsidRPr="00953FC5" w:rsidRDefault="00F42C39" w:rsidP="0012275C">
            <w:pPr>
              <w:pStyle w:val="afff6"/>
              <w:numPr>
                <w:ilvl w:val="0"/>
                <w:numId w:val="73"/>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 xml:space="preserve">о стоимости переоцененных основных средств, а также фактической (первоначальной) стоимости, суммах </w:t>
            </w:r>
            <w:proofErr w:type="spellStart"/>
            <w:r w:rsidRPr="00953FC5">
              <w:rPr>
                <w:rFonts w:ascii="Times New Roman" w:hAnsi="Times New Roman"/>
                <w:color w:val="000000"/>
                <w:szCs w:val="20"/>
              </w:rPr>
              <w:t>дооценки</w:t>
            </w:r>
            <w:proofErr w:type="spellEnd"/>
            <w:r w:rsidRPr="00953FC5">
              <w:rPr>
                <w:rFonts w:ascii="Times New Roman" w:hAnsi="Times New Roman"/>
                <w:color w:val="000000"/>
                <w:szCs w:val="20"/>
              </w:rPr>
              <w:t xml:space="preserve"> и уценки таких основных средств;</w:t>
            </w:r>
          </w:p>
          <w:p w:rsidR="00F42C39" w:rsidRPr="00953FC5" w:rsidRDefault="00F42C39" w:rsidP="0012275C">
            <w:pPr>
              <w:pStyle w:val="afff6"/>
              <w:numPr>
                <w:ilvl w:val="0"/>
                <w:numId w:val="73"/>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 стоимости основных средств, подверженных обесценению в отчетном году, а также признанном убытке от обесценения;</w:t>
            </w:r>
          </w:p>
          <w:p w:rsidR="00F42C39" w:rsidRPr="00953FC5" w:rsidRDefault="00F42C39" w:rsidP="0012275C">
            <w:pPr>
              <w:pStyle w:val="afff6"/>
              <w:numPr>
                <w:ilvl w:val="0"/>
                <w:numId w:val="73"/>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об объектах основных средств, стоимость которых не погашается</w:t>
            </w:r>
            <w:r w:rsidR="008F2054">
              <w:rPr>
                <w:rFonts w:ascii="Times New Roman" w:hAnsi="Times New Roman"/>
                <w:color w:val="000000"/>
                <w:szCs w:val="20"/>
              </w:rPr>
              <w:t>;</w:t>
            </w:r>
          </w:p>
          <w:p w:rsidR="00F42C39" w:rsidRPr="00953FC5" w:rsidRDefault="00F42C39" w:rsidP="0012275C">
            <w:pPr>
              <w:pStyle w:val="afff6"/>
              <w:numPr>
                <w:ilvl w:val="0"/>
                <w:numId w:val="73"/>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об объектах основных средств, предоставленных и полученных по договору аренды</w:t>
            </w:r>
            <w:r w:rsidR="008F2054">
              <w:rPr>
                <w:rFonts w:ascii="Times New Roman" w:hAnsi="Times New Roman"/>
                <w:color w:val="000000"/>
                <w:szCs w:val="20"/>
              </w:rPr>
              <w:t>;</w:t>
            </w:r>
          </w:p>
          <w:p w:rsidR="00F42C39" w:rsidRPr="00953FC5" w:rsidRDefault="00F42C39" w:rsidP="0012275C">
            <w:pPr>
              <w:pStyle w:val="afff6"/>
              <w:numPr>
                <w:ilvl w:val="0"/>
                <w:numId w:val="73"/>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об объектах основных средств, учитываемых в составе доходных вложений в материальные ценности</w:t>
            </w:r>
            <w:r w:rsidR="008F2054">
              <w:rPr>
                <w:rFonts w:ascii="Times New Roman" w:hAnsi="Times New Roman"/>
                <w:color w:val="000000"/>
                <w:szCs w:val="20"/>
              </w:rPr>
              <w:t>;</w:t>
            </w:r>
          </w:p>
          <w:p w:rsidR="00F42C39" w:rsidRPr="00953FC5" w:rsidRDefault="00F42C39" w:rsidP="0012275C">
            <w:pPr>
              <w:pStyle w:val="afff6"/>
              <w:numPr>
                <w:ilvl w:val="0"/>
                <w:numId w:val="73"/>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 способах начисления амортизационных отчислений по отдельным группам объектов основных средств</w:t>
            </w:r>
            <w:r w:rsidR="008F2054">
              <w:rPr>
                <w:rFonts w:ascii="Times New Roman" w:hAnsi="Times New Roman"/>
                <w:color w:val="000000"/>
                <w:szCs w:val="20"/>
              </w:rPr>
              <w:t>;</w:t>
            </w:r>
          </w:p>
          <w:p w:rsidR="00F42C39" w:rsidRPr="00953FC5" w:rsidRDefault="00F42C39" w:rsidP="0012275C">
            <w:pPr>
              <w:pStyle w:val="afff6"/>
              <w:numPr>
                <w:ilvl w:val="0"/>
                <w:numId w:val="73"/>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об объектах недвижимости, принятых в эксплуатацию и фактически используемых, находящихся в процессе государственной регистрации.</w:t>
            </w:r>
          </w:p>
        </w:tc>
        <w:tc>
          <w:tcPr>
            <w:tcW w:w="1559" w:type="dxa"/>
            <w:tcBorders>
              <w:bottom w:val="single" w:sz="8" w:space="0" w:color="auto"/>
            </w:tcBorders>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Р.VI ПБУ 6/01</w:t>
            </w: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 w:val="20"/>
                <w:szCs w:val="20"/>
              </w:rPr>
            </w:pPr>
            <w:bookmarkStart w:id="101" w:name="_Toc472336827"/>
            <w:r w:rsidRPr="00953FC5">
              <w:rPr>
                <w:rFonts w:ascii="Times New Roman" w:hAnsi="Times New Roman" w:cs="Times New Roman"/>
                <w:szCs w:val="24"/>
              </w:rPr>
              <w:t>Аренда основных средств</w:t>
            </w:r>
            <w:bookmarkEnd w:id="101"/>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102" w:name="_Toc472336828"/>
            <w:r w:rsidRPr="00DC65C2">
              <w:t>Определения</w:t>
            </w:r>
            <w:bookmarkEnd w:id="102"/>
            <w:r w:rsidRPr="00DC65C2">
              <w:t xml:space="preserve"> </w:t>
            </w:r>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Аренда</w:t>
            </w:r>
            <w:r w:rsidRPr="00953FC5">
              <w:rPr>
                <w:rFonts w:ascii="Times New Roman" w:eastAsia="Times New Roman" w:hAnsi="Times New Roman" w:cs="Times New Roman"/>
                <w:sz w:val="20"/>
                <w:szCs w:val="20"/>
                <w:lang w:eastAsia="ru-RU"/>
              </w:rPr>
              <w:t xml:space="preserve"> – передача арендодателем арендатору в обмен на арендную плату или серию платежей право на использование актива в течение согласованного срока.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Договор аренды</w:t>
            </w:r>
            <w:r w:rsidRPr="00953FC5">
              <w:rPr>
                <w:rFonts w:ascii="Times New Roman" w:eastAsia="Times New Roman" w:hAnsi="Times New Roman" w:cs="Times New Roman"/>
                <w:sz w:val="20"/>
                <w:szCs w:val="20"/>
                <w:lang w:eastAsia="ru-RU"/>
              </w:rPr>
              <w:t xml:space="preserve"> - по договору аренды (имущественного найма) арендодатель (</w:t>
            </w:r>
            <w:proofErr w:type="spellStart"/>
            <w:r w:rsidRPr="00953FC5">
              <w:rPr>
                <w:rFonts w:ascii="Times New Roman" w:eastAsia="Times New Roman" w:hAnsi="Times New Roman" w:cs="Times New Roman"/>
                <w:sz w:val="20"/>
                <w:szCs w:val="20"/>
                <w:lang w:eastAsia="ru-RU"/>
              </w:rPr>
              <w:t>наймодатель</w:t>
            </w:r>
            <w:proofErr w:type="spellEnd"/>
            <w:r w:rsidRPr="00953FC5">
              <w:rPr>
                <w:rFonts w:ascii="Times New Roman" w:eastAsia="Times New Roman" w:hAnsi="Times New Roman" w:cs="Times New Roman"/>
                <w:sz w:val="20"/>
                <w:szCs w:val="20"/>
                <w:lang w:eastAsia="ru-RU"/>
              </w:rPr>
              <w:t>) обязуется предоставить арендатору (нанимателю) имущество за плату во временное владение и пользование или во временное пользование (Ст.606 Гражданского кодекса РФ). Плоды, продукция и доходы, полученные арендатором в результате использования арендованного имущества в соответствии с договором, являются его собственностью.</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Объект аренды</w:t>
            </w:r>
            <w:r w:rsidRPr="00953FC5">
              <w:rPr>
                <w:rFonts w:ascii="Times New Roman" w:eastAsia="Times New Roman" w:hAnsi="Times New Roman" w:cs="Times New Roman"/>
                <w:sz w:val="20"/>
                <w:szCs w:val="20"/>
                <w:lang w:eastAsia="ru-RU"/>
              </w:rPr>
              <w:t xml:space="preserve"> - в аренду могут быть переданы земельные участки и другие обособленные природные объекты, предприятия и другие имущественные комплексы, здания, сооружения, оборудование, транспортные средства и другие вещи, которые не теряют своих натуральных свой</w:t>
            </w:r>
            <w:proofErr w:type="gramStart"/>
            <w:r w:rsidRPr="00953FC5">
              <w:rPr>
                <w:rFonts w:ascii="Times New Roman" w:eastAsia="Times New Roman" w:hAnsi="Times New Roman" w:cs="Times New Roman"/>
                <w:sz w:val="20"/>
                <w:szCs w:val="20"/>
                <w:lang w:eastAsia="ru-RU"/>
              </w:rPr>
              <w:t>ств в пр</w:t>
            </w:r>
            <w:proofErr w:type="gramEnd"/>
            <w:r w:rsidRPr="00953FC5">
              <w:rPr>
                <w:rFonts w:ascii="Times New Roman" w:eastAsia="Times New Roman" w:hAnsi="Times New Roman" w:cs="Times New Roman"/>
                <w:sz w:val="20"/>
                <w:szCs w:val="20"/>
                <w:lang w:eastAsia="ru-RU"/>
              </w:rPr>
              <w:t>оцессе их использования (</w:t>
            </w:r>
            <w:proofErr w:type="spellStart"/>
            <w:r w:rsidRPr="00953FC5">
              <w:rPr>
                <w:rFonts w:ascii="Times New Roman" w:eastAsia="Times New Roman" w:hAnsi="Times New Roman" w:cs="Times New Roman"/>
                <w:sz w:val="20"/>
                <w:szCs w:val="20"/>
                <w:lang w:eastAsia="ru-RU"/>
              </w:rPr>
              <w:t>непотребляемые</w:t>
            </w:r>
            <w:proofErr w:type="spellEnd"/>
            <w:r w:rsidRPr="00953FC5">
              <w:rPr>
                <w:rFonts w:ascii="Times New Roman" w:eastAsia="Times New Roman" w:hAnsi="Times New Roman" w:cs="Times New Roman"/>
                <w:sz w:val="20"/>
                <w:szCs w:val="20"/>
                <w:lang w:eastAsia="ru-RU"/>
              </w:rPr>
              <w:t xml:space="preserve"> вещи). Законом могут быть установлены виды имущества, сдача которого в аренду не допускается или ограничивается.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Финансовая аренда (лизинг)</w:t>
            </w:r>
            <w:r w:rsidRPr="00953FC5">
              <w:rPr>
                <w:rFonts w:ascii="Times New Roman" w:eastAsia="Times New Roman" w:hAnsi="Times New Roman" w:cs="Times New Roman"/>
                <w:sz w:val="20"/>
                <w:szCs w:val="20"/>
                <w:lang w:eastAsia="ru-RU"/>
              </w:rPr>
              <w:t xml:space="preserve"> - аренда, осуществляемая в рамках договора финансовой аренды (лизинга).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Договор финансовой аренды (лизинга)</w:t>
            </w:r>
            <w:r w:rsidRPr="00953FC5">
              <w:rPr>
                <w:rFonts w:ascii="Times New Roman" w:eastAsia="Times New Roman" w:hAnsi="Times New Roman" w:cs="Times New Roman"/>
                <w:sz w:val="20"/>
                <w:szCs w:val="20"/>
                <w:lang w:eastAsia="ru-RU"/>
              </w:rPr>
              <w:t xml:space="preserve"> - по договору финансовой аренды (договору лизинга)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 для предпринимательских целей (Ст.665 Гражданского кодекса РФ). Арендодатель в этом случае не несет ответственности за выбор предмета аренды и продавца. Договором финансовой аренды может быть предусмотрено, что выбор продавца и приобретаемого имущества осуществляется арендодателем.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Предмет договора финансовой аренды (лизинга)</w:t>
            </w:r>
            <w:r w:rsidRPr="00953FC5">
              <w:rPr>
                <w:rFonts w:ascii="Times New Roman" w:eastAsia="Times New Roman" w:hAnsi="Times New Roman" w:cs="Times New Roman"/>
                <w:sz w:val="20"/>
                <w:szCs w:val="20"/>
                <w:lang w:eastAsia="ru-RU"/>
              </w:rPr>
              <w:t xml:space="preserve"> – предметом договора финансовой аренды могут быть любые </w:t>
            </w:r>
            <w:proofErr w:type="spellStart"/>
            <w:r w:rsidRPr="00953FC5">
              <w:rPr>
                <w:rFonts w:ascii="Times New Roman" w:eastAsia="Times New Roman" w:hAnsi="Times New Roman" w:cs="Times New Roman"/>
                <w:sz w:val="20"/>
                <w:szCs w:val="20"/>
                <w:lang w:eastAsia="ru-RU"/>
              </w:rPr>
              <w:t>непотребляемые</w:t>
            </w:r>
            <w:proofErr w:type="spellEnd"/>
            <w:r w:rsidRPr="00953FC5">
              <w:rPr>
                <w:rFonts w:ascii="Times New Roman" w:eastAsia="Times New Roman" w:hAnsi="Times New Roman" w:cs="Times New Roman"/>
                <w:sz w:val="20"/>
                <w:szCs w:val="20"/>
                <w:lang w:eastAsia="ru-RU"/>
              </w:rPr>
              <w:t xml:space="preserve"> вещи, используемые для предпринимательской деятельности, кроме земельных участков и других природных объектов.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Операционная аренда</w:t>
            </w:r>
            <w:r w:rsidRPr="00953FC5">
              <w:rPr>
                <w:rFonts w:ascii="Times New Roman" w:eastAsia="Times New Roman" w:hAnsi="Times New Roman" w:cs="Times New Roman"/>
                <w:sz w:val="20"/>
                <w:szCs w:val="20"/>
                <w:lang w:eastAsia="ru-RU"/>
              </w:rPr>
              <w:t xml:space="preserve"> - аренда, отличная от </w:t>
            </w:r>
            <w:proofErr w:type="gramStart"/>
            <w:r w:rsidRPr="00953FC5">
              <w:rPr>
                <w:rFonts w:ascii="Times New Roman" w:eastAsia="Times New Roman" w:hAnsi="Times New Roman" w:cs="Times New Roman"/>
                <w:sz w:val="20"/>
                <w:szCs w:val="20"/>
                <w:lang w:eastAsia="ru-RU"/>
              </w:rPr>
              <w:t>финансовой</w:t>
            </w:r>
            <w:proofErr w:type="gramEnd"/>
            <w:r w:rsidRPr="00953FC5">
              <w:rPr>
                <w:rFonts w:ascii="Times New Roman" w:eastAsia="Times New Roman" w:hAnsi="Times New Roman" w:cs="Times New Roman"/>
                <w:sz w:val="20"/>
                <w:szCs w:val="20"/>
                <w:lang w:eastAsia="ru-RU"/>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Начало срока аренды</w:t>
            </w:r>
            <w:r w:rsidRPr="00953FC5">
              <w:rPr>
                <w:rFonts w:ascii="Times New Roman" w:eastAsia="Times New Roman" w:hAnsi="Times New Roman" w:cs="Times New Roman"/>
                <w:sz w:val="20"/>
                <w:szCs w:val="20"/>
                <w:lang w:eastAsia="ru-RU"/>
              </w:rPr>
              <w:t xml:space="preserve"> – дата, с которой арендатор получает возможность осуществлять свое право на использование арендуемого актива (подписан акт приема-передачи объекта).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Срок аренды</w:t>
            </w:r>
            <w:r w:rsidRPr="00953FC5">
              <w:rPr>
                <w:rFonts w:ascii="Times New Roman" w:eastAsia="Times New Roman" w:hAnsi="Times New Roman" w:cs="Times New Roman"/>
                <w:sz w:val="20"/>
                <w:szCs w:val="20"/>
                <w:lang w:eastAsia="ru-RU"/>
              </w:rPr>
              <w:t xml:space="preserve"> - не подлежащий сокращению период, на который арендатор, в соответствии с договором, арендует актив, а также любые дополнительные периоды, на которые арендатор вправе продлить аренду актива с дополнительной оплатой или без нее, если на дату принятия аренды имеется обоснованная уверенность в том, что арендатор реализует это право.</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Гл.34 ч. 2 ГК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Р.VI  Приказа №91н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МСФО (IAS) 17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03" w:name="_Toc472336829"/>
            <w:r w:rsidRPr="00DC65C2">
              <w:t>Общие положения по учету аренды</w:t>
            </w:r>
            <w:bookmarkEnd w:id="103"/>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Основные средства, предназначенные исключительно для предоставления Обществом за плату во временное владение и пользование или во временное пользование с целью получения дохода, отражаются в бухгалтерском учете и бухгалтерской отчетности в составе доходных вложений в материальные ценности на счете 03 «Доходные вложения в материальные ценности».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Доходные вложения учитываются в бухгалтерском учете на счете 03 «Доходные вложения в материальные ценности» по первоначальной стоимости исходя из фактически произведенных затрат на их приобретение, включая расходы по доставке, монтажу и установке.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случаях, если объекты имущества использовались в производственной деятельности Общества, а затем было принято решение о передаче этого имущества в аренду или лизинг, то такие объекты учитываются в составе основных средств на балансовом счете 01 «Основные средства» обособленно.</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передаче основного средства арендатору по договору аренды, оно продолжает учитываться на балансе арендодателя.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 от операционной аренды подлежит признанию в составе доходов от обычных видов деятельности на равномерной основе на протяжении срока аренды.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Предмет лизинга, переданный лизингополучателю, учитывается на балансе лизингодателя или лизингополучателя в соответствии с условиями договора лизинга. Амортизационные отчисления производит та сторона договора лизинга, на балансе которой находится предмет лизинга.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П.8.3 Концепции бухгалтерского учета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П.5, 20 ПБУ 6/01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Гл.34 ч. 2 ГК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Ст.31 Закона № 164-ФЗ</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7 ПБУ 1/2008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П.20, 37 МСФО (IAS) 17</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№15</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04" w:name="_Toc472336830"/>
            <w:r w:rsidRPr="00DC65C2">
              <w:t>Финансовая аренда (лизинг) в отчетности арендатора</w:t>
            </w:r>
            <w:bookmarkEnd w:id="10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Стоимость имущества, полученного по договору лизинга, учитывается на </w:t>
            </w:r>
            <w:proofErr w:type="spellStart"/>
            <w:r w:rsidRPr="00953FC5">
              <w:rPr>
                <w:rFonts w:ascii="Times New Roman" w:eastAsia="Times New Roman" w:hAnsi="Times New Roman" w:cs="Times New Roman"/>
                <w:sz w:val="20"/>
                <w:szCs w:val="20"/>
                <w:lang w:eastAsia="ru-RU"/>
              </w:rPr>
              <w:t>забалансовом</w:t>
            </w:r>
            <w:proofErr w:type="spellEnd"/>
            <w:r w:rsidRPr="00953FC5">
              <w:rPr>
                <w:rFonts w:ascii="Times New Roman" w:eastAsia="Times New Roman" w:hAnsi="Times New Roman" w:cs="Times New Roman"/>
                <w:sz w:val="20"/>
                <w:szCs w:val="20"/>
                <w:lang w:eastAsia="ru-RU"/>
              </w:rPr>
              <w:t xml:space="preserve"> счете 001.02 «Основные средства по договорам лизинга» и отражается в отчетности  в оценке, равной сумме фактически уплаченных лизинговых платежей без налога на добавленную стоимость (учетная стоимость).</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20 ПБУ 6/01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Гл.34 ч. 2 ГК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Ст.31 Закона № 164-ФЗ</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7 ПБУ 1/2008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П.20, 37 МСФО (IAS) 17</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№15</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05" w:name="_Toc472336831"/>
            <w:r w:rsidRPr="00DC65C2">
              <w:t>Операционная аренда в отчетности арендатора</w:t>
            </w:r>
            <w:bookmarkEnd w:id="105"/>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Арендованные основные средства отражаются на счете 001.01 «Основные средства по договорам аренды» в оценке, указанной в договоре.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отсутствии в договоре аренды стоимости арендованного недвижимого имущества, нежилые помещения учитываются за балансом организации по рыночной стоимости или расчетной стоимости за 1 м</w:t>
            </w:r>
            <w:proofErr w:type="gramStart"/>
            <w:r w:rsidRPr="00953FC5">
              <w:rPr>
                <w:rFonts w:ascii="Times New Roman" w:eastAsia="Times New Roman" w:hAnsi="Times New Roman" w:cs="Times New Roman"/>
                <w:sz w:val="20"/>
                <w:szCs w:val="20"/>
                <w:lang w:eastAsia="ru-RU"/>
              </w:rPr>
              <w:t>2</w:t>
            </w:r>
            <w:proofErr w:type="gramEnd"/>
            <w:r w:rsidRPr="00953FC5">
              <w:rPr>
                <w:rFonts w:ascii="Times New Roman" w:eastAsia="Times New Roman" w:hAnsi="Times New Roman" w:cs="Times New Roman"/>
                <w:sz w:val="20"/>
                <w:szCs w:val="20"/>
                <w:lang w:eastAsia="ru-RU"/>
              </w:rPr>
              <w:t xml:space="preserve">.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Расчетная стоимость определяется как произведение годовой арендной платы, установленной в договоре аренды в расчете за 1 м</w:t>
            </w:r>
            <w:proofErr w:type="gramStart"/>
            <w:r w:rsidRPr="00953FC5">
              <w:rPr>
                <w:rFonts w:ascii="Times New Roman" w:eastAsia="Times New Roman" w:hAnsi="Times New Roman" w:cs="Times New Roman"/>
                <w:sz w:val="20"/>
                <w:szCs w:val="20"/>
                <w:lang w:eastAsia="ru-RU"/>
              </w:rPr>
              <w:t>2</w:t>
            </w:r>
            <w:proofErr w:type="gramEnd"/>
            <w:r w:rsidRPr="00953FC5">
              <w:rPr>
                <w:rFonts w:ascii="Times New Roman" w:eastAsia="Times New Roman" w:hAnsi="Times New Roman" w:cs="Times New Roman"/>
                <w:sz w:val="20"/>
                <w:szCs w:val="20"/>
                <w:lang w:eastAsia="ru-RU"/>
              </w:rPr>
              <w:t xml:space="preserve"> указанной площади и следующих коэффициентов: для нежилых помещений в жилых домах, включая встроенно-пристроенные – коэффициент 2; для зданий, сооружений – коэффициент 3.</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При отсутствии в договоре аренды стоимости арендованного имущества (кроме недвижимого), имущество учитывается за балансом организации по стоимости, равной сумме арендной платы за год.</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отсутствии в договоре аренды кадастровой стоимости земельного участка, он учитывается за балансом организации по стоимости, равной сумме арендной платы за год. </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П.50 Приказ №91н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06" w:name="_Toc472336832"/>
            <w:r w:rsidRPr="00DC65C2">
              <w:t>Финансовая аренда (лизинг) в отчетности арендодателя</w:t>
            </w:r>
            <w:bookmarkEnd w:id="106"/>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по условиям договора предмет лизинга учитывается на балансе лизингодателя, то учет лизингового имущества ведется на счете 03 «Доходные вложения в материальные ценности».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Передача объекта имущества в лизинг отражается внутренней операцией по счету 03 «Доходные вложения в материальные ценности» путем смены аналитического признака или переноса на отдельный субсчет «Имущество, переданное в лизинг».</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Доходы и расходы от сдачи имущества в лизинг отражаются в составе доходов и расходов по обычным видам деятельности.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Если по условиям договора предмет лизинга учитывается на балансе лизингополучателя, то учет переданного в лизинг имущества ведется на </w:t>
            </w:r>
            <w:proofErr w:type="spellStart"/>
            <w:r w:rsidRPr="00953FC5">
              <w:rPr>
                <w:rFonts w:ascii="Times New Roman" w:eastAsia="Times New Roman" w:hAnsi="Times New Roman" w:cs="Times New Roman"/>
                <w:sz w:val="20"/>
                <w:szCs w:val="20"/>
                <w:lang w:eastAsia="ru-RU"/>
              </w:rPr>
              <w:t>забалансовом</w:t>
            </w:r>
            <w:proofErr w:type="spellEnd"/>
            <w:r w:rsidRPr="00953FC5">
              <w:rPr>
                <w:rFonts w:ascii="Times New Roman" w:eastAsia="Times New Roman" w:hAnsi="Times New Roman" w:cs="Times New Roman"/>
                <w:sz w:val="20"/>
                <w:szCs w:val="20"/>
                <w:lang w:eastAsia="ru-RU"/>
              </w:rPr>
              <w:t xml:space="preserve"> счете 011 «Основные средства, сданные в аренду». Передача объекта имущества в лизинг отражается как выбытие лизингового имущества по кредиту счета 03 «Доходные вложения в материальные ценности».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 от передачи предмета лизинга признается прочим доходом текущего периода по стоимости лизинговых платежей, предусмотренных договором лизинга. Расход от выбытия предмета лизинга признается расходом текущего периода по первоначальной (остаточной) стоимости.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Разница между общей суммой лизинговых платежей согласно договору лизинга и остаточной стоимостью лизингового имущества подлежит отнесению в состав доходов будущих периодов и списывается на доходы текущего периода по мере начисления лизинговых платежей.</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20 ПБУ 6/01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Гл.34 ч. 2 ГК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Ст.31 Закон  № 164-ФЗ</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7 ПБУ 1/2008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П.20, 37 МСФО (IAS) 17</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№15</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07" w:name="_Toc472336833"/>
            <w:r w:rsidRPr="00DC65C2">
              <w:t>Операционная аренда в отчетности арендодателя</w:t>
            </w:r>
            <w:bookmarkEnd w:id="10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Арендодатель, передающий в аренду временно не используемое имущество, ведет обособленный учет такого имущества на счете 01 «Основные средства».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Амортизация по объектам основных средств, переданных в аренду, начисляется арендодателем в общеустановленном порядке. Амортизация основных средств учитывается обособленно на счете 02 «Амортизация основных средств»</w:t>
            </w:r>
            <w:r w:rsidR="00B0698E" w:rsidRPr="00B0698E">
              <w:rPr>
                <w:rFonts w:ascii="Times New Roman" w:hAnsi="Times New Roman" w:cs="Times New Roman"/>
                <w:sz w:val="26"/>
                <w:szCs w:val="26"/>
              </w:rPr>
              <w:t xml:space="preserve"> </w:t>
            </w:r>
            <w:r w:rsidR="00B0698E" w:rsidRPr="00591E50">
              <w:rPr>
                <w:rFonts w:ascii="Times New Roman" w:eastAsia="Times New Roman" w:hAnsi="Times New Roman" w:cs="Times New Roman"/>
                <w:sz w:val="20"/>
                <w:szCs w:val="20"/>
                <w:lang w:eastAsia="ru-RU"/>
              </w:rPr>
              <w:t>с использованием элементов затрат и способов отражения расходов по амортизации</w:t>
            </w:r>
            <w:r w:rsidRPr="00953FC5">
              <w:rPr>
                <w:rFonts w:ascii="Times New Roman" w:eastAsia="Times New Roman" w:hAnsi="Times New Roman" w:cs="Times New Roman"/>
                <w:sz w:val="20"/>
                <w:szCs w:val="20"/>
                <w:lang w:eastAsia="ru-RU"/>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в том числе на амортизацию, понесенные при сдаче активов в аренду включаются в состав расходов по обычным видам деятельности. Выручка от сдачи в аренду отражается на равномерной основе на протяжении срока аренды.</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8 ПБУ 6/01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 10/99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15 ПБУ 9/99</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08" w:name="_Toc472336834"/>
            <w:r w:rsidRPr="00DC65C2">
              <w:t>Капитальные вложения в арендованные объекты основных средств</w:t>
            </w:r>
            <w:bookmarkEnd w:id="108"/>
          </w:p>
        </w:tc>
        <w:tc>
          <w:tcPr>
            <w:tcW w:w="10490" w:type="dxa"/>
          </w:tcPr>
          <w:p w:rsidR="00F42C39" w:rsidRPr="00953FC5" w:rsidRDefault="00F42C39"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Вложения в арендованное имущество могут иметь характер:</w:t>
            </w:r>
          </w:p>
          <w:p w:rsidR="00F42C39" w:rsidRPr="00953FC5" w:rsidRDefault="00F42C39" w:rsidP="0012275C">
            <w:pPr>
              <w:pStyle w:val="afff6"/>
              <w:numPr>
                <w:ilvl w:val="0"/>
                <w:numId w:val="74"/>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капитальных вложений,</w:t>
            </w:r>
          </w:p>
          <w:p w:rsidR="00F42C39" w:rsidRPr="00953FC5" w:rsidRDefault="00F42C39" w:rsidP="0012275C">
            <w:pPr>
              <w:pStyle w:val="afff6"/>
              <w:numPr>
                <w:ilvl w:val="0"/>
                <w:numId w:val="74"/>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 xml:space="preserve">текущих вложений.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Текущие вложения в арендованное имущество включаются в состав прочих расходов в том периоде, в котором они произведены.</w:t>
            </w:r>
          </w:p>
          <w:p w:rsidR="00F42C39" w:rsidRPr="00953FC5" w:rsidRDefault="00F42C39"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свою очередь капитальные вложения могут быть:</w:t>
            </w:r>
          </w:p>
          <w:p w:rsidR="00F42C39" w:rsidRPr="00953FC5" w:rsidRDefault="00F42C39" w:rsidP="0012275C">
            <w:pPr>
              <w:pStyle w:val="afff6"/>
              <w:numPr>
                <w:ilvl w:val="0"/>
                <w:numId w:val="74"/>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отделимые;</w:t>
            </w:r>
          </w:p>
          <w:p w:rsidR="00F42C39" w:rsidRPr="00953FC5" w:rsidRDefault="00F42C39" w:rsidP="0012275C">
            <w:pPr>
              <w:pStyle w:val="afff6"/>
              <w:numPr>
                <w:ilvl w:val="0"/>
                <w:numId w:val="74"/>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неотделимые.</w:t>
            </w:r>
          </w:p>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Отделимые улучшения учитываются на балансе арендатора в качестве объектов основных средств в общем порядке.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условиям договора аренды неотделимые капитальные вложения в арендованное имущество могут быть:</w:t>
            </w:r>
          </w:p>
          <w:p w:rsidR="00F42C39" w:rsidRPr="00953FC5" w:rsidRDefault="00F42C39" w:rsidP="0012275C">
            <w:pPr>
              <w:pStyle w:val="afff6"/>
              <w:numPr>
                <w:ilvl w:val="0"/>
                <w:numId w:val="74"/>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подлежащие компенсации арендодателем;</w:t>
            </w:r>
          </w:p>
          <w:p w:rsidR="00F42C39" w:rsidRPr="00953FC5" w:rsidRDefault="00F42C39" w:rsidP="0012275C">
            <w:pPr>
              <w:pStyle w:val="afff6"/>
              <w:numPr>
                <w:ilvl w:val="0"/>
                <w:numId w:val="74"/>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не подлежащие компенсации арендодателем.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по неотделимым улучшениям, подлежащие компенсации арендодателем по завершении работ, включаются в состав капитальных вложений арендатора, и списываются на расчеты с арендодателем (в состав дебиторской задолженности) на момент передачи улучшений арендодателю.</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по неотделимым улучшениям, подлежащие компенсации арендодателем по окончании срока действия договора аренды или не подлежащие компенсации, отражаются в учете арендатора как капитальные вложения в арендованное имущество, а затем отражаются в качестве отдельного инвентарного объекта основных средств на балансе арендатора.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Арендатор производит начисление амортизации по неотделимым улучшениям арендованных основных средств, учитываемых в качестве отдельного инвентарного объекта основных средств.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Срок полезного использования такого объекта основных средств устанавливается с учетом предполагаемого срока аренды, либо определяется аналогично обычным объектам основных средств (но не </w:t>
            </w:r>
            <w:proofErr w:type="gramStart"/>
            <w:r w:rsidRPr="00953FC5">
              <w:rPr>
                <w:rFonts w:ascii="Times New Roman" w:eastAsia="Times New Roman" w:hAnsi="Times New Roman" w:cs="Times New Roman"/>
                <w:sz w:val="20"/>
                <w:szCs w:val="20"/>
                <w:lang w:eastAsia="ru-RU"/>
              </w:rPr>
              <w:t>более предполагаемого</w:t>
            </w:r>
            <w:proofErr w:type="gramEnd"/>
            <w:r w:rsidRPr="00953FC5">
              <w:rPr>
                <w:rFonts w:ascii="Times New Roman" w:eastAsia="Times New Roman" w:hAnsi="Times New Roman" w:cs="Times New Roman"/>
                <w:sz w:val="20"/>
                <w:szCs w:val="20"/>
                <w:lang w:eastAsia="ru-RU"/>
              </w:rPr>
              <w:t xml:space="preserve"> срока аренды).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Передача неотделимых улучшений отражается как выбытие прочих активов с использованием счета 91 «Прочие доходы и расходы». </w:t>
            </w:r>
            <w:proofErr w:type="spellStart"/>
            <w:r w:rsidRPr="00953FC5">
              <w:rPr>
                <w:rFonts w:ascii="Times New Roman" w:eastAsia="Times New Roman" w:hAnsi="Times New Roman" w:cs="Times New Roman"/>
                <w:sz w:val="20"/>
                <w:szCs w:val="20"/>
                <w:lang w:eastAsia="ru-RU"/>
              </w:rPr>
              <w:t>Недоамортизированная</w:t>
            </w:r>
            <w:proofErr w:type="spellEnd"/>
            <w:r w:rsidRPr="00953FC5">
              <w:rPr>
                <w:rFonts w:ascii="Times New Roman" w:eastAsia="Times New Roman" w:hAnsi="Times New Roman" w:cs="Times New Roman"/>
                <w:sz w:val="20"/>
                <w:szCs w:val="20"/>
                <w:lang w:eastAsia="ru-RU"/>
              </w:rPr>
              <w:t xml:space="preserve"> стоимость капитальных вложений в арендованное имущество на момент прекращения договора аренды и не компенсированная арендодателем отражается в составе прочих расходов.</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П.10, 35 Приказа №91н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 6/01</w:t>
            </w:r>
          </w:p>
        </w:tc>
      </w:tr>
      <w:tr w:rsidR="00A72979" w:rsidRPr="00DC65C2" w:rsidTr="00953FC5">
        <w:tc>
          <w:tcPr>
            <w:tcW w:w="2835" w:type="dxa"/>
          </w:tcPr>
          <w:p w:rsidR="00A72979" w:rsidRPr="00DC65C2" w:rsidRDefault="00A72979" w:rsidP="0012275C">
            <w:pPr>
              <w:pStyle w:val="3"/>
              <w:numPr>
                <w:ilvl w:val="2"/>
                <w:numId w:val="57"/>
              </w:numPr>
              <w:ind w:left="601" w:hanging="567"/>
            </w:pPr>
            <w:bookmarkStart w:id="109" w:name="_Toc472336835"/>
            <w:r w:rsidRPr="00DC65C2">
              <w:t>Учет имущества и операций концессионного соглашения</w:t>
            </w:r>
            <w:bookmarkEnd w:id="109"/>
          </w:p>
        </w:tc>
        <w:tc>
          <w:tcPr>
            <w:tcW w:w="10490" w:type="dxa"/>
          </w:tcPr>
          <w:p w:rsidR="00A72979" w:rsidRPr="00953FC5" w:rsidRDefault="00A72979" w:rsidP="00953FC5">
            <w:pPr>
              <w:spacing w:before="120" w:after="120" w:line="240" w:lineRule="auto"/>
              <w:jc w:val="both"/>
              <w:rPr>
                <w:rFonts w:ascii="Times New Roman" w:hAnsi="Times New Roman"/>
                <w:sz w:val="20"/>
                <w:szCs w:val="20"/>
              </w:rPr>
            </w:pPr>
            <w:r w:rsidRPr="00953FC5">
              <w:rPr>
                <w:rFonts w:ascii="Times New Roman" w:hAnsi="Times New Roman"/>
                <w:sz w:val="20"/>
                <w:szCs w:val="20"/>
              </w:rPr>
              <w:t xml:space="preserve">Права владения и пользования объектами концессионного соглашения, подлежат государственной регистрации в качестве обременения права собственности </w:t>
            </w:r>
            <w:proofErr w:type="spellStart"/>
            <w:r w:rsidRPr="00953FC5">
              <w:rPr>
                <w:rFonts w:ascii="Times New Roman" w:hAnsi="Times New Roman"/>
                <w:sz w:val="20"/>
                <w:szCs w:val="20"/>
              </w:rPr>
              <w:t>концедента</w:t>
            </w:r>
            <w:proofErr w:type="spellEnd"/>
            <w:r w:rsidRPr="00953FC5">
              <w:rPr>
                <w:rFonts w:ascii="Times New Roman" w:hAnsi="Times New Roman"/>
                <w:sz w:val="20"/>
                <w:szCs w:val="20"/>
              </w:rPr>
              <w:t xml:space="preserve">. </w:t>
            </w:r>
          </w:p>
          <w:p w:rsidR="00A72979" w:rsidRPr="00953FC5" w:rsidRDefault="00A72979" w:rsidP="00A72979">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Если условиями концессионного соглашения предусмотрено создание Обществом нового объекта, то государственная регистрация прав владения и пользования созданным объектом концессионного соглашения осуществляется Обществом одновременно с государственной регистрацией права собственности </w:t>
            </w:r>
            <w:proofErr w:type="spellStart"/>
            <w:r w:rsidRPr="00953FC5">
              <w:rPr>
                <w:rFonts w:ascii="Times New Roman" w:hAnsi="Times New Roman"/>
                <w:sz w:val="20"/>
                <w:szCs w:val="20"/>
              </w:rPr>
              <w:t>концедента</w:t>
            </w:r>
            <w:proofErr w:type="spellEnd"/>
            <w:r w:rsidRPr="00953FC5">
              <w:rPr>
                <w:rFonts w:ascii="Times New Roman" w:hAnsi="Times New Roman"/>
                <w:sz w:val="20"/>
                <w:szCs w:val="20"/>
              </w:rPr>
              <w:t xml:space="preserve"> на этот объект.</w:t>
            </w:r>
          </w:p>
          <w:p w:rsidR="00A72979" w:rsidRPr="00953FC5" w:rsidRDefault="00A72979" w:rsidP="00A72979">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Если при исполнении концессионного соглашения создано или приобретено имущество, не являющееся объектом концессионного соглашения, то данное имущество является собственностью концессионера, если иное не установлено концессионным соглашением.</w:t>
            </w:r>
          </w:p>
          <w:p w:rsidR="00A72979" w:rsidRPr="00953FC5" w:rsidRDefault="00A72979" w:rsidP="00A72979">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Учет объектов концессионного соглашения и начисление амортизации осуществляется Обществом на отдельном балансе. </w:t>
            </w:r>
          </w:p>
          <w:p w:rsidR="00A72979" w:rsidRPr="00953FC5" w:rsidRDefault="00A72979" w:rsidP="00A72979">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Объекты концессионного соглашения учитываются по стоимости, указанной в передаточном акте. </w:t>
            </w:r>
          </w:p>
          <w:p w:rsidR="00A72979" w:rsidRPr="00953FC5" w:rsidRDefault="00A72979" w:rsidP="00A72979">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Амортизация по объектам концессионного соглашения начисляется линейным способом, исходя из срока полезного использования в течение срока действия концессионного соглашения.</w:t>
            </w:r>
          </w:p>
          <w:p w:rsidR="00A72979" w:rsidRPr="00953FC5" w:rsidRDefault="00A72979" w:rsidP="00A72979">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Учет расходов по реконструкции и модернизации объектов,  расходов и доходов, связанных с эксплуатацией объектов концессионного соглашения и платежи </w:t>
            </w:r>
            <w:proofErr w:type="spellStart"/>
            <w:r w:rsidRPr="00953FC5">
              <w:rPr>
                <w:rFonts w:ascii="Times New Roman" w:hAnsi="Times New Roman"/>
                <w:sz w:val="20"/>
                <w:szCs w:val="20"/>
              </w:rPr>
              <w:t>концеденту</w:t>
            </w:r>
            <w:proofErr w:type="spellEnd"/>
            <w:r w:rsidRPr="00953FC5">
              <w:rPr>
                <w:rFonts w:ascii="Times New Roman" w:hAnsi="Times New Roman"/>
                <w:sz w:val="20"/>
                <w:szCs w:val="20"/>
              </w:rPr>
              <w:t xml:space="preserve"> за владение имуществом отражаются на балансе Общества в общеустановленном порядке. </w:t>
            </w:r>
          </w:p>
          <w:p w:rsidR="00A72979" w:rsidRPr="00953FC5" w:rsidRDefault="00A72979">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В балансе Общества </w:t>
            </w:r>
            <w:r w:rsidR="00A54766" w:rsidRPr="00591E50">
              <w:rPr>
                <w:rFonts w:ascii="Times New Roman" w:hAnsi="Times New Roman"/>
                <w:sz w:val="20"/>
                <w:szCs w:val="20"/>
              </w:rPr>
              <w:t>остаточная стоимость объектов концессионного соглашения отражается на счете 79.04 в составе прочи</w:t>
            </w:r>
            <w:r w:rsidR="007C0A76" w:rsidRPr="00591E50">
              <w:rPr>
                <w:rFonts w:ascii="Times New Roman" w:hAnsi="Times New Roman"/>
                <w:sz w:val="20"/>
                <w:szCs w:val="20"/>
              </w:rPr>
              <w:t xml:space="preserve">х оборотных активов, стоимость </w:t>
            </w:r>
            <w:r w:rsidR="00A54766" w:rsidRPr="00591E50">
              <w:rPr>
                <w:rFonts w:ascii="Times New Roman" w:hAnsi="Times New Roman"/>
                <w:sz w:val="20"/>
                <w:szCs w:val="20"/>
              </w:rPr>
              <w:t>объектов</w:t>
            </w:r>
            <w:r w:rsidRPr="00953FC5">
              <w:rPr>
                <w:rFonts w:ascii="Times New Roman" w:hAnsi="Times New Roman"/>
                <w:sz w:val="20"/>
                <w:szCs w:val="20"/>
              </w:rPr>
              <w:t xml:space="preserve"> концессионного соглашения отражается на </w:t>
            </w:r>
            <w:proofErr w:type="spellStart"/>
            <w:r w:rsidRPr="00953FC5">
              <w:rPr>
                <w:rFonts w:ascii="Times New Roman" w:hAnsi="Times New Roman"/>
                <w:sz w:val="20"/>
                <w:szCs w:val="20"/>
              </w:rPr>
              <w:t>забалансовом</w:t>
            </w:r>
            <w:proofErr w:type="spellEnd"/>
            <w:r w:rsidRPr="00953FC5">
              <w:rPr>
                <w:rFonts w:ascii="Times New Roman" w:hAnsi="Times New Roman"/>
                <w:sz w:val="20"/>
                <w:szCs w:val="20"/>
              </w:rPr>
              <w:t xml:space="preserve"> счете 001.03</w:t>
            </w:r>
            <w:r w:rsidR="00A54766" w:rsidRPr="00591E50">
              <w:rPr>
                <w:rFonts w:ascii="Times New Roman" w:hAnsi="Times New Roman"/>
                <w:sz w:val="20"/>
                <w:szCs w:val="20"/>
              </w:rPr>
              <w:t> </w:t>
            </w:r>
            <w:r w:rsidRPr="00953FC5">
              <w:rPr>
                <w:rFonts w:ascii="Times New Roman" w:hAnsi="Times New Roman"/>
                <w:sz w:val="20"/>
                <w:szCs w:val="20"/>
              </w:rPr>
              <w:t>«ОС по концессионным соглашениям».</w:t>
            </w:r>
          </w:p>
        </w:tc>
        <w:tc>
          <w:tcPr>
            <w:tcW w:w="1559" w:type="dxa"/>
          </w:tcPr>
          <w:p w:rsidR="00A72979" w:rsidRPr="00953FC5" w:rsidRDefault="00A72979" w:rsidP="0054533D">
            <w:pPr>
              <w:spacing w:after="120" w:line="240" w:lineRule="auto"/>
              <w:jc w:val="both"/>
              <w:rPr>
                <w:rFonts w:ascii="Times New Roman" w:eastAsia="Times New Roman" w:hAnsi="Times New Roman" w:cs="Times New Roman"/>
                <w:sz w:val="20"/>
                <w:szCs w:val="20"/>
                <w:lang w:eastAsia="ru-RU"/>
              </w:rPr>
            </w:pPr>
          </w:p>
        </w:tc>
      </w:tr>
      <w:tr w:rsidR="00F42C39" w:rsidRPr="00DC65C2" w:rsidTr="00953FC5">
        <w:tc>
          <w:tcPr>
            <w:tcW w:w="2835" w:type="dxa"/>
            <w:tcBorders>
              <w:bottom w:val="single" w:sz="8" w:space="0" w:color="auto"/>
            </w:tcBorders>
          </w:tcPr>
          <w:p w:rsidR="00F42C39" w:rsidRPr="00953FC5" w:rsidRDefault="00F42C39" w:rsidP="0012275C">
            <w:pPr>
              <w:pStyle w:val="3"/>
              <w:numPr>
                <w:ilvl w:val="2"/>
                <w:numId w:val="57"/>
              </w:numPr>
              <w:ind w:left="601" w:hanging="567"/>
              <w:rPr>
                <w:i/>
              </w:rPr>
            </w:pPr>
            <w:bookmarkStart w:id="110" w:name="_Toc472336836"/>
            <w:r w:rsidRPr="00DC65C2">
              <w:t>Раскрытие информации в отчетности</w:t>
            </w:r>
            <w:bookmarkEnd w:id="110"/>
          </w:p>
        </w:tc>
        <w:tc>
          <w:tcPr>
            <w:tcW w:w="10490" w:type="dxa"/>
            <w:tcBorders>
              <w:bottom w:val="single" w:sz="8" w:space="0" w:color="auto"/>
            </w:tcBorders>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бухгалтерской отчетности подлежит раскрытию с учетом существенности, как минимум, следующая информация:</w:t>
            </w:r>
          </w:p>
          <w:p w:rsidR="00F42C39" w:rsidRPr="00953FC5" w:rsidRDefault="00F42C39" w:rsidP="0012275C">
            <w:pPr>
              <w:pStyle w:val="afff6"/>
              <w:numPr>
                <w:ilvl w:val="0"/>
                <w:numId w:val="74"/>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об объектах основных средств, предоставленных и полученных по договору аренды;</w:t>
            </w:r>
          </w:p>
          <w:p w:rsidR="00F42C39" w:rsidRPr="00953FC5" w:rsidRDefault="00F42C39" w:rsidP="0012275C">
            <w:pPr>
              <w:pStyle w:val="afff6"/>
              <w:numPr>
                <w:ilvl w:val="0"/>
                <w:numId w:val="74"/>
              </w:numPr>
              <w:tabs>
                <w:tab w:val="left" w:pos="357"/>
              </w:tabs>
              <w:ind w:left="743" w:hanging="284"/>
              <w:jc w:val="both"/>
              <w:rPr>
                <w:rFonts w:ascii="Times New Roman" w:hAnsi="Times New Roman"/>
                <w:szCs w:val="20"/>
              </w:rPr>
            </w:pPr>
            <w:r w:rsidRPr="00953FC5">
              <w:rPr>
                <w:rFonts w:ascii="Times New Roman" w:hAnsi="Times New Roman"/>
                <w:color w:val="000000"/>
                <w:szCs w:val="20"/>
              </w:rPr>
              <w:t>об объектах основных средств, учитываемых в составе доходных вложений в материальные ценности.</w:t>
            </w:r>
            <w:r w:rsidR="00B32A29" w:rsidRPr="00B57394" w:rsidDel="00B32A29">
              <w:rPr>
                <w:rFonts w:ascii="Times New Roman" w:hAnsi="Times New Roman"/>
                <w:color w:val="000000"/>
                <w:szCs w:val="20"/>
              </w:rPr>
              <w:t xml:space="preserve"> </w:t>
            </w:r>
          </w:p>
        </w:tc>
        <w:tc>
          <w:tcPr>
            <w:tcW w:w="1559" w:type="dxa"/>
            <w:tcBorders>
              <w:bottom w:val="single" w:sz="8" w:space="0" w:color="auto"/>
            </w:tcBorders>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Р.VI ПБУ 6/01</w:t>
            </w: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 w:val="20"/>
                <w:szCs w:val="20"/>
              </w:rPr>
            </w:pPr>
            <w:bookmarkStart w:id="111" w:name="_Toc472336837"/>
            <w:r w:rsidRPr="00953FC5">
              <w:rPr>
                <w:rFonts w:ascii="Times New Roman" w:hAnsi="Times New Roman" w:cs="Times New Roman"/>
                <w:szCs w:val="24"/>
              </w:rPr>
              <w:t>Нематериальные активы</w:t>
            </w:r>
            <w:bookmarkEnd w:id="111"/>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112" w:name="_Toc472336838"/>
            <w:r w:rsidRPr="00DC65C2">
              <w:t>Определения</w:t>
            </w:r>
            <w:bookmarkEnd w:id="112"/>
          </w:p>
        </w:tc>
        <w:tc>
          <w:tcPr>
            <w:tcW w:w="10490"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Программа для ЭВМ</w:t>
            </w:r>
            <w:r w:rsidRPr="00953FC5">
              <w:rPr>
                <w:rFonts w:ascii="Times New Roman" w:eastAsia="Times New Roman" w:hAnsi="Times New Roman" w:cs="Times New Roman"/>
                <w:sz w:val="20"/>
                <w:szCs w:val="20"/>
                <w:lang w:eastAsia="ru-RU"/>
              </w:rPr>
              <w:t xml:space="preserve"> - представленная в объективной форме совокупность данных и команд, предназначенных для функционирования электронной вычислительной машины (ЭВМ) и других компьютерных устройств в целях получения определенного результата, включая подготовительные материалы, полученные в ходе разработки программы для ЭВМ, и порождаемые ею аудиовизуальные отображения.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База данных</w:t>
            </w:r>
            <w:r w:rsidRPr="00953FC5">
              <w:rPr>
                <w:rFonts w:ascii="Times New Roman" w:eastAsia="Times New Roman" w:hAnsi="Times New Roman" w:cs="Times New Roman"/>
                <w:sz w:val="20"/>
                <w:szCs w:val="20"/>
                <w:lang w:eastAsia="ru-RU"/>
              </w:rPr>
              <w:t xml:space="preserve"> - представленная в объективной форме совокупность самостоятельных материалов (статей, расчетов, нормативных актов, судебных решений и иных подобных материалов), систематизированных таким образом, чтобы эти материалы могли быть найдены и обработаны с помощью ЭВМ.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Патент</w:t>
            </w:r>
            <w:r w:rsidRPr="00953FC5">
              <w:rPr>
                <w:rFonts w:ascii="Times New Roman" w:eastAsia="Times New Roman" w:hAnsi="Times New Roman" w:cs="Times New Roman"/>
                <w:sz w:val="20"/>
                <w:szCs w:val="20"/>
                <w:lang w:eastAsia="ru-RU"/>
              </w:rPr>
              <w:t xml:space="preserve"> – документ, подтверждающий права на изобретение, полезную модель, промышленный образец. Патент удостоверяет приоритет, авторство изобретения, полезной модели или промышленного образца и исключительное право на их использование.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Товарный знак и знак обслуживания (далее – товарный знак)</w:t>
            </w:r>
            <w:r w:rsidRPr="00953FC5">
              <w:rPr>
                <w:rFonts w:ascii="Times New Roman" w:eastAsia="Times New Roman" w:hAnsi="Times New Roman" w:cs="Times New Roman"/>
                <w:sz w:val="20"/>
                <w:szCs w:val="20"/>
                <w:lang w:eastAsia="ru-RU"/>
              </w:rPr>
              <w:t xml:space="preserve"> - обозначения, способные отличать соответственно товары и услуги одних юридических или физических лиц от однородных товаров и услуг (далее - товары) других юридических или физических лиц.</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bCs/>
                <w:i/>
                <w:iCs/>
                <w:sz w:val="20"/>
                <w:szCs w:val="20"/>
                <w:lang w:eastAsia="ru-RU"/>
              </w:rPr>
              <w:t>Секрет производства (ноу-хау)</w:t>
            </w:r>
            <w:r w:rsidRPr="00953FC5">
              <w:rPr>
                <w:rFonts w:ascii="Times New Roman" w:eastAsia="Times New Roman" w:hAnsi="Times New Roman" w:cs="Times New Roman"/>
                <w:sz w:val="20"/>
                <w:szCs w:val="20"/>
                <w:lang w:eastAsia="ru-RU"/>
              </w:rPr>
              <w:t xml:space="preserve">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w:t>
            </w:r>
            <w:proofErr w:type="gramEnd"/>
            <w:r w:rsidRPr="00953FC5">
              <w:rPr>
                <w:rFonts w:ascii="Times New Roman" w:eastAsia="Times New Roman" w:hAnsi="Times New Roman" w:cs="Times New Roman"/>
                <w:sz w:val="20"/>
                <w:szCs w:val="20"/>
                <w:lang w:eastAsia="ru-RU"/>
              </w:rPr>
              <w:t xml:space="preserve"> сведений введен режим коммерческой тайны.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Промышленный образец</w:t>
            </w:r>
            <w:r w:rsidRPr="00953FC5">
              <w:rPr>
                <w:rFonts w:ascii="Times New Roman" w:eastAsia="Times New Roman" w:hAnsi="Times New Roman" w:cs="Times New Roman"/>
                <w:sz w:val="20"/>
                <w:szCs w:val="20"/>
                <w:lang w:eastAsia="ru-RU"/>
              </w:rPr>
              <w:t xml:space="preserve"> – охраняемое художественно-конструкторское решение изделия промышленного или кустарно-ремесленного производства, определяющее его внешний вид. К существенным признакам промышленного образца относятся признаки, определяющие эстетические и (или) эргономические особенности внешнего вида изделия, в частности форма, конфигурация, орнамент и сочетание цветов.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Полезная модель</w:t>
            </w:r>
            <w:r w:rsidRPr="00953FC5">
              <w:rPr>
                <w:rFonts w:ascii="Times New Roman" w:eastAsia="Times New Roman" w:hAnsi="Times New Roman" w:cs="Times New Roman"/>
                <w:sz w:val="20"/>
                <w:szCs w:val="20"/>
                <w:lang w:eastAsia="ru-RU"/>
              </w:rPr>
              <w:t xml:space="preserve"> - техническое решение, относящееся к устройству. Полезной модели предоставляется правовая охрана, если она является новой и промышленно применимой.</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ч. 4 ГК  РФ</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113" w:name="_Toc472336839"/>
            <w:r w:rsidRPr="00DC65C2">
              <w:t>Условия признания НМА</w:t>
            </w:r>
            <w:bookmarkEnd w:id="113"/>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принятия к бухгалтерскому учету объекта в качестве нематериального актива (далее – НМА) необходимо единовременное выполнение следующих условий:</w:t>
            </w:r>
          </w:p>
          <w:p w:rsidR="00F42C39" w:rsidRPr="00953FC5" w:rsidRDefault="00F42C39" w:rsidP="0012275C">
            <w:pPr>
              <w:pStyle w:val="afff6"/>
              <w:numPr>
                <w:ilvl w:val="0"/>
                <w:numId w:val="75"/>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объект способен приносить Обществу экономические выгоды в будущем, в частности, объект предназначен для использования в производстве продукции, при выполнении работ или оказании услуг, для управленческих нужд Общества</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spacing w:before="60" w:after="60"/>
              <w:ind w:left="743" w:hanging="284"/>
              <w:jc w:val="both"/>
              <w:rPr>
                <w:rFonts w:ascii="Times New Roman" w:hAnsi="Times New Roman"/>
                <w:color w:val="000000"/>
                <w:szCs w:val="20"/>
              </w:rPr>
            </w:pPr>
            <w:proofErr w:type="gramStart"/>
            <w:r w:rsidRPr="00953FC5">
              <w:rPr>
                <w:rFonts w:ascii="Times New Roman" w:hAnsi="Times New Roman"/>
                <w:color w:val="000000"/>
                <w:szCs w:val="20"/>
              </w:rPr>
              <w:t>Общество имеет право на получение экономических выгод, которые данный объект способен приносить в будущем (в том числе Общество имеет надлежаще оформленные документы, подтверждающие существование самого актива и права Общества на результат интеллектуальной деятельности или средство индивидуализации - патенты, свидетельства, другие охранные документы, договор об отчуждении исключительного права на результат интеллектуальной деятельности или на средство индивидуализации, документы, подтверждающие переход исключительного права без</w:t>
            </w:r>
            <w:proofErr w:type="gramEnd"/>
            <w:r w:rsidRPr="00953FC5">
              <w:rPr>
                <w:rFonts w:ascii="Times New Roman" w:hAnsi="Times New Roman"/>
                <w:color w:val="000000"/>
                <w:szCs w:val="20"/>
              </w:rPr>
              <w:t xml:space="preserve"> договора и т.п.), а также имеются ограничения доступа иных лиц к таким экономическим выгодам (далее - контроль над объектом</w:t>
            </w:r>
            <w:r w:rsidR="00AB258A" w:rsidRPr="00953FC5">
              <w:rPr>
                <w:rFonts w:ascii="Times New Roman" w:hAnsi="Times New Roman"/>
                <w:color w:val="000000"/>
                <w:szCs w:val="20"/>
              </w:rPr>
              <w:t>)</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возможность выделения или отделения (идентификации) объекта от других активов</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объект предназначен для использования в течение длительного времени, т.е. срока полезного использования</w:t>
            </w:r>
            <w:r w:rsidR="00AB258A">
              <w:rPr>
                <w:rFonts w:ascii="Times New Roman" w:hAnsi="Times New Roman"/>
                <w:color w:val="000000"/>
                <w:szCs w:val="20"/>
              </w:rPr>
              <w:t>;</w:t>
            </w:r>
            <w:r w:rsidR="00AB258A" w:rsidRPr="00953FC5">
              <w:rPr>
                <w:rFonts w:ascii="Times New Roman" w:hAnsi="Times New Roman"/>
                <w:color w:val="000000"/>
                <w:szCs w:val="20"/>
              </w:rPr>
              <w:t xml:space="preserve"> </w:t>
            </w:r>
            <w:r w:rsidRPr="00953FC5">
              <w:rPr>
                <w:rFonts w:ascii="Times New Roman" w:hAnsi="Times New Roman"/>
                <w:color w:val="000000"/>
                <w:szCs w:val="20"/>
              </w:rPr>
              <w:t>продолжительностью свыше 12 месяцев или обычного операционного цикла, если он превышает 12 месяцев</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не предполагается продажа объекта в течение 12 месяцев или обычного операционного цикла, если он превышает 12 месяцев</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фактическая (первоначальная) стоимость объекта может быть достоверно определена</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отсутствие у объекта материально-вещественной формы.</w:t>
            </w:r>
          </w:p>
          <w:p w:rsidR="00F42C39" w:rsidRPr="00953FC5" w:rsidRDefault="00F42C39" w:rsidP="00953FC5">
            <w:pPr>
              <w:pStyle w:val="a2"/>
              <w:tabs>
                <w:tab w:val="left" w:pos="567"/>
                <w:tab w:val="left" w:pos="1080"/>
              </w:tabs>
              <w:suppressAutoHyphens/>
              <w:rPr>
                <w:rFonts w:ascii="Times New Roman" w:hAnsi="Times New Roman"/>
                <w:color w:val="000000"/>
                <w:sz w:val="20"/>
                <w:szCs w:val="20"/>
              </w:rPr>
            </w:pPr>
            <w:r w:rsidRPr="00953FC5">
              <w:rPr>
                <w:rFonts w:ascii="Times New Roman" w:hAnsi="Times New Roman"/>
                <w:sz w:val="20"/>
                <w:szCs w:val="20"/>
              </w:rPr>
              <w:t>Общество не признает в качестве НМА объекты, в отношении которых при их принятии к учету (в момент квалификации) принято решение об отчуждении в пользу других лиц – предполагается перепродажа, мена и т.п. В этом случае объект квалифицируется Обществом в качестве товара.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П.3 ПБУ14/2007</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114" w:name="_Toc472336840"/>
            <w:r w:rsidRPr="00DC65C2">
              <w:t>Состав и основные группы НМА</w:t>
            </w:r>
            <w:bookmarkEnd w:id="11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НМА относятся:</w:t>
            </w:r>
          </w:p>
          <w:p w:rsidR="00F42C39" w:rsidRPr="00953FC5" w:rsidRDefault="00F42C39"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исключительное право: на изобретение, промышленный образец, полезную модель</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исключительное право: на программы для ЭВМ, базы данных (программное обеспечение)</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исключительное право: на товарный знак, наименование места происхождения товаров</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исключительное право на секрет производства («ноу-хау»)</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исключительное право на топологию интегральной микросхемы</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деловая репутация, возникшая в связи с приобретением предприятия как имущественного комплекса (в целом или его части)</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расходы, связанные с созданием программ ЭВМ и баз данных, на которые не планируется получение исключительных прав</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расходы, связанные с модификацией программ ЭВМ, в случае если создаваемые в результате модификации объекты, удовлетворяют условиям признания НМА</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прочие объекты, удовлетворяющие критериям отнесения к НМА.</w:t>
            </w:r>
          </w:p>
          <w:p w:rsidR="00F42C39" w:rsidRPr="00953FC5" w:rsidRDefault="00F42C39"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относятся к НМА:</w:t>
            </w:r>
          </w:p>
          <w:p w:rsidR="00F42C39" w:rsidRPr="00953FC5" w:rsidRDefault="00F42C39"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не давшие положительного результата научно-исследовательские, опытно-конструкторские и технологические работы (далее – НИОКТР)</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 xml:space="preserve">не </w:t>
            </w:r>
            <w:proofErr w:type="gramStart"/>
            <w:r w:rsidRPr="00953FC5">
              <w:rPr>
                <w:rFonts w:ascii="Times New Roman" w:hAnsi="Times New Roman"/>
                <w:color w:val="000000"/>
                <w:szCs w:val="20"/>
              </w:rPr>
              <w:t>законченные</w:t>
            </w:r>
            <w:proofErr w:type="gramEnd"/>
            <w:r w:rsidRPr="00953FC5">
              <w:rPr>
                <w:rFonts w:ascii="Times New Roman" w:hAnsi="Times New Roman"/>
                <w:color w:val="000000"/>
                <w:szCs w:val="20"/>
              </w:rPr>
              <w:t xml:space="preserve"> и не оформленные в установленном законодательством порядке НИОКТР</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расходы, связанные с образованием юридического лица (организационные расходы)</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интеллектуальные и деловые качества персонала Общества, их квалификация и способность к труду</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материальные носители (вещи), в которых выражены результаты интеллектуальной деятельности и приравненные к ним средства индивидуализации</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финансовые вложения</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лицензии на осуществление отдельных видов деятельности</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 xml:space="preserve">программное обеспечение (в </w:t>
            </w:r>
            <w:proofErr w:type="spellStart"/>
            <w:r w:rsidRPr="00953FC5">
              <w:rPr>
                <w:rFonts w:ascii="Times New Roman" w:hAnsi="Times New Roman"/>
                <w:color w:val="000000"/>
                <w:szCs w:val="20"/>
              </w:rPr>
              <w:t>т.ч</w:t>
            </w:r>
            <w:proofErr w:type="spellEnd"/>
            <w:r w:rsidRPr="00953FC5">
              <w:rPr>
                <w:rFonts w:ascii="Times New Roman" w:hAnsi="Times New Roman"/>
                <w:color w:val="000000"/>
                <w:szCs w:val="20"/>
              </w:rPr>
              <w:t>. информационно-правовые базы данных), не соответствующее критериям признания НМА</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объекты интеллектуальной собственности, приобретенные (созданные) Обществом для перепродажи</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исключительные и неисключительные права сроком полезного использования менее 12 месяцев</w:t>
            </w:r>
            <w:r w:rsidR="00AB258A">
              <w:rPr>
                <w:rFonts w:ascii="Times New Roman" w:hAnsi="Times New Roman"/>
                <w:color w:val="000000"/>
                <w:szCs w:val="20"/>
              </w:rPr>
              <w:t>;</w:t>
            </w:r>
          </w:p>
          <w:p w:rsidR="00F42C39" w:rsidRPr="00953FC5" w:rsidRDefault="00F42C39"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прочие объекты, не удовлетворяющие критериям признания.</w:t>
            </w:r>
          </w:p>
          <w:p w:rsidR="00076745" w:rsidRDefault="00F42C39"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Состав групп НМА</w:t>
            </w:r>
            <w:r w:rsidR="00AB258A" w:rsidRPr="00076745">
              <w:rPr>
                <w:rFonts w:ascii="Times New Roman" w:eastAsia="Times New Roman" w:hAnsi="Times New Roman" w:cs="Times New Roman"/>
                <w:sz w:val="20"/>
                <w:szCs w:val="20"/>
                <w:lang w:eastAsia="ru-RU"/>
              </w:rPr>
              <w:t xml:space="preserve"> в бухгалтерском учете Общества:</w:t>
            </w:r>
            <w:r w:rsidRPr="00953FC5">
              <w:rPr>
                <w:rFonts w:ascii="Times New Roman" w:eastAsia="Times New Roman" w:hAnsi="Times New Roman" w:cs="Times New Roman"/>
                <w:sz w:val="20"/>
                <w:szCs w:val="20"/>
                <w:lang w:eastAsia="ru-RU"/>
              </w:rPr>
              <w:t xml:space="preserve"> </w:t>
            </w:r>
          </w:p>
          <w:p w:rsidR="00076745" w:rsidRPr="00953FC5" w:rsidRDefault="00076745"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Программы ЭВМ, базы данных</w:t>
            </w:r>
            <w:r>
              <w:rPr>
                <w:rFonts w:ascii="Times New Roman" w:hAnsi="Times New Roman"/>
                <w:color w:val="000000"/>
                <w:szCs w:val="20"/>
              </w:rPr>
              <w:t>;</w:t>
            </w:r>
          </w:p>
          <w:p w:rsidR="00076745" w:rsidRPr="00953FC5" w:rsidRDefault="00076745"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Результаты НИОКР</w:t>
            </w:r>
            <w:r>
              <w:rPr>
                <w:rFonts w:ascii="Times New Roman" w:hAnsi="Times New Roman"/>
                <w:color w:val="000000"/>
                <w:szCs w:val="20"/>
              </w:rPr>
              <w:t>;</w:t>
            </w:r>
          </w:p>
          <w:p w:rsidR="00076745" w:rsidRPr="00953FC5" w:rsidRDefault="00076745"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Изобретения, промышленные образцы, полезная модель</w:t>
            </w:r>
            <w:r>
              <w:rPr>
                <w:rFonts w:ascii="Times New Roman" w:hAnsi="Times New Roman"/>
                <w:color w:val="000000"/>
                <w:szCs w:val="20"/>
              </w:rPr>
              <w:t>;</w:t>
            </w:r>
          </w:p>
          <w:p w:rsidR="00076745" w:rsidRPr="00953FC5" w:rsidRDefault="00076745"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Патенты</w:t>
            </w:r>
            <w:r>
              <w:rPr>
                <w:rFonts w:ascii="Times New Roman" w:hAnsi="Times New Roman"/>
                <w:color w:val="000000"/>
                <w:szCs w:val="20"/>
              </w:rPr>
              <w:t>;</w:t>
            </w:r>
          </w:p>
          <w:p w:rsidR="00076745" w:rsidRPr="00953FC5" w:rsidRDefault="00076745"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Товарные знаки</w:t>
            </w:r>
            <w:r>
              <w:rPr>
                <w:rFonts w:ascii="Times New Roman" w:hAnsi="Times New Roman"/>
                <w:color w:val="000000"/>
                <w:szCs w:val="20"/>
              </w:rPr>
              <w:t>;</w:t>
            </w:r>
          </w:p>
          <w:p w:rsidR="00076745" w:rsidRDefault="00076745" w:rsidP="0012275C">
            <w:pPr>
              <w:pStyle w:val="afff6"/>
              <w:numPr>
                <w:ilvl w:val="0"/>
                <w:numId w:val="7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Топологии интегральных микросхем</w:t>
            </w:r>
            <w:r>
              <w:rPr>
                <w:rFonts w:ascii="Times New Roman" w:hAnsi="Times New Roman"/>
                <w:color w:val="000000"/>
                <w:szCs w:val="20"/>
              </w:rPr>
              <w:t>;</w:t>
            </w:r>
          </w:p>
          <w:p w:rsidR="00F42C39" w:rsidRPr="00953FC5" w:rsidRDefault="00076745" w:rsidP="0012275C">
            <w:pPr>
              <w:pStyle w:val="afff6"/>
              <w:numPr>
                <w:ilvl w:val="0"/>
                <w:numId w:val="75"/>
              </w:numPr>
              <w:tabs>
                <w:tab w:val="left" w:pos="357"/>
              </w:tabs>
              <w:ind w:left="743" w:hanging="284"/>
              <w:jc w:val="both"/>
              <w:rPr>
                <w:rFonts w:ascii="Times New Roman" w:hAnsi="Times New Roman"/>
                <w:szCs w:val="20"/>
              </w:rPr>
            </w:pPr>
            <w:r w:rsidRPr="00FD4978">
              <w:rPr>
                <w:rFonts w:ascii="Times New Roman" w:hAnsi="Times New Roman"/>
                <w:color w:val="000000"/>
                <w:szCs w:val="20"/>
              </w:rPr>
              <w:t>Деловая репутация общества</w:t>
            </w:r>
            <w:r>
              <w:rPr>
                <w:rFonts w:ascii="Times New Roman" w:hAnsi="Times New Roman"/>
                <w:color w:val="000000"/>
                <w:szCs w:val="20"/>
              </w:rPr>
              <w:t>.</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3, 4 ПБУ 14/2007</w:t>
            </w:r>
          </w:p>
          <w:p w:rsidR="00F42C39" w:rsidRPr="00953FC5" w:rsidRDefault="00F42C39" w:rsidP="0054533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П.2, 3, 7 ПБУ 17/02</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115" w:name="_Toc472336841"/>
            <w:r w:rsidRPr="00DC65C2">
              <w:t>Классификация НМА по возможности определения срока полезного использования</w:t>
            </w:r>
            <w:bookmarkEnd w:id="115"/>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НМА подразделяются на активы </w:t>
            </w:r>
            <w:proofErr w:type="gramStart"/>
            <w:r w:rsidRPr="00953FC5">
              <w:rPr>
                <w:rFonts w:ascii="Times New Roman" w:eastAsia="Times New Roman" w:hAnsi="Times New Roman" w:cs="Times New Roman"/>
                <w:sz w:val="20"/>
                <w:szCs w:val="20"/>
                <w:lang w:eastAsia="ru-RU"/>
              </w:rPr>
              <w:t>с</w:t>
            </w:r>
            <w:proofErr w:type="gramEnd"/>
            <w:r w:rsidRPr="00953FC5">
              <w:rPr>
                <w:rFonts w:ascii="Times New Roman" w:eastAsia="Times New Roman" w:hAnsi="Times New Roman" w:cs="Times New Roman"/>
                <w:sz w:val="20"/>
                <w:szCs w:val="20"/>
                <w:lang w:eastAsia="ru-RU"/>
              </w:rPr>
              <w:t>:</w:t>
            </w:r>
          </w:p>
          <w:p w:rsidR="00F42C39" w:rsidRPr="00953FC5" w:rsidRDefault="00F42C39" w:rsidP="0012275C">
            <w:pPr>
              <w:pStyle w:val="afff6"/>
              <w:numPr>
                <w:ilvl w:val="0"/>
                <w:numId w:val="76"/>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определенным сроком полезного использования</w:t>
            </w:r>
            <w:r w:rsidR="00AB258A">
              <w:rPr>
                <w:rFonts w:ascii="Times New Roman" w:hAnsi="Times New Roman"/>
                <w:color w:val="000000"/>
                <w:szCs w:val="20"/>
              </w:rPr>
              <w:t>;</w:t>
            </w:r>
          </w:p>
          <w:p w:rsidR="00F42C39" w:rsidRPr="00953FC5" w:rsidRDefault="00F42C39" w:rsidP="0012275C">
            <w:pPr>
              <w:pStyle w:val="afff6"/>
              <w:numPr>
                <w:ilvl w:val="0"/>
                <w:numId w:val="76"/>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неопределенным сроком полезного использования.</w:t>
            </w:r>
          </w:p>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НМА с определенным сроком полезного использования относятся активы, для которых достоверно может быть определен либо срок, в течение которого планируется окупить осуществленные инвестиции в приобретение (создание) НМА, либо количество продукции или объем работ, ожидаемые к получению в результате использования активов этого вида.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НМА, </w:t>
            </w:r>
            <w:proofErr w:type="gramStart"/>
            <w:r w:rsidRPr="00953FC5">
              <w:rPr>
                <w:rFonts w:ascii="Times New Roman" w:eastAsia="Times New Roman" w:hAnsi="Times New Roman" w:cs="Times New Roman"/>
                <w:sz w:val="20"/>
                <w:szCs w:val="20"/>
                <w:lang w:eastAsia="ru-RU"/>
              </w:rPr>
              <w:t>по</w:t>
            </w:r>
            <w:proofErr w:type="gramEnd"/>
            <w:r w:rsidRPr="00953FC5">
              <w:rPr>
                <w:rFonts w:ascii="Times New Roman" w:eastAsia="Times New Roman" w:hAnsi="Times New Roman" w:cs="Times New Roman"/>
                <w:sz w:val="20"/>
                <w:szCs w:val="20"/>
                <w:lang w:eastAsia="ru-RU"/>
              </w:rPr>
              <w:t xml:space="preserve"> </w:t>
            </w:r>
            <w:proofErr w:type="gramStart"/>
            <w:r w:rsidRPr="00953FC5">
              <w:rPr>
                <w:rFonts w:ascii="Times New Roman" w:eastAsia="Times New Roman" w:hAnsi="Times New Roman" w:cs="Times New Roman"/>
                <w:sz w:val="20"/>
                <w:szCs w:val="20"/>
                <w:lang w:eastAsia="ru-RU"/>
              </w:rPr>
              <w:t>которым</w:t>
            </w:r>
            <w:proofErr w:type="gramEnd"/>
            <w:r w:rsidRPr="00953FC5">
              <w:rPr>
                <w:rFonts w:ascii="Times New Roman" w:eastAsia="Times New Roman" w:hAnsi="Times New Roman" w:cs="Times New Roman"/>
                <w:sz w:val="20"/>
                <w:szCs w:val="20"/>
                <w:lang w:eastAsia="ru-RU"/>
              </w:rPr>
              <w:t xml:space="preserve"> невозможно надежно определить срок полезного использования, считаются НМА с неопределенным сроком полезного использования.</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П.25 ПБУ 14/2007</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П.89-91 МСФО(</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xml:space="preserve">) 38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16" w:name="_Toc472336842"/>
            <w:r w:rsidRPr="00DC65C2">
              <w:t>Единица учета НМА</w:t>
            </w:r>
            <w:bookmarkEnd w:id="116"/>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Единицей бухгалтерского учета НМА является инвентарный объект.</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Инвентарным объектом НМА признается совокупность прав, возникающих из одного патента, свидетельства, договора об отчуждении исключительного права на результат интеллектуальной деятельности или на средство индивидуализации либо в ином установленном законом порядке, предназначенных для выполнения определенных самостоятельных функций. В качестве инвентарного объекта НМА также может признаваться сложный объект, включающий несколько охраняемых результатов интеллектуальной деятельности (например: программное обеспечение, сайты, фильмы, рекламные ролики и пр.).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Основным признаком, по которому один инвентарный объект идентифицируется от другого, служит выполнение им самостоятельной функции при производстве продукции, выполнении работ или оказании услуг либо использовании для управленческих нужд.</w:t>
            </w:r>
          </w:p>
          <w:p w:rsidR="00F42C39" w:rsidRPr="00953FC5" w:rsidRDefault="00F42C39"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Инвентарными объектами НМА являются:</w:t>
            </w:r>
          </w:p>
          <w:p w:rsidR="00F42C39" w:rsidRPr="00953FC5" w:rsidRDefault="00F42C39" w:rsidP="0012275C">
            <w:pPr>
              <w:pStyle w:val="afff6"/>
              <w:numPr>
                <w:ilvl w:val="0"/>
                <w:numId w:val="77"/>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в части исключительного права на изобретение- изобретение</w:t>
            </w:r>
            <w:r w:rsidR="004A1FA4">
              <w:rPr>
                <w:rFonts w:ascii="Times New Roman" w:hAnsi="Times New Roman"/>
                <w:color w:val="000000"/>
                <w:szCs w:val="20"/>
              </w:rPr>
              <w:t>;</w:t>
            </w:r>
          </w:p>
          <w:p w:rsidR="00F42C39" w:rsidRPr="00953FC5" w:rsidRDefault="00F42C39" w:rsidP="0012275C">
            <w:pPr>
              <w:pStyle w:val="afff6"/>
              <w:numPr>
                <w:ilvl w:val="0"/>
                <w:numId w:val="77"/>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в части исключительного права на промышленный образец - промышленный образец</w:t>
            </w:r>
            <w:r w:rsidR="004A1FA4">
              <w:rPr>
                <w:rFonts w:ascii="Times New Roman" w:hAnsi="Times New Roman"/>
                <w:color w:val="000000"/>
                <w:szCs w:val="20"/>
              </w:rPr>
              <w:t>;</w:t>
            </w:r>
          </w:p>
          <w:p w:rsidR="00F42C39" w:rsidRPr="00953FC5" w:rsidRDefault="00F42C39" w:rsidP="0012275C">
            <w:pPr>
              <w:pStyle w:val="afff6"/>
              <w:numPr>
                <w:ilvl w:val="0"/>
                <w:numId w:val="77"/>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в части исключительного права на полезную модель - полезная модель</w:t>
            </w:r>
            <w:r w:rsidR="004A1FA4">
              <w:rPr>
                <w:rFonts w:ascii="Times New Roman" w:hAnsi="Times New Roman"/>
                <w:color w:val="000000"/>
                <w:szCs w:val="20"/>
              </w:rPr>
              <w:t>;</w:t>
            </w:r>
          </w:p>
          <w:p w:rsidR="00F42C39" w:rsidRPr="00953FC5" w:rsidRDefault="00F42C39" w:rsidP="0012275C">
            <w:pPr>
              <w:pStyle w:val="afff6"/>
              <w:numPr>
                <w:ilvl w:val="0"/>
                <w:numId w:val="77"/>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в части исключительных прав/совокупности прав, включающей несколько охраняемых результатов интеллектуальной деятельности на программы для ЭВМ, базы данных – программное обеспечение</w:t>
            </w:r>
            <w:r w:rsidR="004A1FA4">
              <w:rPr>
                <w:rFonts w:ascii="Times New Roman" w:hAnsi="Times New Roman"/>
                <w:color w:val="000000"/>
                <w:szCs w:val="20"/>
              </w:rPr>
              <w:t>;</w:t>
            </w:r>
          </w:p>
          <w:p w:rsidR="00F42C39" w:rsidRPr="00953FC5" w:rsidRDefault="00F42C39" w:rsidP="0012275C">
            <w:pPr>
              <w:pStyle w:val="afff6"/>
              <w:numPr>
                <w:ilvl w:val="0"/>
                <w:numId w:val="77"/>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в части исключительных прав на товарный знак и знак обслуживания, наименование места происхождения товаров - товарный знак, наименование места происхождения товаров</w:t>
            </w:r>
            <w:r w:rsidR="004A1FA4">
              <w:rPr>
                <w:rFonts w:ascii="Times New Roman" w:hAnsi="Times New Roman"/>
                <w:color w:val="000000"/>
                <w:szCs w:val="20"/>
              </w:rPr>
              <w:t>;</w:t>
            </w:r>
          </w:p>
          <w:p w:rsidR="00F42C39" w:rsidRPr="00953FC5" w:rsidRDefault="00F42C39" w:rsidP="0012275C">
            <w:pPr>
              <w:pStyle w:val="afff6"/>
              <w:numPr>
                <w:ilvl w:val="0"/>
                <w:numId w:val="77"/>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в части прочих объектов - удовлетворяющие условиям признания НМА - единица выбирается самостоятельно, так чтобы выполнялись условия, предусмотренные настоящим</w:t>
            </w:r>
            <w:r w:rsidR="002915CB">
              <w:rPr>
                <w:rFonts w:ascii="Times New Roman" w:hAnsi="Times New Roman"/>
                <w:color w:val="000000"/>
                <w:szCs w:val="20"/>
              </w:rPr>
              <w:t xml:space="preserve"> Положением</w:t>
            </w:r>
            <w:r w:rsidRPr="00953FC5">
              <w:rPr>
                <w:rFonts w:ascii="Times New Roman" w:hAnsi="Times New Roman"/>
                <w:color w:val="000000"/>
                <w:szCs w:val="20"/>
              </w:rPr>
              <w:t>.</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ПБУ14/2007</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17" w:name="_Toc472336843"/>
            <w:r w:rsidRPr="00DC65C2">
              <w:t>Аналитический учет НМА</w:t>
            </w:r>
            <w:bookmarkEnd w:id="11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учета первоначальной стоимости НМА применяется счет 04 «Нематериальные активы», для учета начисленной амортизации применяется счет 05 «Амортизация нематериальных активов».</w:t>
            </w:r>
          </w:p>
          <w:p w:rsidR="00F42C39" w:rsidRPr="00953FC5" w:rsidRDefault="00F42C39">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Аналитический учет ведется в разрезе инвентарных объектов НМА. </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 .VII ПБУ14/2007</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18" w:name="_Toc472336844"/>
            <w:r w:rsidRPr="00DC65C2">
              <w:t>Первоначальная оценка НМА</w:t>
            </w:r>
            <w:bookmarkEnd w:id="11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НМА принимается к бухгалтерскому учету по фактической (первоначальной) стоимости, определенной по состоянию на дату принятия его к бухгалтерскому учету.</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Актив принимается к бухгалтерскому учету в качестве НМА с момента, когда он приведен в состояние, пригодное для использования в соответствии с намерениями руководства.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Фактической (первоначальной) стоимостью НМА признается сумма, исчисленная в денежном выражении, равная величине оплаты в денежной и иной форме или величине кредиторской задолженности, уплаченная или начисленная Обществом при приобретении, создании актива и обеспечении условий для использования актива в запланированных целях.</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Расходами на приобретение (создание) НМА являются любые расходы, непосредственно связанные с приобретением (созданием) НМА и обеспечением условий для использования актива в запланированных целях.</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включаются в расходы на приобретение, создание НМА:</w:t>
            </w:r>
          </w:p>
          <w:p w:rsidR="00F42C39" w:rsidRPr="00953FC5" w:rsidRDefault="00F42C39" w:rsidP="0012275C">
            <w:pPr>
              <w:pStyle w:val="afff6"/>
              <w:numPr>
                <w:ilvl w:val="0"/>
                <w:numId w:val="78"/>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возмещаемые суммы налогов, за исключением случаев, предусмотренных законодательством РФ</w:t>
            </w:r>
            <w:r w:rsidR="004A1FA4">
              <w:rPr>
                <w:rFonts w:ascii="Times New Roman" w:hAnsi="Times New Roman"/>
                <w:color w:val="000000"/>
                <w:szCs w:val="20"/>
              </w:rPr>
              <w:t>;</w:t>
            </w:r>
          </w:p>
          <w:p w:rsidR="00F42C39" w:rsidRPr="00953FC5" w:rsidRDefault="00F42C39" w:rsidP="0012275C">
            <w:pPr>
              <w:pStyle w:val="afff6"/>
              <w:numPr>
                <w:ilvl w:val="0"/>
                <w:numId w:val="78"/>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общехозяйственные и иные аналогичные расходы, кроме случаев, когда они непосредственно связаны с приобретением и созданием активов</w:t>
            </w:r>
            <w:r w:rsidR="004A1FA4">
              <w:rPr>
                <w:rFonts w:ascii="Times New Roman" w:hAnsi="Times New Roman"/>
                <w:color w:val="000000"/>
                <w:szCs w:val="20"/>
              </w:rPr>
              <w:t>;</w:t>
            </w:r>
          </w:p>
          <w:p w:rsidR="00F42C39" w:rsidRPr="00953FC5" w:rsidRDefault="00F42C39" w:rsidP="0012275C">
            <w:pPr>
              <w:pStyle w:val="afff6"/>
              <w:numPr>
                <w:ilvl w:val="0"/>
                <w:numId w:val="78"/>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расходы по НИОКТР в предшествовавших отчетных периодах, которые были признаны прочими доходами и расходами.</w:t>
            </w:r>
          </w:p>
          <w:p w:rsidR="00F42C39" w:rsidRPr="00953FC5" w:rsidRDefault="00F42C39" w:rsidP="0054533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 xml:space="preserve">Расходы по полученным займам и кредитам не являются расходами на приобретение, создание НМА, за исключением случаев, когда актив, фактическая (первоначальная) стоимость которого формируется, относится </w:t>
            </w:r>
            <w:proofErr w:type="gramStart"/>
            <w:r w:rsidRPr="00953FC5">
              <w:rPr>
                <w:rFonts w:ascii="Times New Roman" w:eastAsia="Times New Roman" w:hAnsi="Times New Roman" w:cs="Times New Roman"/>
                <w:sz w:val="20"/>
                <w:szCs w:val="20"/>
                <w:lang w:eastAsia="ru-RU"/>
              </w:rPr>
              <w:t>к</w:t>
            </w:r>
            <w:proofErr w:type="gramEnd"/>
            <w:r w:rsidRPr="00953FC5">
              <w:rPr>
                <w:rFonts w:ascii="Times New Roman" w:eastAsia="Times New Roman" w:hAnsi="Times New Roman" w:cs="Times New Roman"/>
                <w:sz w:val="20"/>
                <w:szCs w:val="20"/>
                <w:lang w:eastAsia="ru-RU"/>
              </w:rPr>
              <w:t xml:space="preserve"> инвестиционным. </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Р.II ПБУ14/2007</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19" w:name="_Toc472336845"/>
            <w:r w:rsidRPr="00DC65C2">
              <w:t>Первоначальная оценка НМА при отдельном приобретении</w:t>
            </w:r>
            <w:bookmarkEnd w:id="119"/>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Расходами на приобретение НМА за плату являются:</w:t>
            </w:r>
          </w:p>
          <w:p w:rsidR="00F42C39" w:rsidRPr="00953FC5" w:rsidRDefault="00F42C39" w:rsidP="0012275C">
            <w:pPr>
              <w:pStyle w:val="afff6"/>
              <w:numPr>
                <w:ilvl w:val="0"/>
                <w:numId w:val="79"/>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суммы, уплачиваемые в соответствии с договором об отчуждении исключительного права на результат интеллектуальной деятельности или на средство индивидуализации правообладателю (продавцу</w:t>
            </w:r>
            <w:r w:rsidR="004A1FA4" w:rsidRPr="00953FC5">
              <w:rPr>
                <w:rFonts w:ascii="Times New Roman" w:hAnsi="Times New Roman"/>
                <w:color w:val="000000"/>
                <w:szCs w:val="20"/>
              </w:rPr>
              <w:t>)</w:t>
            </w:r>
            <w:r w:rsidR="004A1FA4">
              <w:rPr>
                <w:rFonts w:ascii="Times New Roman" w:hAnsi="Times New Roman"/>
                <w:color w:val="000000"/>
                <w:szCs w:val="20"/>
              </w:rPr>
              <w:t>;</w:t>
            </w:r>
          </w:p>
          <w:p w:rsidR="00F42C39" w:rsidRPr="00953FC5" w:rsidRDefault="00F42C39" w:rsidP="0012275C">
            <w:pPr>
              <w:pStyle w:val="afff6"/>
              <w:numPr>
                <w:ilvl w:val="0"/>
                <w:numId w:val="79"/>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таможенные пошлины и таможенные сборы</w:t>
            </w:r>
            <w:r w:rsidR="004A1FA4">
              <w:rPr>
                <w:rFonts w:ascii="Times New Roman" w:hAnsi="Times New Roman"/>
                <w:color w:val="000000"/>
                <w:szCs w:val="20"/>
              </w:rPr>
              <w:t>;</w:t>
            </w:r>
          </w:p>
          <w:p w:rsidR="00F42C39" w:rsidRPr="00953FC5" w:rsidRDefault="00F42C39" w:rsidP="0012275C">
            <w:pPr>
              <w:pStyle w:val="afff6"/>
              <w:numPr>
                <w:ilvl w:val="0"/>
                <w:numId w:val="79"/>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невозмещаемые суммы налогов, государственные, патентные и иные пошлины, уплачиваемые в связи с приобретением НМА</w:t>
            </w:r>
            <w:r w:rsidR="004A1FA4">
              <w:rPr>
                <w:rFonts w:ascii="Times New Roman" w:hAnsi="Times New Roman"/>
                <w:color w:val="000000"/>
                <w:szCs w:val="20"/>
              </w:rPr>
              <w:t>;</w:t>
            </w:r>
          </w:p>
          <w:p w:rsidR="00F42C39" w:rsidRPr="00953FC5" w:rsidRDefault="00F42C39" w:rsidP="0012275C">
            <w:pPr>
              <w:pStyle w:val="afff6"/>
              <w:numPr>
                <w:ilvl w:val="0"/>
                <w:numId w:val="79"/>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иные расходы, непосредственно связанные с приобретением НМА, и обеспечение условий для использования актива в запланированных целях, и прямо связанные с приведением актива в состояние пригодное для использования.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Признание затрат в балансовой стоимости НМА прекращается, когда актив приведен в состояние, пригодное для использования в соответствии с намерениями руководства.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П.3,8 ПБУ14/2007</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20" w:name="_Toc472336846"/>
            <w:r w:rsidRPr="00DC65C2">
              <w:t xml:space="preserve">Первоначальная оценка внутренне </w:t>
            </w:r>
            <w:proofErr w:type="gramStart"/>
            <w:r w:rsidRPr="00DC65C2">
              <w:t>созданных</w:t>
            </w:r>
            <w:proofErr w:type="gramEnd"/>
            <w:r w:rsidRPr="00DC65C2">
              <w:t xml:space="preserve"> НМА</w:t>
            </w:r>
            <w:bookmarkEnd w:id="120"/>
          </w:p>
          <w:p w:rsidR="00F42C39" w:rsidRPr="00DC65C2" w:rsidRDefault="00F42C39" w:rsidP="00953FC5">
            <w:pPr>
              <w:pStyle w:val="3"/>
              <w:numPr>
                <w:ilvl w:val="0"/>
                <w:numId w:val="0"/>
              </w:numPr>
              <w:ind w:left="601"/>
            </w:pPr>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В фактическую (первоначальную) стоимость НМА, созданных в рамках внутреннего проекта, кроме расходов, включаемых в стоимость НМА при отдельном приобретении, также относятся:</w:t>
            </w:r>
            <w:proofErr w:type="gramEnd"/>
          </w:p>
          <w:p w:rsidR="00F42C39" w:rsidRPr="00953FC5" w:rsidRDefault="00F42C39" w:rsidP="0012275C">
            <w:pPr>
              <w:pStyle w:val="afff6"/>
              <w:numPr>
                <w:ilvl w:val="0"/>
                <w:numId w:val="80"/>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суммы, уплачиваемые за выполнение работ или оказание услуг сторонним организациям по заказам, договорам подряда, договорам авторского заказа либо договорам на выполнение НИОКТР</w:t>
            </w:r>
            <w:r w:rsidR="004A1FA4">
              <w:rPr>
                <w:rFonts w:ascii="Times New Roman" w:hAnsi="Times New Roman"/>
                <w:color w:val="000000"/>
                <w:szCs w:val="20"/>
              </w:rPr>
              <w:t>;</w:t>
            </w:r>
          </w:p>
          <w:p w:rsidR="00F42C39" w:rsidRPr="00953FC5" w:rsidRDefault="00F42C39" w:rsidP="0012275C">
            <w:pPr>
              <w:pStyle w:val="afff6"/>
              <w:numPr>
                <w:ilvl w:val="0"/>
                <w:numId w:val="80"/>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расходы на оплату труда работников, непосредственно занятых при создании НМА или при выполнении НИОКТР по трудовому договору</w:t>
            </w:r>
            <w:r w:rsidR="004A1FA4">
              <w:rPr>
                <w:rFonts w:ascii="Times New Roman" w:hAnsi="Times New Roman"/>
                <w:color w:val="000000"/>
                <w:szCs w:val="20"/>
              </w:rPr>
              <w:t>;</w:t>
            </w:r>
          </w:p>
          <w:p w:rsidR="00F42C39" w:rsidRPr="00953FC5" w:rsidRDefault="00F42C39" w:rsidP="0012275C">
            <w:pPr>
              <w:pStyle w:val="afff6"/>
              <w:numPr>
                <w:ilvl w:val="0"/>
                <w:numId w:val="80"/>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страховые взносы на пенсионное обеспечение, социальное и медицинское страхование, начисленные на суммы расходов на оплату работников, непосредственно занятых при создании НМА или при выполнении НИОКТР по трудовому договору</w:t>
            </w:r>
            <w:r w:rsidR="004A1FA4">
              <w:rPr>
                <w:rFonts w:ascii="Times New Roman" w:hAnsi="Times New Roman"/>
                <w:color w:val="000000"/>
                <w:szCs w:val="20"/>
              </w:rPr>
              <w:t>;</w:t>
            </w:r>
          </w:p>
          <w:p w:rsidR="00F42C39" w:rsidRPr="00953FC5" w:rsidRDefault="00F42C39" w:rsidP="0012275C">
            <w:pPr>
              <w:pStyle w:val="afff6"/>
              <w:numPr>
                <w:ilvl w:val="0"/>
                <w:numId w:val="80"/>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расходы на содержание и эксплуатацию научно-исследовательского оборудования, установок и сооружений, других ОС и иного имущества, амортизация ОС и НМА, используемых непосредственно при создании НМА, фактическая (первоначальная) стоимость которого формируется</w:t>
            </w:r>
            <w:r w:rsidR="004A1FA4">
              <w:rPr>
                <w:rFonts w:ascii="Times New Roman" w:hAnsi="Times New Roman"/>
                <w:color w:val="000000"/>
                <w:szCs w:val="20"/>
              </w:rPr>
              <w:t>;</w:t>
            </w:r>
          </w:p>
          <w:p w:rsidR="00F42C39" w:rsidRPr="00953FC5" w:rsidRDefault="00F42C39" w:rsidP="0012275C">
            <w:pPr>
              <w:pStyle w:val="afff6"/>
              <w:numPr>
                <w:ilvl w:val="0"/>
                <w:numId w:val="80"/>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иные расходы, непосредственно связанные с созданием НМА и обеспечением условий для использования актива в запланированных целях.</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НМА, переведенные из состава расходов на НИОКТР, оцениваются по стоимости объектов, сложившейся на момент перевода объекта из состава расходов на НИОКТР в состав НМА.</w:t>
            </w:r>
            <w:proofErr w:type="gramEnd"/>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П.9, 10 ПБУ14/2007</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П.54, 57 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xml:space="preserve">) 38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21" w:name="_Toc472336847"/>
            <w:r w:rsidRPr="00DC65C2">
              <w:t xml:space="preserve">Первоначальная оценка НМА, </w:t>
            </w:r>
            <w:proofErr w:type="gramStart"/>
            <w:r w:rsidRPr="00DC65C2">
              <w:t>приобретенных</w:t>
            </w:r>
            <w:proofErr w:type="gramEnd"/>
            <w:r w:rsidRPr="00DC65C2">
              <w:t xml:space="preserve"> по договорам, предусматривающих оплату </w:t>
            </w:r>
            <w:proofErr w:type="spellStart"/>
            <w:r w:rsidRPr="00DC65C2">
              <w:t>неденежными</w:t>
            </w:r>
            <w:proofErr w:type="spellEnd"/>
            <w:r w:rsidRPr="00DC65C2">
              <w:t xml:space="preserve"> средствами</w:t>
            </w:r>
            <w:bookmarkEnd w:id="121"/>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Фактическая (первоначальная) стоимость НМА, </w:t>
            </w:r>
            <w:proofErr w:type="gramStart"/>
            <w:r w:rsidRPr="00953FC5">
              <w:rPr>
                <w:rFonts w:ascii="Times New Roman" w:eastAsia="Times New Roman" w:hAnsi="Times New Roman" w:cs="Times New Roman"/>
                <w:sz w:val="20"/>
                <w:szCs w:val="20"/>
                <w:lang w:eastAsia="ru-RU"/>
              </w:rPr>
              <w:t>приобретенного</w:t>
            </w:r>
            <w:proofErr w:type="gramEnd"/>
            <w:r w:rsidRPr="00953FC5">
              <w:rPr>
                <w:rFonts w:ascii="Times New Roman" w:eastAsia="Times New Roman" w:hAnsi="Times New Roman" w:cs="Times New Roman"/>
                <w:sz w:val="20"/>
                <w:szCs w:val="20"/>
                <w:lang w:eastAsia="ru-RU"/>
              </w:rPr>
              <w:t xml:space="preserve"> по договору, предусматривающему исполнение обязательств (оплату) не денежными средствами, определяется исходя из стоимости активов, переданных или подлежащих передаче Обществом.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Оценка ценностей, переданных или подлежащих передаче, производится исходя из денежной выручки от реализации Обществом аналогичного имущества в том же отчетном периоде. При отсутствии реализации аналогичного имущества оценка ценностей, переданных или подлежащих передаче, производится исходя рыночной стоимости переданного имущества.</w:t>
            </w:r>
          </w:p>
          <w:p w:rsidR="00F42C39" w:rsidRPr="00953FC5" w:rsidRDefault="00F42C39" w:rsidP="0054533D">
            <w:pPr>
              <w:spacing w:after="120" w:line="240" w:lineRule="auto"/>
              <w:jc w:val="both"/>
              <w:rPr>
                <w:rFonts w:ascii="Times New Roman" w:eastAsia="Times New Roman" w:hAnsi="Times New Roman" w:cs="Times New Roman"/>
                <w:sz w:val="20"/>
                <w:szCs w:val="20"/>
                <w:highlight w:val="magenta"/>
                <w:lang w:eastAsia="ru-RU"/>
              </w:rPr>
            </w:pPr>
            <w:r w:rsidRPr="00953FC5">
              <w:rPr>
                <w:rFonts w:ascii="Times New Roman" w:eastAsia="Times New Roman" w:hAnsi="Times New Roman" w:cs="Times New Roman"/>
                <w:sz w:val="20"/>
                <w:szCs w:val="20"/>
                <w:lang w:eastAsia="ru-RU"/>
              </w:rPr>
              <w:t xml:space="preserve">При невозможности установить стоимость активов, переданных или подлежащих передаче по таким договорам, стоимость НМА, </w:t>
            </w:r>
            <w:proofErr w:type="gramStart"/>
            <w:r w:rsidRPr="00953FC5">
              <w:rPr>
                <w:rFonts w:ascii="Times New Roman" w:eastAsia="Times New Roman" w:hAnsi="Times New Roman" w:cs="Times New Roman"/>
                <w:sz w:val="20"/>
                <w:szCs w:val="20"/>
                <w:lang w:eastAsia="ru-RU"/>
              </w:rPr>
              <w:t>полученного</w:t>
            </w:r>
            <w:proofErr w:type="gramEnd"/>
            <w:r w:rsidRPr="00953FC5">
              <w:rPr>
                <w:rFonts w:ascii="Times New Roman" w:eastAsia="Times New Roman" w:hAnsi="Times New Roman" w:cs="Times New Roman"/>
                <w:sz w:val="20"/>
                <w:szCs w:val="20"/>
                <w:lang w:eastAsia="ru-RU"/>
              </w:rPr>
              <w:t xml:space="preserve"> Обществом, устанавливается исходя из цены, по которой в сравнимых обстоятельствах приобретаются аналогичные НМА.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П.6.3 ПБУ 9/99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П.14 ПБУ 14/2007</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22" w:name="_Toc472336848"/>
            <w:r w:rsidRPr="00DC65C2">
              <w:t xml:space="preserve">Первоначальная оценка НМА, </w:t>
            </w:r>
            <w:proofErr w:type="gramStart"/>
            <w:r w:rsidRPr="00DC65C2">
              <w:t>полученных</w:t>
            </w:r>
            <w:proofErr w:type="gramEnd"/>
            <w:r w:rsidRPr="00DC65C2">
              <w:t xml:space="preserve"> безвозмездно</w:t>
            </w:r>
            <w:bookmarkEnd w:id="122"/>
          </w:p>
        </w:tc>
        <w:tc>
          <w:tcPr>
            <w:tcW w:w="10490" w:type="dxa"/>
          </w:tcPr>
          <w:p w:rsidR="00F42C39" w:rsidRPr="00953FC5" w:rsidRDefault="00F42C39" w:rsidP="00953FC5">
            <w:pPr>
              <w:spacing w:before="240" w:after="120" w:line="240" w:lineRule="auto"/>
              <w:jc w:val="both"/>
              <w:rPr>
                <w:rFonts w:ascii="Times New Roman" w:eastAsia="Times New Roman" w:hAnsi="Times New Roman" w:cs="Times New Roman"/>
                <w:sz w:val="20"/>
                <w:szCs w:val="20"/>
                <w:highlight w:val="magenta"/>
                <w:lang w:eastAsia="ru-RU"/>
              </w:rPr>
            </w:pPr>
            <w:r w:rsidRPr="00953FC5">
              <w:rPr>
                <w:rFonts w:ascii="Times New Roman" w:eastAsia="Times New Roman" w:hAnsi="Times New Roman" w:cs="Times New Roman"/>
                <w:sz w:val="20"/>
                <w:szCs w:val="20"/>
                <w:lang w:eastAsia="ru-RU"/>
              </w:rPr>
              <w:t xml:space="preserve">Фактическая (первоначальная) стоимость НМА, полученных по договору дарения или безвозмездно, определяется исходя из их текущей рыночной стоимости на дату принятия к бухгалтерскому учету в качестве вложений во </w:t>
            </w:r>
            <w:proofErr w:type="spellStart"/>
            <w:r w:rsidRPr="00953FC5">
              <w:rPr>
                <w:rFonts w:ascii="Times New Roman" w:eastAsia="Times New Roman" w:hAnsi="Times New Roman" w:cs="Times New Roman"/>
                <w:sz w:val="20"/>
                <w:szCs w:val="20"/>
                <w:lang w:eastAsia="ru-RU"/>
              </w:rPr>
              <w:t>внеоборотные</w:t>
            </w:r>
            <w:proofErr w:type="spellEnd"/>
            <w:r w:rsidRPr="00953FC5">
              <w:rPr>
                <w:rFonts w:ascii="Times New Roman" w:eastAsia="Times New Roman" w:hAnsi="Times New Roman" w:cs="Times New Roman"/>
                <w:sz w:val="20"/>
                <w:szCs w:val="20"/>
                <w:lang w:eastAsia="ru-RU"/>
              </w:rPr>
              <w:t xml:space="preserve"> активы.</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П.13 ПБУ 14/2007</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23" w:name="_Toc472336849"/>
            <w:r w:rsidRPr="00DC65C2">
              <w:t>Оценка НМА после первоначального признания</w:t>
            </w:r>
            <w:bookmarkEnd w:id="123"/>
          </w:p>
        </w:tc>
        <w:tc>
          <w:tcPr>
            <w:tcW w:w="10490" w:type="dxa"/>
          </w:tcPr>
          <w:p w:rsidR="00D5470D"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Первоначальная стоимость НМА, по которой они приняты к учету, не подлежит изменению. </w:t>
            </w:r>
          </w:p>
          <w:p w:rsidR="00F42C39" w:rsidRPr="00953FC5" w:rsidRDefault="00F42C39" w:rsidP="00D5470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не проводит на конец отчетного года переоценку групп однородных НМА по текущей рыночной стоимости.</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П.16-21 ПБУ14/2007</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24" w:name="_Toc472336850"/>
            <w:r w:rsidRPr="00DC65C2">
              <w:t>Срок полезного использования</w:t>
            </w:r>
            <w:bookmarkEnd w:id="12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При принятии НМА к бухгалтерского учету Общества определяют срок его полезного использования.</w:t>
            </w:r>
            <w:proofErr w:type="gramEnd"/>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Сроки полезного использования НМА определяются постоянно действующей комиссией по операциям с объектами интеллектуальной собственности и утверждаются Генеральным директором Общества или заместителем Генерального директора – директором филиала при принятии объекта к учету исходя из следующих положений:</w:t>
            </w:r>
          </w:p>
          <w:p w:rsidR="00F42C39" w:rsidRPr="00953FC5" w:rsidRDefault="00F42C39" w:rsidP="0012275C">
            <w:pPr>
              <w:pStyle w:val="afff6"/>
              <w:numPr>
                <w:ilvl w:val="0"/>
                <w:numId w:val="81"/>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по правам, приобретенным на основе патентов, свидетельств и иных аналогичных охранных документов, содержащих сроки их действия, или имеющим законодательно установленные сроки действия – исходя из срока, зафиксированного в таком документе;</w:t>
            </w:r>
          </w:p>
          <w:p w:rsidR="00F42C39" w:rsidRPr="00953FC5" w:rsidRDefault="00F42C39" w:rsidP="0012275C">
            <w:pPr>
              <w:pStyle w:val="afff6"/>
              <w:numPr>
                <w:ilvl w:val="0"/>
                <w:numId w:val="81"/>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по правам, приобретенным на основе авторских договоров, договоров уступки и иных аналогичных договоров, содержащих конкретные сроки, на которые приобретаются НМА – исходя из сроков, указанным в таких договорах;</w:t>
            </w:r>
          </w:p>
          <w:p w:rsidR="00F42C39" w:rsidRPr="00953FC5" w:rsidRDefault="00F42C39" w:rsidP="0012275C">
            <w:pPr>
              <w:pStyle w:val="afff6"/>
              <w:numPr>
                <w:ilvl w:val="0"/>
                <w:numId w:val="81"/>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по иным объектам НМА – исходя из ожидаемого срока использования объекта, в течение которого Общество может получать экономические выгоды от использования данных активов;</w:t>
            </w:r>
          </w:p>
          <w:p w:rsidR="00F42C39" w:rsidRPr="00953FC5" w:rsidRDefault="00F42C39" w:rsidP="0012275C">
            <w:pPr>
              <w:pStyle w:val="afff6"/>
              <w:numPr>
                <w:ilvl w:val="0"/>
                <w:numId w:val="81"/>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срок полезного использования деловой репутации устанавливается в расчете на 20 лет (но не более срока деятельности имущественного комплекса, к которому относится данный актив).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Сроком полезного использования является выраженный в месяцах период, в течение которого Общество предполагает использовать НМА с целью получения экономической выгоды.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Срок полезного использования НМА не может превышать срок деятельности Общества.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П.25-26 ПБУ14/2007</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П.88-96  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38</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25" w:name="_Toc472336851"/>
            <w:r w:rsidRPr="00DC65C2">
              <w:t>Уточнение СПИ</w:t>
            </w:r>
            <w:bookmarkEnd w:id="125"/>
          </w:p>
        </w:tc>
        <w:tc>
          <w:tcPr>
            <w:tcW w:w="10490" w:type="dxa"/>
          </w:tcPr>
          <w:p w:rsidR="00F42C39" w:rsidRPr="00953FC5" w:rsidRDefault="00F42C39" w:rsidP="00953FC5">
            <w:pPr>
              <w:spacing w:before="120" w:after="120" w:line="240" w:lineRule="auto"/>
              <w:jc w:val="both"/>
              <w:rPr>
                <w:rFonts w:ascii="Times New Roman" w:hAnsi="Times New Roman"/>
                <w:sz w:val="20"/>
                <w:szCs w:val="20"/>
              </w:rPr>
            </w:pPr>
            <w:r w:rsidRPr="00953FC5">
              <w:rPr>
                <w:rFonts w:ascii="Times New Roman" w:hAnsi="Times New Roman" w:cs="Times New Roman"/>
                <w:sz w:val="20"/>
                <w:szCs w:val="20"/>
              </w:rPr>
              <w:t>Срок полезного использования НМА ежегодно проверяется Обществом на необходимость его уточнения. В случае существенного изменения продолжительности периода, в течение которого Общество предполагает использовать актив, срок его полезного использования подлежит уточнению. Возникшие в связи с этим корректировки отражаются в бухгалтерском учете и бухгалтерской отчетности на начало отчетного года как изменения оценочных значений.</w:t>
            </w:r>
          </w:p>
          <w:p w:rsidR="00F42C39" w:rsidRPr="00953FC5" w:rsidRDefault="00F42C39"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изменении срока полезного использования соответствующий способ определения нормы амортизации:</w:t>
            </w:r>
          </w:p>
          <w:p w:rsidR="00F42C39" w:rsidRPr="00953FC5" w:rsidRDefault="00F42C39" w:rsidP="0012275C">
            <w:pPr>
              <w:pStyle w:val="afff6"/>
              <w:numPr>
                <w:ilvl w:val="0"/>
                <w:numId w:val="82"/>
              </w:numPr>
              <w:tabs>
                <w:tab w:val="left" w:pos="357"/>
              </w:tabs>
              <w:jc w:val="both"/>
              <w:rPr>
                <w:rFonts w:ascii="Times New Roman" w:hAnsi="Times New Roman"/>
                <w:color w:val="000000"/>
                <w:szCs w:val="20"/>
              </w:rPr>
            </w:pPr>
            <w:r w:rsidRPr="00953FC5">
              <w:rPr>
                <w:rFonts w:ascii="Times New Roman" w:hAnsi="Times New Roman"/>
                <w:color w:val="000000"/>
                <w:szCs w:val="20"/>
              </w:rPr>
              <w:t xml:space="preserve">определяется исходя из оставшегося срока полезного использования. При начислении амортизации новый </w:t>
            </w:r>
            <w:proofErr w:type="gramStart"/>
            <w:r w:rsidRPr="00953FC5">
              <w:rPr>
                <w:rFonts w:ascii="Times New Roman" w:hAnsi="Times New Roman"/>
                <w:color w:val="000000"/>
                <w:szCs w:val="20"/>
              </w:rPr>
              <w:t>СПИ</w:t>
            </w:r>
            <w:proofErr w:type="gramEnd"/>
            <w:r w:rsidRPr="00953FC5">
              <w:rPr>
                <w:rFonts w:ascii="Times New Roman" w:hAnsi="Times New Roman"/>
                <w:color w:val="000000"/>
                <w:szCs w:val="20"/>
              </w:rPr>
              <w:t xml:space="preserve"> применяется к остаточной стоимости НМА (первоначальная стоимость за вычетом накопленной амортизации и убытков от обесценения</w:t>
            </w:r>
            <w:r w:rsidR="0087506A" w:rsidRPr="00953FC5">
              <w:rPr>
                <w:rFonts w:ascii="Times New Roman" w:hAnsi="Times New Roman"/>
                <w:color w:val="000000"/>
                <w:szCs w:val="20"/>
              </w:rPr>
              <w:t>)</w:t>
            </w:r>
            <w:r w:rsidR="0087506A">
              <w:rPr>
                <w:rFonts w:ascii="Times New Roman" w:hAnsi="Times New Roman"/>
                <w:color w:val="000000"/>
                <w:szCs w:val="20"/>
              </w:rPr>
              <w:t>;</w:t>
            </w:r>
          </w:p>
          <w:p w:rsidR="00F42C39" w:rsidRPr="00953FC5" w:rsidRDefault="00F42C39" w:rsidP="00953FC5">
            <w:pPr>
              <w:pStyle w:val="afff6"/>
              <w:jc w:val="both"/>
              <w:rPr>
                <w:rFonts w:ascii="Times New Roman" w:hAnsi="Times New Roman"/>
                <w:szCs w:val="20"/>
              </w:rPr>
            </w:pPr>
            <w:r w:rsidRPr="00953FC5">
              <w:rPr>
                <w:rFonts w:ascii="Times New Roman" w:hAnsi="Times New Roman"/>
                <w:szCs w:val="20"/>
              </w:rPr>
              <w:t>либо</w:t>
            </w:r>
          </w:p>
          <w:p w:rsidR="00F42C39" w:rsidRPr="00953FC5" w:rsidRDefault="00F42C39" w:rsidP="0012275C">
            <w:pPr>
              <w:pStyle w:val="afff6"/>
              <w:numPr>
                <w:ilvl w:val="0"/>
                <w:numId w:val="82"/>
              </w:numPr>
              <w:tabs>
                <w:tab w:val="left" w:pos="357"/>
              </w:tabs>
              <w:jc w:val="both"/>
              <w:rPr>
                <w:rFonts w:ascii="Times New Roman" w:hAnsi="Times New Roman"/>
                <w:color w:val="000000"/>
                <w:szCs w:val="20"/>
              </w:rPr>
            </w:pPr>
            <w:r w:rsidRPr="00953FC5">
              <w:rPr>
                <w:rFonts w:ascii="Times New Roman" w:hAnsi="Times New Roman"/>
                <w:color w:val="000000"/>
                <w:szCs w:val="20"/>
              </w:rPr>
              <w:t xml:space="preserve">пересчитывается исходя из полного срока полезного использования. При начислении амортизации новый </w:t>
            </w:r>
            <w:proofErr w:type="gramStart"/>
            <w:r w:rsidRPr="00953FC5">
              <w:rPr>
                <w:rFonts w:ascii="Times New Roman" w:hAnsi="Times New Roman"/>
                <w:color w:val="000000"/>
                <w:szCs w:val="20"/>
              </w:rPr>
              <w:t>СПИ</w:t>
            </w:r>
            <w:proofErr w:type="gramEnd"/>
            <w:r w:rsidRPr="00953FC5">
              <w:rPr>
                <w:rFonts w:ascii="Times New Roman" w:hAnsi="Times New Roman"/>
                <w:color w:val="000000"/>
                <w:szCs w:val="20"/>
              </w:rPr>
              <w:t xml:space="preserve"> применяется к первоначальной стоимости НМА.</w:t>
            </w:r>
          </w:p>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Возникшие в связи с этим корректировки отражаются в бухгалтерском учете и бухгалтерской отчетности как изменения в оценочных значениях.</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П.27 ПБУ14/2007</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26" w:name="_Toc472336852"/>
            <w:r w:rsidRPr="00DC65C2">
              <w:t>Тестирование на обесценение</w:t>
            </w:r>
            <w:bookmarkEnd w:id="126"/>
          </w:p>
        </w:tc>
        <w:tc>
          <w:tcPr>
            <w:tcW w:w="10490" w:type="dxa"/>
          </w:tcPr>
          <w:p w:rsidR="00F42C39" w:rsidRPr="00953FC5" w:rsidRDefault="00F42C39" w:rsidP="00953FC5">
            <w:pPr>
              <w:spacing w:before="120" w:after="120" w:line="240" w:lineRule="auto"/>
              <w:jc w:val="both"/>
              <w:rPr>
                <w:rFonts w:ascii="Times New Roman" w:hAnsi="Times New Roman"/>
                <w:sz w:val="20"/>
                <w:szCs w:val="20"/>
              </w:rPr>
            </w:pPr>
            <w:r w:rsidRPr="00953FC5">
              <w:rPr>
                <w:rFonts w:ascii="Times New Roman" w:hAnsi="Times New Roman"/>
                <w:sz w:val="20"/>
                <w:szCs w:val="20"/>
              </w:rPr>
              <w:t>Общество не проводит проверку НМА на обесценение в порядке, определенном МСФО.</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П.16,22 ПБУ14/2007</w:t>
            </w:r>
          </w:p>
          <w:p w:rsidR="00F42C39" w:rsidRPr="00953FC5" w:rsidRDefault="00F42C39" w:rsidP="0054533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 xml:space="preserve">МСФО (IAS) 36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27" w:name="_Toc472336853"/>
            <w:r w:rsidRPr="00DC65C2">
              <w:t xml:space="preserve">Амортизация НМА </w:t>
            </w:r>
            <w:proofErr w:type="gramStart"/>
            <w:r w:rsidRPr="00DC65C2">
              <w:t>с</w:t>
            </w:r>
            <w:proofErr w:type="gramEnd"/>
            <w:r w:rsidRPr="00DC65C2">
              <w:t xml:space="preserve"> определенным СПИ</w:t>
            </w:r>
            <w:bookmarkEnd w:id="127"/>
          </w:p>
        </w:tc>
        <w:tc>
          <w:tcPr>
            <w:tcW w:w="10490" w:type="dxa"/>
          </w:tcPr>
          <w:p w:rsidR="00F42C39" w:rsidRPr="00953FC5" w:rsidRDefault="00F42C39" w:rsidP="00953FC5">
            <w:pPr>
              <w:spacing w:before="120" w:after="120" w:line="240" w:lineRule="auto"/>
              <w:jc w:val="both"/>
              <w:rPr>
                <w:rFonts w:ascii="Times New Roman" w:hAnsi="Times New Roman"/>
                <w:sz w:val="20"/>
                <w:szCs w:val="20"/>
              </w:rPr>
            </w:pPr>
            <w:r w:rsidRPr="00953FC5">
              <w:rPr>
                <w:rFonts w:ascii="Times New Roman" w:hAnsi="Times New Roman"/>
                <w:sz w:val="20"/>
                <w:szCs w:val="20"/>
              </w:rPr>
              <w:t xml:space="preserve">Начисление амортизации НМА осуществляется ежемесячно на счете 05 «Амортизация НМА».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Стоимость НМА с определенным сроком полезного использования погашается посредством начисления амортизации в течение срока их полезного использования.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Определение ежемесячной суммы амортизационных отчислений по НМА производится линейным способом - исходя из фактической (первоначальной) стоимости НМА равномерно в течение срока полезного использования этого актива.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Амортизационные отчисления по НМА начинаются с первого числа месяца, следующего за месяцем принятия этого актива к бухгалтерскому учету, и начисляются до полного погашения стоимости либо списания этого актива с бухгалтерского учета.</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Начисление амортизации НМА приостанавливается в случае консервации имущественного комплекса, к которому относится данный актив в целом.</w:t>
            </w:r>
          </w:p>
          <w:p w:rsidR="00F42C39" w:rsidRPr="00953FC5" w:rsidRDefault="00F42C39" w:rsidP="0054533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Амортизационные отчисления по НМА прекращаются с первого числа месяца, следующего за месяцем полного погашения стоимости или списания этого актива с бухгалтерского учета.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Амортизационные отчисления по НМА отражаются в бухгалтерском учете отчетного периода, к которому они относятся, и начисляются независимо от результатов деятельности Общества в отчетном периоде.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Начисленная сумма амортизации НМА относится на счета учета затрат на производство (расходов на продажу) в зависимости от направления использования НМА.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Р.IV ПБУ14/2007</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28" w:name="_Toc472336854"/>
            <w:r w:rsidRPr="00DC65C2">
              <w:t xml:space="preserve">Учет НМА </w:t>
            </w:r>
            <w:proofErr w:type="gramStart"/>
            <w:r w:rsidRPr="00DC65C2">
              <w:t>с</w:t>
            </w:r>
            <w:proofErr w:type="gramEnd"/>
            <w:r w:rsidRPr="00DC65C2">
              <w:t xml:space="preserve"> неопределенным СПИ</w:t>
            </w:r>
            <w:bookmarkEnd w:id="12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НМА с неопределенным сроком полезного использования амортизация не начисляется.</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В отношении НМА с неопределенным сроком полезного использования Общество ежегодно рассматривает наличие факторов, свидетельствующих о невозможности надежно определить срок полезного использования данного актива. </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В случае прекращения существования указанных факторов определяется срок полезного использования данного НМА и способ его амортизации. Возникшие в связи с этим корректировки отражаются в бухгалтерском учете и бухгалтерской отчетности на начало отчетного года как изменения  оценочных значений.</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П.23, 27 ПБУ14/2007</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П.89-91 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38</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29" w:name="_Toc472336855"/>
            <w:r w:rsidRPr="00DC65C2">
              <w:t>Затраты на поддержание НМА в актуальном состоянии</w:t>
            </w:r>
            <w:bookmarkEnd w:id="129"/>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связанные с модификацией программ ЭВМ, учитываются в составе НМА, как отдельные инвентарные объекты, в случае если создаваемые в результате модификации объекты, удовлетворяют условиям признания НМА.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 xml:space="preserve">Во всех остальных случаях расходы, связанные с модификацией программ ЭВМ, а также расходы на поддержание НМА в состоянии, актуальном для использования (сопровождение, сервисное обслуживание, обновление программ ЭВМ и другие аналогичные расходы) включаются в состав расходов по обычным видам деятельности в момент их возникновения с отнесением на объекты учета затрат аналогично принципам, используемым для отражения амортизации. </w:t>
            </w:r>
            <w:proofErr w:type="gramEnd"/>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П.16 ПБУ14/2007</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30" w:name="_Toc472336856"/>
            <w:r w:rsidRPr="00DC65C2">
              <w:t>Выбытие НМА</w:t>
            </w:r>
            <w:bookmarkEnd w:id="130"/>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Выбытие НМА имеет место в случае: </w:t>
            </w:r>
          </w:p>
          <w:p w:rsidR="00F42C39" w:rsidRPr="00953FC5" w:rsidRDefault="00F42C39" w:rsidP="0012275C">
            <w:pPr>
              <w:pStyle w:val="afff6"/>
              <w:numPr>
                <w:ilvl w:val="0"/>
                <w:numId w:val="8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прекращения срока действия права Общества на результат интеллектуальной деятельности или средство индивидуализации</w:t>
            </w:r>
            <w:r w:rsidR="00B34AA7">
              <w:rPr>
                <w:rFonts w:ascii="Times New Roman" w:hAnsi="Times New Roman"/>
                <w:color w:val="000000"/>
                <w:szCs w:val="20"/>
              </w:rPr>
              <w:t>;</w:t>
            </w:r>
          </w:p>
          <w:p w:rsidR="00F42C39" w:rsidRPr="00953FC5" w:rsidRDefault="00F42C39" w:rsidP="0012275C">
            <w:pPr>
              <w:pStyle w:val="afff6"/>
              <w:numPr>
                <w:ilvl w:val="0"/>
                <w:numId w:val="8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передачи по договору об отчуждении исключительного права на результат интеллектуальной деятельности или на средство индивидуализации</w:t>
            </w:r>
            <w:r w:rsidR="00B34AA7">
              <w:rPr>
                <w:rFonts w:ascii="Times New Roman" w:hAnsi="Times New Roman"/>
                <w:color w:val="000000"/>
                <w:szCs w:val="20"/>
              </w:rPr>
              <w:t>;</w:t>
            </w:r>
          </w:p>
          <w:p w:rsidR="00F42C39" w:rsidRPr="00953FC5" w:rsidRDefault="00F42C39" w:rsidP="0012275C">
            <w:pPr>
              <w:pStyle w:val="afff6"/>
              <w:numPr>
                <w:ilvl w:val="0"/>
                <w:numId w:val="8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 xml:space="preserve">перехода исключительного права к другим лицам без договора (в том числе в порядке универсального правопреемства и при обращении взыскания </w:t>
            </w:r>
            <w:proofErr w:type="gramStart"/>
            <w:r w:rsidRPr="00953FC5">
              <w:rPr>
                <w:rFonts w:ascii="Times New Roman" w:hAnsi="Times New Roman"/>
                <w:color w:val="000000"/>
                <w:szCs w:val="20"/>
              </w:rPr>
              <w:t>на</w:t>
            </w:r>
            <w:proofErr w:type="gramEnd"/>
            <w:r w:rsidRPr="00953FC5">
              <w:rPr>
                <w:rFonts w:ascii="Times New Roman" w:hAnsi="Times New Roman"/>
                <w:color w:val="000000"/>
                <w:szCs w:val="20"/>
              </w:rPr>
              <w:t xml:space="preserve"> данный НМА</w:t>
            </w:r>
            <w:r w:rsidR="00B34AA7" w:rsidRPr="00953FC5">
              <w:rPr>
                <w:rFonts w:ascii="Times New Roman" w:hAnsi="Times New Roman"/>
                <w:color w:val="000000"/>
                <w:szCs w:val="20"/>
              </w:rPr>
              <w:t>)</w:t>
            </w:r>
            <w:r w:rsidR="00B34AA7">
              <w:rPr>
                <w:rFonts w:ascii="Times New Roman" w:hAnsi="Times New Roman"/>
                <w:color w:val="000000"/>
                <w:szCs w:val="20"/>
              </w:rPr>
              <w:t>;</w:t>
            </w:r>
          </w:p>
          <w:p w:rsidR="00F42C39" w:rsidRPr="00953FC5" w:rsidRDefault="00F42C39" w:rsidP="0012275C">
            <w:pPr>
              <w:pStyle w:val="afff6"/>
              <w:numPr>
                <w:ilvl w:val="0"/>
                <w:numId w:val="8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прекращения использования вследствие морального износа; передачи в виде вклада в уставный (складочный) капитал (фонд) другого Общества, паевой фонд</w:t>
            </w:r>
            <w:r w:rsidR="00B34AA7">
              <w:rPr>
                <w:rFonts w:ascii="Times New Roman" w:hAnsi="Times New Roman"/>
                <w:color w:val="000000"/>
                <w:szCs w:val="20"/>
              </w:rPr>
              <w:t>;</w:t>
            </w:r>
          </w:p>
          <w:p w:rsidR="00F42C39" w:rsidRPr="00953FC5" w:rsidRDefault="00F42C39" w:rsidP="0012275C">
            <w:pPr>
              <w:pStyle w:val="afff6"/>
              <w:numPr>
                <w:ilvl w:val="0"/>
                <w:numId w:val="8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передачи по договору мены, дарения; внесения в счет вклада по договору о совместной деятельности</w:t>
            </w:r>
            <w:r w:rsidR="00B34AA7">
              <w:rPr>
                <w:rFonts w:ascii="Times New Roman" w:hAnsi="Times New Roman"/>
                <w:color w:val="000000"/>
                <w:szCs w:val="20"/>
              </w:rPr>
              <w:t>;</w:t>
            </w:r>
          </w:p>
          <w:p w:rsidR="00F42C39" w:rsidRPr="00953FC5" w:rsidRDefault="00F42C39" w:rsidP="0012275C">
            <w:pPr>
              <w:pStyle w:val="afff6"/>
              <w:numPr>
                <w:ilvl w:val="0"/>
                <w:numId w:val="8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выявления недостачи активов при их инвентаризации</w:t>
            </w:r>
            <w:r w:rsidR="00B34AA7">
              <w:rPr>
                <w:rFonts w:ascii="Times New Roman" w:hAnsi="Times New Roman"/>
                <w:color w:val="000000"/>
                <w:szCs w:val="20"/>
              </w:rPr>
              <w:t>;</w:t>
            </w:r>
          </w:p>
          <w:p w:rsidR="00F42C39" w:rsidRPr="00953FC5" w:rsidRDefault="00F42C39" w:rsidP="0012275C">
            <w:pPr>
              <w:pStyle w:val="afff6"/>
              <w:numPr>
                <w:ilvl w:val="0"/>
                <w:numId w:val="8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в иных случаях.</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выбытия объекта НМА его стоимость подлежит списанию в соответствующем отчетном периоде, при этом выбытие НМА отражается по остаточной стоимости аналогично порядку, установленному для основных средств.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Дата списания НМА с бухгалтерского учета определяется исходя из конкретных условий выбытия НМА:</w:t>
            </w:r>
          </w:p>
          <w:p w:rsidR="00F42C39" w:rsidRPr="00953FC5" w:rsidRDefault="00F42C39" w:rsidP="0012275C">
            <w:pPr>
              <w:pStyle w:val="afff6"/>
              <w:numPr>
                <w:ilvl w:val="0"/>
                <w:numId w:val="84"/>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при прекращении срока действия права Общества на результат интеллектуальной деятельности или средство индивидуализации – на дату прекращения срока действия права</w:t>
            </w:r>
            <w:r w:rsidR="00B34AA7">
              <w:rPr>
                <w:rFonts w:ascii="Times New Roman" w:hAnsi="Times New Roman"/>
                <w:color w:val="000000"/>
                <w:szCs w:val="20"/>
              </w:rPr>
              <w:t>;</w:t>
            </w:r>
          </w:p>
          <w:p w:rsidR="00F42C39" w:rsidRPr="00953FC5" w:rsidRDefault="00F42C39" w:rsidP="0012275C">
            <w:pPr>
              <w:pStyle w:val="afff6"/>
              <w:numPr>
                <w:ilvl w:val="0"/>
                <w:numId w:val="84"/>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при передаче по договору об отчуждении исключительного права на результат интеллектуальной деятельности или на средство индивидуализации – на дату заключения договора, если соглашением сторон не предусмотрено иное (вне зависимости от государственной регистрации договора об отчуждении исключительного права</w:t>
            </w:r>
            <w:r w:rsidR="00B34AA7" w:rsidRPr="00953FC5">
              <w:rPr>
                <w:rFonts w:ascii="Times New Roman" w:hAnsi="Times New Roman"/>
                <w:color w:val="000000"/>
                <w:szCs w:val="20"/>
              </w:rPr>
              <w:t>)</w:t>
            </w:r>
            <w:r w:rsidR="00B34AA7">
              <w:rPr>
                <w:rFonts w:ascii="Times New Roman" w:hAnsi="Times New Roman"/>
                <w:color w:val="000000"/>
                <w:szCs w:val="20"/>
              </w:rPr>
              <w:t>;</w:t>
            </w:r>
          </w:p>
          <w:p w:rsidR="00F42C39" w:rsidRPr="00953FC5" w:rsidRDefault="00F42C39" w:rsidP="0012275C">
            <w:pPr>
              <w:pStyle w:val="afff6"/>
              <w:numPr>
                <w:ilvl w:val="0"/>
                <w:numId w:val="84"/>
              </w:numPr>
              <w:tabs>
                <w:tab w:val="left" w:pos="357"/>
              </w:tabs>
              <w:spacing w:before="60" w:after="60"/>
              <w:ind w:left="743" w:hanging="284"/>
              <w:jc w:val="both"/>
              <w:rPr>
                <w:rFonts w:ascii="Times New Roman" w:hAnsi="Times New Roman"/>
                <w:color w:val="000000"/>
                <w:szCs w:val="20"/>
              </w:rPr>
            </w:pPr>
            <w:proofErr w:type="gramStart"/>
            <w:r w:rsidRPr="00953FC5">
              <w:rPr>
                <w:rFonts w:ascii="Times New Roman" w:hAnsi="Times New Roman"/>
                <w:color w:val="000000"/>
                <w:szCs w:val="20"/>
              </w:rPr>
              <w:t>при переходе исключительного права к другим лицам без договора (в том числе в порядке универсального правопреемства и при обращении взыскания на данный НМА) – на дату перехода права к другим лицам</w:t>
            </w:r>
            <w:r w:rsidR="00B34AA7">
              <w:rPr>
                <w:rFonts w:ascii="Times New Roman" w:hAnsi="Times New Roman"/>
                <w:color w:val="000000"/>
                <w:szCs w:val="20"/>
              </w:rPr>
              <w:t>;</w:t>
            </w:r>
            <w:proofErr w:type="gramEnd"/>
          </w:p>
          <w:p w:rsidR="00F42C39" w:rsidRPr="00953FC5" w:rsidRDefault="00F42C39" w:rsidP="0012275C">
            <w:pPr>
              <w:pStyle w:val="afff6"/>
              <w:numPr>
                <w:ilvl w:val="0"/>
                <w:numId w:val="84"/>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при прекращении использования вследствие морального износа или не соответствия критериям признания актива в составе НМА, определенным по результатам инвентаризации - на дату распоряжения руководителя об утверждении результатов инвентаризации (на основании решения инвентаризационной комиссии и акта инвентаризации</w:t>
            </w:r>
            <w:r w:rsidR="00B34AA7" w:rsidRPr="00953FC5">
              <w:rPr>
                <w:rFonts w:ascii="Times New Roman" w:hAnsi="Times New Roman"/>
                <w:color w:val="000000"/>
                <w:szCs w:val="20"/>
              </w:rPr>
              <w:t>)</w:t>
            </w:r>
            <w:r w:rsidR="00B34AA7">
              <w:rPr>
                <w:rFonts w:ascii="Times New Roman" w:hAnsi="Times New Roman"/>
                <w:color w:val="000000"/>
                <w:szCs w:val="20"/>
              </w:rPr>
              <w:t>;</w:t>
            </w:r>
          </w:p>
          <w:p w:rsidR="00F42C39" w:rsidRPr="00953FC5" w:rsidRDefault="00F42C39" w:rsidP="0012275C">
            <w:pPr>
              <w:pStyle w:val="afff6"/>
              <w:numPr>
                <w:ilvl w:val="0"/>
                <w:numId w:val="84"/>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при передаче в виде вклада в уставный (складочный) капитал другого Общества, паевой фонд, при передаче на безвозмездной основе, при внесении в счет вклада по договору о совместной деятельности - на дату заключения договора, если соглашением сторон не предусмотрено иное.</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П.34-36 ПБУ14/2007</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31" w:name="_Toc472336857"/>
            <w:r w:rsidRPr="00DC65C2">
              <w:t>Получение НМА в пользование</w:t>
            </w:r>
            <w:bookmarkEnd w:id="131"/>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НМА, </w:t>
            </w:r>
            <w:proofErr w:type="gramStart"/>
            <w:r w:rsidRPr="00953FC5">
              <w:rPr>
                <w:rFonts w:ascii="Times New Roman" w:eastAsia="Times New Roman" w:hAnsi="Times New Roman" w:cs="Times New Roman"/>
                <w:sz w:val="20"/>
                <w:szCs w:val="20"/>
                <w:lang w:eastAsia="ru-RU"/>
              </w:rPr>
              <w:t>полученные</w:t>
            </w:r>
            <w:proofErr w:type="gramEnd"/>
            <w:r w:rsidRPr="00953FC5">
              <w:rPr>
                <w:rFonts w:ascii="Times New Roman" w:eastAsia="Times New Roman" w:hAnsi="Times New Roman" w:cs="Times New Roman"/>
                <w:sz w:val="20"/>
                <w:szCs w:val="20"/>
                <w:lang w:eastAsia="ru-RU"/>
              </w:rPr>
              <w:t xml:space="preserve"> в пользование, учитываются в следующем порядке:</w:t>
            </w:r>
          </w:p>
          <w:p w:rsidR="00F42C39" w:rsidRPr="00953FC5" w:rsidRDefault="00F42C39" w:rsidP="0012275C">
            <w:pPr>
              <w:pStyle w:val="afff6"/>
              <w:numPr>
                <w:ilvl w:val="0"/>
                <w:numId w:val="8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в составе НМА в общеустановленном порядке: в случае если полученные в пользование активы удовлетворяют условиям признания актива в качестве НМА;</w:t>
            </w:r>
          </w:p>
          <w:p w:rsidR="00F42C39" w:rsidRPr="00953FC5" w:rsidRDefault="00F42C39" w:rsidP="0012275C">
            <w:pPr>
              <w:pStyle w:val="afff6"/>
              <w:numPr>
                <w:ilvl w:val="0"/>
                <w:numId w:val="85"/>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 xml:space="preserve">на </w:t>
            </w:r>
            <w:proofErr w:type="spellStart"/>
            <w:r w:rsidRPr="00953FC5">
              <w:rPr>
                <w:rFonts w:ascii="Times New Roman" w:hAnsi="Times New Roman"/>
                <w:color w:val="000000"/>
                <w:szCs w:val="20"/>
              </w:rPr>
              <w:t>забалансовом</w:t>
            </w:r>
            <w:proofErr w:type="spellEnd"/>
            <w:r w:rsidRPr="00953FC5">
              <w:rPr>
                <w:rFonts w:ascii="Times New Roman" w:hAnsi="Times New Roman"/>
                <w:color w:val="000000"/>
                <w:szCs w:val="20"/>
              </w:rPr>
              <w:t xml:space="preserve"> счете: в случае если условия признания актива в качестве НМА не выполняются. Оценка </w:t>
            </w:r>
            <w:proofErr w:type="gramStart"/>
            <w:r w:rsidRPr="00953FC5">
              <w:rPr>
                <w:rFonts w:ascii="Times New Roman" w:hAnsi="Times New Roman"/>
                <w:color w:val="000000"/>
                <w:szCs w:val="20"/>
              </w:rPr>
              <w:t>полученных</w:t>
            </w:r>
            <w:proofErr w:type="gramEnd"/>
            <w:r w:rsidRPr="00953FC5">
              <w:rPr>
                <w:rFonts w:ascii="Times New Roman" w:hAnsi="Times New Roman"/>
                <w:color w:val="000000"/>
                <w:szCs w:val="20"/>
              </w:rPr>
              <w:t xml:space="preserve"> в пользование НМА определяется исходя из размера вознаграждения, установленного в договоре.</w:t>
            </w:r>
          </w:p>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этом платежи за предоставленное право использования результатов интеллектуальной деятельности или средств индивидуализации, производимые в виде периодических платежей, исчисляемые и уплачиваемые в порядке и сроки, установленные договором, включаются пользователем (лицензиатом) в расходы отчетного периода.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Платежи за предоставленное право использования результатов интеллектуальной деятельности или средств индивидуализации, производимые в виде фиксированного разового платежа, отражаются в бухгалтерском учете пользователя (лицензиата) как расходы будущих периодов и подлежат списанию в течение срока действия договора или другого срока, определенного Обществом.</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 .VI ПБУ14/2007</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32" w:name="_Toc472336858"/>
            <w:r w:rsidRPr="00DC65C2">
              <w:t>Передача НМА в пользование</w:t>
            </w:r>
            <w:bookmarkEnd w:id="132"/>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НМА, предоставленные </w:t>
            </w:r>
            <w:r w:rsidR="0051222E" w:rsidRPr="00953FC5">
              <w:rPr>
                <w:rFonts w:ascii="Times New Roman" w:eastAsia="Times New Roman" w:hAnsi="Times New Roman" w:cs="Times New Roman"/>
                <w:sz w:val="20"/>
                <w:szCs w:val="20"/>
                <w:lang w:eastAsia="ru-RU"/>
              </w:rPr>
              <w:t>Обществ</w:t>
            </w:r>
            <w:r w:rsidR="0051222E">
              <w:rPr>
                <w:rFonts w:ascii="Times New Roman" w:eastAsia="Times New Roman" w:hAnsi="Times New Roman" w:cs="Times New Roman"/>
                <w:sz w:val="20"/>
                <w:szCs w:val="20"/>
                <w:lang w:eastAsia="ru-RU"/>
              </w:rPr>
              <w:t>у</w:t>
            </w:r>
            <w:r w:rsidR="0051222E"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правообладателями (лицензиарами) в пользование (при сохранении исключительных прав на результаты интеллектуальной деятельности или средства индивидуализации), не списываются и подлежат обособленному отражению в бухгалтерском учете у правообладателя (лицензиара).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Начисление амортизации по НМА, предоставленным в пользование, производится правообладателем (лицензиаром).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Амортизация по НМА, переданным в пользование, начисляется с отнесением в состав прочих расходов, при этом доходы от передачи в пользование НМА включаются в состав прочих доходов.</w:t>
            </w:r>
            <w:proofErr w:type="gramEnd"/>
            <w:r w:rsidRPr="00953FC5">
              <w:rPr>
                <w:rFonts w:ascii="Times New Roman" w:eastAsia="Times New Roman" w:hAnsi="Times New Roman" w:cs="Times New Roman"/>
                <w:sz w:val="20"/>
                <w:szCs w:val="20"/>
                <w:lang w:eastAsia="ru-RU"/>
              </w:rPr>
              <w:t xml:space="preserve"> </w:t>
            </w:r>
            <w:proofErr w:type="gramStart"/>
            <w:r w:rsidRPr="00953FC5">
              <w:rPr>
                <w:rFonts w:ascii="Times New Roman" w:eastAsia="Times New Roman" w:hAnsi="Times New Roman" w:cs="Times New Roman"/>
                <w:sz w:val="20"/>
                <w:szCs w:val="20"/>
                <w:lang w:eastAsia="ru-RU"/>
              </w:rPr>
              <w:t>Амортизация по переданным в безвозмездное пользование НМА начисляется в бухгалтерском учете с отнесением в состав прочих расходов.</w:t>
            </w:r>
            <w:proofErr w:type="gramEnd"/>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Р.VI ПБУ14/2007</w:t>
            </w:r>
          </w:p>
        </w:tc>
      </w:tr>
      <w:tr w:rsidR="00F42C39" w:rsidRPr="00DC65C2" w:rsidTr="00953FC5">
        <w:tc>
          <w:tcPr>
            <w:tcW w:w="2835" w:type="dxa"/>
            <w:tcBorders>
              <w:bottom w:val="single" w:sz="8" w:space="0" w:color="auto"/>
            </w:tcBorders>
          </w:tcPr>
          <w:p w:rsidR="00F42C39" w:rsidRPr="00953FC5" w:rsidRDefault="00F42C39" w:rsidP="0012275C">
            <w:pPr>
              <w:pStyle w:val="3"/>
              <w:numPr>
                <w:ilvl w:val="2"/>
                <w:numId w:val="57"/>
              </w:numPr>
              <w:ind w:left="601" w:hanging="567"/>
              <w:rPr>
                <w:i/>
              </w:rPr>
            </w:pPr>
            <w:bookmarkStart w:id="133" w:name="_Toc472336859"/>
            <w:r w:rsidRPr="00DC65C2">
              <w:t>Раскрытие информации в отчетности</w:t>
            </w:r>
            <w:bookmarkEnd w:id="133"/>
          </w:p>
        </w:tc>
        <w:tc>
          <w:tcPr>
            <w:tcW w:w="10490" w:type="dxa"/>
            <w:tcBorders>
              <w:bottom w:val="single" w:sz="8" w:space="0" w:color="auto"/>
            </w:tcBorders>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бухгалтерской отчетности Обществ</w:t>
            </w:r>
            <w:r w:rsidR="0051222E">
              <w:rPr>
                <w:rFonts w:ascii="Times New Roman" w:eastAsia="Times New Roman" w:hAnsi="Times New Roman" w:cs="Times New Roman"/>
                <w:sz w:val="20"/>
                <w:szCs w:val="20"/>
                <w:lang w:eastAsia="ru-RU"/>
              </w:rPr>
              <w:t>а</w:t>
            </w:r>
            <w:r w:rsidRPr="00953FC5">
              <w:rPr>
                <w:rFonts w:ascii="Times New Roman" w:eastAsia="Times New Roman" w:hAnsi="Times New Roman" w:cs="Times New Roman"/>
                <w:sz w:val="20"/>
                <w:szCs w:val="20"/>
                <w:lang w:eastAsia="ru-RU"/>
              </w:rPr>
              <w:t xml:space="preserve"> подлежит раскрытию, как минимум, следующая информация по отдельным видам НМА:</w:t>
            </w:r>
          </w:p>
          <w:p w:rsidR="00F42C39" w:rsidRPr="00953FC5" w:rsidRDefault="00F42C39" w:rsidP="0012275C">
            <w:pPr>
              <w:pStyle w:val="afff6"/>
              <w:numPr>
                <w:ilvl w:val="0"/>
                <w:numId w:val="86"/>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фактическая (первоначальная) стоимость или текущая рыночная стоимость с учетом сумм начисленной амортизации и убытков от обесценения на начало и конец отчетного года,</w:t>
            </w:r>
          </w:p>
          <w:p w:rsidR="00F42C39" w:rsidRPr="00953FC5" w:rsidRDefault="00F42C39" w:rsidP="0012275C">
            <w:pPr>
              <w:pStyle w:val="afff6"/>
              <w:numPr>
                <w:ilvl w:val="0"/>
                <w:numId w:val="86"/>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стоимость списания и поступления НМА, иные случаи движения НМА,</w:t>
            </w:r>
          </w:p>
          <w:p w:rsidR="00F42C39" w:rsidRPr="00953FC5" w:rsidRDefault="00F42C39" w:rsidP="0012275C">
            <w:pPr>
              <w:pStyle w:val="afff6"/>
              <w:numPr>
                <w:ilvl w:val="0"/>
                <w:numId w:val="86"/>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сумма начисленной амортизации по НМА с определенным сроком полезного использования,</w:t>
            </w:r>
          </w:p>
          <w:p w:rsidR="00F42C39" w:rsidRPr="00953FC5" w:rsidRDefault="00F42C39" w:rsidP="0012275C">
            <w:pPr>
              <w:pStyle w:val="afff6"/>
              <w:numPr>
                <w:ilvl w:val="0"/>
                <w:numId w:val="86"/>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фактическая (первоначальная) стоимость или текущая рыночная стоимость НМА с неопределенным сроком полезного использования, а также факторы, свидетельствующие о невозможности надежно определить срок полезного использования таких НМА, с выделением существенных факторов,</w:t>
            </w:r>
          </w:p>
          <w:p w:rsidR="00F42C39" w:rsidRPr="00953FC5" w:rsidRDefault="00F42C39" w:rsidP="0012275C">
            <w:pPr>
              <w:pStyle w:val="afff6"/>
              <w:numPr>
                <w:ilvl w:val="0"/>
                <w:numId w:val="86"/>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 xml:space="preserve">стоимость НМА, </w:t>
            </w:r>
            <w:proofErr w:type="gramStart"/>
            <w:r w:rsidRPr="00953FC5">
              <w:rPr>
                <w:rFonts w:ascii="Times New Roman" w:hAnsi="Times New Roman"/>
                <w:color w:val="000000"/>
                <w:szCs w:val="20"/>
              </w:rPr>
              <w:t>подверженных</w:t>
            </w:r>
            <w:proofErr w:type="gramEnd"/>
            <w:r w:rsidRPr="00953FC5">
              <w:rPr>
                <w:rFonts w:ascii="Times New Roman" w:hAnsi="Times New Roman"/>
                <w:color w:val="000000"/>
                <w:szCs w:val="20"/>
              </w:rPr>
              <w:t xml:space="preserve"> обесценению в отчетном году, а также признанный убыток от обесценения,</w:t>
            </w:r>
          </w:p>
          <w:p w:rsidR="00F42C39" w:rsidRPr="00953FC5" w:rsidRDefault="00F42C39" w:rsidP="0012275C">
            <w:pPr>
              <w:pStyle w:val="afff6"/>
              <w:numPr>
                <w:ilvl w:val="0"/>
                <w:numId w:val="86"/>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 xml:space="preserve">наименование НМА с полностью погашенной стоимостью, но не </w:t>
            </w:r>
            <w:proofErr w:type="gramStart"/>
            <w:r w:rsidRPr="00953FC5">
              <w:rPr>
                <w:rFonts w:ascii="Times New Roman" w:hAnsi="Times New Roman"/>
                <w:color w:val="000000"/>
                <w:szCs w:val="20"/>
              </w:rPr>
              <w:t>списанных</w:t>
            </w:r>
            <w:proofErr w:type="gramEnd"/>
            <w:r w:rsidRPr="00953FC5">
              <w:rPr>
                <w:rFonts w:ascii="Times New Roman" w:hAnsi="Times New Roman"/>
                <w:color w:val="000000"/>
                <w:szCs w:val="20"/>
              </w:rPr>
              <w:t xml:space="preserve"> с бухгалтерского учета и используемых для получения экономической выгоды,</w:t>
            </w:r>
          </w:p>
          <w:p w:rsidR="00F42C39" w:rsidRPr="00953FC5" w:rsidRDefault="00F42C39" w:rsidP="0012275C">
            <w:pPr>
              <w:pStyle w:val="afff6"/>
              <w:numPr>
                <w:ilvl w:val="0"/>
                <w:numId w:val="86"/>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наименование, фактическая (первоначальная) стоимость или текущая рыночная стоимость, срок полезного использования и иная информация в отношении НМА, без знания о которой заинтересованными пользователями невозможна оценка финансового положения Общества или финансовых результатов его деятельности.</w:t>
            </w:r>
          </w:p>
          <w:p w:rsidR="00F42C39" w:rsidRPr="00953FC5" w:rsidRDefault="00F42C39">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 xml:space="preserve">При раскрытии в бухгалтерской отчетности информации о НМА отдельно раскрывается информация о НМА, </w:t>
            </w:r>
            <w:proofErr w:type="gramStart"/>
            <w:r w:rsidRPr="00953FC5">
              <w:rPr>
                <w:rFonts w:ascii="Times New Roman" w:eastAsia="Times New Roman" w:hAnsi="Times New Roman" w:cs="Times New Roman"/>
                <w:sz w:val="20"/>
                <w:szCs w:val="20"/>
                <w:lang w:eastAsia="ru-RU"/>
              </w:rPr>
              <w:t>созданных</w:t>
            </w:r>
            <w:proofErr w:type="gramEnd"/>
            <w:r w:rsidRPr="00953FC5">
              <w:rPr>
                <w:rFonts w:ascii="Times New Roman" w:eastAsia="Times New Roman" w:hAnsi="Times New Roman" w:cs="Times New Roman"/>
                <w:sz w:val="20"/>
                <w:szCs w:val="20"/>
                <w:lang w:eastAsia="ru-RU"/>
              </w:rPr>
              <w:t xml:space="preserve"> </w:t>
            </w:r>
            <w:r w:rsidR="0051222E" w:rsidRPr="00953FC5">
              <w:rPr>
                <w:rFonts w:ascii="Times New Roman" w:eastAsia="Times New Roman" w:hAnsi="Times New Roman" w:cs="Times New Roman"/>
                <w:sz w:val="20"/>
                <w:szCs w:val="20"/>
                <w:lang w:eastAsia="ru-RU"/>
              </w:rPr>
              <w:t>Обществ</w:t>
            </w:r>
            <w:r w:rsidR="0051222E">
              <w:rPr>
                <w:rFonts w:ascii="Times New Roman" w:eastAsia="Times New Roman" w:hAnsi="Times New Roman" w:cs="Times New Roman"/>
                <w:sz w:val="20"/>
                <w:szCs w:val="20"/>
                <w:lang w:eastAsia="ru-RU"/>
              </w:rPr>
              <w:t>ом</w:t>
            </w:r>
            <w:r w:rsidR="0051222E"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по внутренним проектам.</w:t>
            </w:r>
          </w:p>
        </w:tc>
        <w:tc>
          <w:tcPr>
            <w:tcW w:w="1559" w:type="dxa"/>
            <w:tcBorders>
              <w:bottom w:val="single" w:sz="8" w:space="0" w:color="auto"/>
            </w:tcBorders>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Р.VI</w:t>
            </w:r>
            <w:r w:rsidRPr="00953FC5">
              <w:rPr>
                <w:rFonts w:ascii="Times New Roman" w:eastAsia="Times New Roman" w:hAnsi="Times New Roman" w:cs="Times New Roman"/>
                <w:sz w:val="20"/>
                <w:szCs w:val="20"/>
                <w:lang w:val="en-US" w:eastAsia="ru-RU"/>
              </w:rPr>
              <w:t>I</w:t>
            </w:r>
            <w:r w:rsidRPr="00953FC5">
              <w:rPr>
                <w:rFonts w:ascii="Times New Roman" w:eastAsia="Times New Roman" w:hAnsi="Times New Roman" w:cs="Times New Roman"/>
                <w:sz w:val="20"/>
                <w:szCs w:val="20"/>
                <w:lang w:eastAsia="ru-RU"/>
              </w:rPr>
              <w:t xml:space="preserve"> ПБУ14/2007</w:t>
            </w: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 w:val="20"/>
                <w:szCs w:val="20"/>
              </w:rPr>
            </w:pPr>
            <w:bookmarkStart w:id="134" w:name="_Toc472336860"/>
            <w:r w:rsidRPr="00953FC5">
              <w:rPr>
                <w:rFonts w:ascii="Times New Roman" w:hAnsi="Times New Roman" w:cs="Times New Roman"/>
                <w:szCs w:val="24"/>
              </w:rPr>
              <w:t>Научно-исследовательские, опытно-конструкторские и технологические работы</w:t>
            </w:r>
            <w:bookmarkEnd w:id="134"/>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35" w:name="_Toc472336861"/>
            <w:r w:rsidRPr="00DC65C2">
              <w:t>Определения</w:t>
            </w:r>
            <w:bookmarkEnd w:id="135"/>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Научная (научно-исследовательская) деятельность</w:t>
            </w:r>
            <w:r w:rsidRPr="00953FC5">
              <w:rPr>
                <w:rFonts w:ascii="Times New Roman" w:eastAsia="Times New Roman" w:hAnsi="Times New Roman" w:cs="Times New Roman"/>
                <w:sz w:val="20"/>
                <w:szCs w:val="20"/>
                <w:lang w:eastAsia="ru-RU"/>
              </w:rPr>
              <w:t xml:space="preserve"> - деятельность, направленная на получение и применение новых знаний, в том числе:</w:t>
            </w:r>
          </w:p>
          <w:p w:rsidR="00F42C39" w:rsidRPr="00953FC5" w:rsidRDefault="00F42C39" w:rsidP="0012275C">
            <w:pPr>
              <w:pStyle w:val="afff6"/>
              <w:numPr>
                <w:ilvl w:val="0"/>
                <w:numId w:val="8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фундаментальные научные исследования - экспериментальная или теоретическая деятельность, направленная на получение новых знаний об основных закономерностях строения, функционирования и развития человека, общества, окружающей природной среды,</w:t>
            </w:r>
          </w:p>
          <w:p w:rsidR="00F42C39" w:rsidRPr="00953FC5" w:rsidRDefault="00F42C39" w:rsidP="0012275C">
            <w:pPr>
              <w:pStyle w:val="afff6"/>
              <w:numPr>
                <w:ilvl w:val="0"/>
                <w:numId w:val="8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прикладные научные исследования - исследования, направленные преимущественно на применение новых знаний для достижения практических целей и решения конкретных задач.</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Научно-исследовательская работа (НИР)</w:t>
            </w:r>
            <w:r w:rsidRPr="00953FC5">
              <w:rPr>
                <w:rFonts w:ascii="Times New Roman" w:eastAsia="Times New Roman" w:hAnsi="Times New Roman" w:cs="Times New Roman"/>
                <w:sz w:val="20"/>
                <w:szCs w:val="20"/>
                <w:lang w:eastAsia="ru-RU"/>
              </w:rPr>
              <w:t xml:space="preserve"> – комплекс теоретических и (или) экспериментальных исследований, проводимых с целью получения обоснованных исходных данных, изыскания принципов и путей создания (модернизации) продукции.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Опытно-конструкторская и технологическая работа (</w:t>
            </w:r>
            <w:proofErr w:type="spellStart"/>
            <w:r w:rsidRPr="00953FC5">
              <w:rPr>
                <w:rFonts w:ascii="Times New Roman" w:eastAsia="Times New Roman" w:hAnsi="Times New Roman" w:cs="Times New Roman"/>
                <w:i/>
                <w:sz w:val="20"/>
                <w:szCs w:val="20"/>
                <w:lang w:eastAsia="ru-RU"/>
              </w:rPr>
              <w:t>ОКиТР</w:t>
            </w:r>
            <w:proofErr w:type="spellEnd"/>
            <w:r w:rsidRPr="00953FC5">
              <w:rPr>
                <w:rFonts w:ascii="Times New Roman" w:eastAsia="Times New Roman" w:hAnsi="Times New Roman" w:cs="Times New Roman"/>
                <w:i/>
                <w:sz w:val="20"/>
                <w:szCs w:val="20"/>
                <w:lang w:eastAsia="ru-RU"/>
              </w:rPr>
              <w:t>)</w:t>
            </w:r>
            <w:r w:rsidRPr="00953FC5">
              <w:rPr>
                <w:rFonts w:ascii="Times New Roman" w:eastAsia="Times New Roman" w:hAnsi="Times New Roman" w:cs="Times New Roman"/>
                <w:sz w:val="20"/>
                <w:szCs w:val="20"/>
                <w:lang w:eastAsia="ru-RU"/>
              </w:rPr>
              <w:t xml:space="preserve"> – комплекс работ, выполняемых в соответствии с техническим заданием на разработку технической документации на вещества, материалы и технологические процессы их получения, включая испытания опытных партий.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 xml:space="preserve">Изобретение </w:t>
            </w:r>
            <w:r w:rsidRPr="00953FC5">
              <w:rPr>
                <w:rFonts w:ascii="Times New Roman" w:eastAsia="Times New Roman" w:hAnsi="Times New Roman" w:cs="Times New Roman"/>
                <w:sz w:val="20"/>
                <w:szCs w:val="20"/>
                <w:lang w:eastAsia="ru-RU"/>
              </w:rPr>
              <w:t xml:space="preserve">– зарегистрированное в установленном порядке новое, имеющее изобретательский уровень и промышленно применимое техническое решение.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Опытный образец</w:t>
            </w:r>
            <w:r w:rsidRPr="00953FC5">
              <w:rPr>
                <w:rFonts w:ascii="Times New Roman" w:eastAsia="Times New Roman" w:hAnsi="Times New Roman" w:cs="Times New Roman"/>
                <w:sz w:val="20"/>
                <w:szCs w:val="20"/>
                <w:lang w:eastAsia="ru-RU"/>
              </w:rPr>
              <w:t xml:space="preserve"> – техническое средство (комплекс, система, материал), разработанное и изготовленное в соответствии с конструкторской документацией и предназначенное для проверки правильности технологических и конструктивных решений и определения целесообразности освоения промышленного производства.</w:t>
            </w:r>
          </w:p>
          <w:p w:rsidR="00F42C39" w:rsidRPr="00953FC5" w:rsidRDefault="00F42C39" w:rsidP="0054533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i/>
                <w:sz w:val="20"/>
                <w:szCs w:val="20"/>
                <w:lang w:eastAsia="ru-RU"/>
              </w:rPr>
              <w:t>Срок использования результатов (списания расходов) по НИОКТР</w:t>
            </w:r>
            <w:r w:rsidRPr="00953FC5">
              <w:rPr>
                <w:rFonts w:ascii="Times New Roman" w:eastAsia="Times New Roman" w:hAnsi="Times New Roman" w:cs="Times New Roman"/>
                <w:sz w:val="20"/>
                <w:szCs w:val="20"/>
                <w:lang w:eastAsia="ru-RU"/>
              </w:rPr>
              <w:t xml:space="preserve"> – срок, в течение которого Общество может получать экономические выгоды (доход).</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Ст.2 Закон №127-ФЗ</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Гл.38 ч.2 ГК РФ</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36" w:name="_Toc472336862"/>
            <w:r w:rsidRPr="00DC65C2">
              <w:t>Критерии признания расходов по НИОКТР</w:t>
            </w:r>
            <w:bookmarkEnd w:id="136"/>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расходов на НИОКТР осуществляется в соответствии с ПБУ 17/02.</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по НИОКТР признаются в бухгалтерском учете при наличии следующих условий:</w:t>
            </w:r>
          </w:p>
          <w:p w:rsidR="00F42C39" w:rsidRPr="00953FC5" w:rsidRDefault="00F42C39" w:rsidP="0012275C">
            <w:pPr>
              <w:pStyle w:val="afff6"/>
              <w:numPr>
                <w:ilvl w:val="0"/>
                <w:numId w:val="88"/>
              </w:numPr>
              <w:tabs>
                <w:tab w:val="left" w:pos="357"/>
              </w:tabs>
              <w:spacing w:before="60" w:after="60"/>
              <w:ind w:left="743" w:hanging="284"/>
              <w:jc w:val="both"/>
              <w:rPr>
                <w:rFonts w:ascii="Times New Roman" w:hAnsi="Times New Roman"/>
                <w:szCs w:val="20"/>
              </w:rPr>
            </w:pPr>
            <w:r w:rsidRPr="00953FC5">
              <w:rPr>
                <w:rFonts w:ascii="Times New Roman" w:hAnsi="Times New Roman"/>
                <w:szCs w:val="20"/>
              </w:rPr>
              <w:t>сумма расхода может быть определена и подтверждена</w:t>
            </w:r>
            <w:r w:rsidR="00835EE5">
              <w:rPr>
                <w:rFonts w:ascii="Times New Roman" w:hAnsi="Times New Roman"/>
                <w:szCs w:val="20"/>
              </w:rPr>
              <w:t>;</w:t>
            </w:r>
          </w:p>
          <w:p w:rsidR="00F42C39" w:rsidRPr="00953FC5" w:rsidRDefault="00F42C39" w:rsidP="0012275C">
            <w:pPr>
              <w:pStyle w:val="afff6"/>
              <w:numPr>
                <w:ilvl w:val="0"/>
                <w:numId w:val="88"/>
              </w:numPr>
              <w:tabs>
                <w:tab w:val="left" w:pos="357"/>
              </w:tabs>
              <w:spacing w:before="60" w:after="60"/>
              <w:ind w:left="743" w:hanging="284"/>
              <w:jc w:val="both"/>
              <w:rPr>
                <w:rFonts w:ascii="Times New Roman" w:hAnsi="Times New Roman"/>
                <w:szCs w:val="20"/>
              </w:rPr>
            </w:pPr>
            <w:r w:rsidRPr="00953FC5">
              <w:rPr>
                <w:rFonts w:ascii="Times New Roman" w:hAnsi="Times New Roman"/>
                <w:szCs w:val="20"/>
              </w:rPr>
              <w:t>имеется документальное подтверждение выполнения работ (акт приемки выполненных работ и т.п</w:t>
            </w:r>
            <w:r w:rsidR="00835EE5" w:rsidRPr="00953FC5">
              <w:rPr>
                <w:rFonts w:ascii="Times New Roman" w:hAnsi="Times New Roman"/>
                <w:szCs w:val="20"/>
              </w:rPr>
              <w:t>.)</w:t>
            </w:r>
            <w:r w:rsidR="00835EE5">
              <w:rPr>
                <w:rFonts w:ascii="Times New Roman" w:hAnsi="Times New Roman"/>
                <w:szCs w:val="20"/>
              </w:rPr>
              <w:t>;</w:t>
            </w:r>
          </w:p>
          <w:p w:rsidR="00F42C39" w:rsidRPr="00953FC5" w:rsidRDefault="00F42C39" w:rsidP="0012275C">
            <w:pPr>
              <w:pStyle w:val="afff6"/>
              <w:numPr>
                <w:ilvl w:val="0"/>
                <w:numId w:val="88"/>
              </w:numPr>
              <w:tabs>
                <w:tab w:val="left" w:pos="357"/>
              </w:tabs>
              <w:spacing w:before="60" w:after="60"/>
              <w:ind w:left="743" w:hanging="284"/>
              <w:jc w:val="both"/>
              <w:rPr>
                <w:rFonts w:ascii="Times New Roman" w:hAnsi="Times New Roman"/>
                <w:szCs w:val="20"/>
              </w:rPr>
            </w:pPr>
            <w:r w:rsidRPr="00953FC5">
              <w:rPr>
                <w:rFonts w:ascii="Times New Roman" w:hAnsi="Times New Roman"/>
                <w:szCs w:val="20"/>
              </w:rPr>
              <w:t>использование результатов работ для производственных и (или) управленческих нужд приведет к получению будущих экономических выгод (дохода</w:t>
            </w:r>
            <w:r w:rsidR="00835EE5" w:rsidRPr="00953FC5">
              <w:rPr>
                <w:rFonts w:ascii="Times New Roman" w:hAnsi="Times New Roman"/>
                <w:szCs w:val="20"/>
              </w:rPr>
              <w:t>)</w:t>
            </w:r>
            <w:r w:rsidR="00835EE5">
              <w:rPr>
                <w:rFonts w:ascii="Times New Roman" w:hAnsi="Times New Roman"/>
                <w:szCs w:val="20"/>
              </w:rPr>
              <w:t>;</w:t>
            </w:r>
          </w:p>
          <w:p w:rsidR="00F42C39" w:rsidRPr="00953FC5" w:rsidRDefault="00F42C39" w:rsidP="0012275C">
            <w:pPr>
              <w:pStyle w:val="afff6"/>
              <w:numPr>
                <w:ilvl w:val="0"/>
                <w:numId w:val="88"/>
              </w:numPr>
              <w:tabs>
                <w:tab w:val="left" w:pos="357"/>
              </w:tabs>
              <w:spacing w:before="60" w:after="60"/>
              <w:ind w:left="743" w:hanging="284"/>
              <w:jc w:val="both"/>
              <w:rPr>
                <w:rFonts w:ascii="Times New Roman" w:hAnsi="Times New Roman"/>
                <w:szCs w:val="20"/>
              </w:rPr>
            </w:pPr>
            <w:r w:rsidRPr="00953FC5">
              <w:rPr>
                <w:rFonts w:ascii="Times New Roman" w:hAnsi="Times New Roman"/>
                <w:szCs w:val="20"/>
              </w:rPr>
              <w:t>использование результатов НИОКТР может быть продемонстрировано.</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Для того чтобы расходы </w:t>
            </w:r>
            <w:proofErr w:type="gramStart"/>
            <w:r w:rsidRPr="00953FC5">
              <w:rPr>
                <w:rFonts w:ascii="Times New Roman" w:eastAsia="Times New Roman" w:hAnsi="Times New Roman" w:cs="Times New Roman"/>
                <w:sz w:val="20"/>
                <w:szCs w:val="20"/>
                <w:lang w:eastAsia="ru-RU"/>
              </w:rPr>
              <w:t>по</w:t>
            </w:r>
            <w:proofErr w:type="gramEnd"/>
            <w:r w:rsidRPr="00953FC5">
              <w:rPr>
                <w:rFonts w:ascii="Times New Roman" w:eastAsia="Times New Roman" w:hAnsi="Times New Roman" w:cs="Times New Roman"/>
                <w:sz w:val="20"/>
                <w:szCs w:val="20"/>
                <w:lang w:eastAsia="ru-RU"/>
              </w:rPr>
              <w:t xml:space="preserve"> выполняемым НИОКТР были квалифицированы для целей бухгалтерского учета в составе расходов на НИОКТР, необходимо, чтобы:</w:t>
            </w:r>
          </w:p>
          <w:p w:rsidR="00F42C39" w:rsidRPr="00953FC5" w:rsidRDefault="00F42C39" w:rsidP="0012275C">
            <w:pPr>
              <w:pStyle w:val="afff6"/>
              <w:numPr>
                <w:ilvl w:val="0"/>
                <w:numId w:val="88"/>
              </w:numPr>
              <w:tabs>
                <w:tab w:val="left" w:pos="357"/>
              </w:tabs>
              <w:spacing w:before="60" w:after="60"/>
              <w:ind w:left="743" w:hanging="284"/>
              <w:jc w:val="both"/>
              <w:rPr>
                <w:rFonts w:ascii="Times New Roman" w:hAnsi="Times New Roman"/>
                <w:szCs w:val="20"/>
              </w:rPr>
            </w:pPr>
            <w:r w:rsidRPr="00953FC5">
              <w:rPr>
                <w:rFonts w:ascii="Times New Roman" w:hAnsi="Times New Roman"/>
                <w:szCs w:val="20"/>
              </w:rPr>
              <w:t>Общество выступало заказчиком по договору на выполнение НИОКТР, либо производило работы собственными силами структурных подразделений с намерением использовать результаты в своей деятельности</w:t>
            </w:r>
            <w:r w:rsidR="00835EE5">
              <w:rPr>
                <w:rFonts w:ascii="Times New Roman" w:hAnsi="Times New Roman"/>
                <w:szCs w:val="20"/>
              </w:rPr>
              <w:t>;</w:t>
            </w:r>
          </w:p>
          <w:p w:rsidR="00F42C39" w:rsidRPr="00953FC5" w:rsidRDefault="00F42C39" w:rsidP="0012275C">
            <w:pPr>
              <w:pStyle w:val="afff6"/>
              <w:numPr>
                <w:ilvl w:val="0"/>
                <w:numId w:val="88"/>
              </w:numPr>
              <w:tabs>
                <w:tab w:val="left" w:pos="357"/>
              </w:tabs>
              <w:spacing w:before="60" w:after="60"/>
              <w:ind w:left="743" w:hanging="284"/>
              <w:jc w:val="both"/>
              <w:rPr>
                <w:rFonts w:ascii="Times New Roman" w:hAnsi="Times New Roman"/>
                <w:szCs w:val="20"/>
              </w:rPr>
            </w:pPr>
            <w:r w:rsidRPr="00953FC5">
              <w:rPr>
                <w:rFonts w:ascii="Times New Roman" w:hAnsi="Times New Roman"/>
                <w:szCs w:val="20"/>
              </w:rPr>
              <w:t xml:space="preserve">результаты работ не подлежали правовой охране в соответствии с нормами действующего законодательства или подлежали правовой охране, но по ним не планировалось получение исключительных прав в установленном законодательством порядке.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когда в отношении результатов выполняемых НИОКТР планируется получение исключительных прав, расходы по таким НИОКТР учитываются как расходы по созданию НМА.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невыполнения хотя бы одного из вышеуказанных условий расходы, связанные с выполнением НИОКТР, признаются расходами текущего периода.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 ПБУ 17/02</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37" w:name="_Toc472336863"/>
            <w:r w:rsidRPr="00DC65C2">
              <w:t>Не относятся к НИОКТР</w:t>
            </w:r>
            <w:bookmarkEnd w:id="13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относятся к НИОКР:</w:t>
            </w:r>
          </w:p>
          <w:p w:rsidR="00F42C39" w:rsidRPr="00953FC5" w:rsidRDefault="00F42C39" w:rsidP="0012275C">
            <w:pPr>
              <w:pStyle w:val="afff6"/>
              <w:numPr>
                <w:ilvl w:val="0"/>
                <w:numId w:val="89"/>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расходы на освоение природных ресурсов (проведение геологического изучения недр, разведка (</w:t>
            </w:r>
            <w:proofErr w:type="spellStart"/>
            <w:r w:rsidRPr="00953FC5">
              <w:rPr>
                <w:rFonts w:ascii="Times New Roman" w:hAnsi="Times New Roman"/>
                <w:color w:val="000000"/>
                <w:szCs w:val="20"/>
              </w:rPr>
              <w:t>доразведка</w:t>
            </w:r>
            <w:proofErr w:type="spellEnd"/>
            <w:r w:rsidRPr="00953FC5">
              <w:rPr>
                <w:rFonts w:ascii="Times New Roman" w:hAnsi="Times New Roman"/>
                <w:color w:val="000000"/>
                <w:szCs w:val="20"/>
              </w:rPr>
              <w:t>) осваиваемых месторождений, работы подготовительного характера в добывающих отраслях и т.п.),</w:t>
            </w:r>
          </w:p>
          <w:p w:rsidR="00F42C39" w:rsidRPr="00953FC5" w:rsidRDefault="00F42C39" w:rsidP="0012275C">
            <w:pPr>
              <w:pStyle w:val="afff6"/>
              <w:numPr>
                <w:ilvl w:val="0"/>
                <w:numId w:val="89"/>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 xml:space="preserve">затраты на подготовку и освоение производства, новых организаций, цехов, агрегатов (пусковые расходы), </w:t>
            </w:r>
          </w:p>
          <w:p w:rsidR="00F42C39" w:rsidRPr="00953FC5" w:rsidRDefault="00F42C39" w:rsidP="0012275C">
            <w:pPr>
              <w:pStyle w:val="afff6"/>
              <w:numPr>
                <w:ilvl w:val="0"/>
                <w:numId w:val="89"/>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 xml:space="preserve">затраты на подготовку и освоение производства продукции, не предназначенной для серийного и массового производства, </w:t>
            </w:r>
          </w:p>
          <w:p w:rsidR="00F42C39" w:rsidRPr="00953FC5" w:rsidRDefault="00F42C39" w:rsidP="0012275C">
            <w:pPr>
              <w:pStyle w:val="afff6"/>
              <w:numPr>
                <w:ilvl w:val="0"/>
                <w:numId w:val="89"/>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затраты, связанных с совершенствованием технологии и организации производства, с улучшением качества продукции, изменением дизайна продукции и других эксплуатационных свойств, осуществляемых в ходе производственного (технологического) процесса.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П.4 ПБУ 17/02</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38" w:name="_Toc472336864"/>
            <w:r w:rsidRPr="00DC65C2">
              <w:t>Объекты учета НИОКТР</w:t>
            </w:r>
            <w:bookmarkEnd w:id="13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Объектами учета являются НИОКТР, </w:t>
            </w:r>
            <w:proofErr w:type="gramStart"/>
            <w:r w:rsidRPr="00953FC5">
              <w:rPr>
                <w:rFonts w:ascii="Times New Roman" w:eastAsia="Times New Roman" w:hAnsi="Times New Roman" w:cs="Times New Roman"/>
                <w:sz w:val="20"/>
                <w:szCs w:val="20"/>
                <w:lang w:eastAsia="ru-RU"/>
              </w:rPr>
              <w:t>завершенные</w:t>
            </w:r>
            <w:proofErr w:type="gramEnd"/>
            <w:r w:rsidRPr="00953FC5">
              <w:rPr>
                <w:rFonts w:ascii="Times New Roman" w:eastAsia="Times New Roman" w:hAnsi="Times New Roman" w:cs="Times New Roman"/>
                <w:sz w:val="20"/>
                <w:szCs w:val="20"/>
                <w:lang w:eastAsia="ru-RU"/>
              </w:rPr>
              <w:t xml:space="preserve"> с положительным результатом, использование которых принесет Обществу экономическую выгоду в будущем.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Положительными результатами НИОКТР являются:</w:t>
            </w:r>
          </w:p>
          <w:p w:rsidR="00F42C39" w:rsidRPr="00953FC5" w:rsidRDefault="00F42C39" w:rsidP="0012275C">
            <w:pPr>
              <w:pStyle w:val="afff6"/>
              <w:numPr>
                <w:ilvl w:val="0"/>
                <w:numId w:val="90"/>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отчет по научно-исследовательской работе,</w:t>
            </w:r>
          </w:p>
          <w:p w:rsidR="00F42C39" w:rsidRPr="00953FC5" w:rsidRDefault="00F42C39" w:rsidP="0012275C">
            <w:pPr>
              <w:pStyle w:val="afff6"/>
              <w:numPr>
                <w:ilvl w:val="0"/>
                <w:numId w:val="90"/>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конструкторская, технологическая или нормативная документация, относящаяся к образцу нового изделия или к новой технологии,</w:t>
            </w:r>
          </w:p>
          <w:p w:rsidR="00F42C39" w:rsidRPr="00953FC5" w:rsidRDefault="00F42C39" w:rsidP="0012275C">
            <w:pPr>
              <w:pStyle w:val="afff6"/>
              <w:numPr>
                <w:ilvl w:val="0"/>
                <w:numId w:val="90"/>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опытный образец (полезная модель) нового изделия, продукции и технологического оборудования со сроком полезного использования более 12 месяцев,</w:t>
            </w:r>
          </w:p>
          <w:p w:rsidR="00F42C39" w:rsidRPr="00953FC5" w:rsidRDefault="00F42C39" w:rsidP="0012275C">
            <w:pPr>
              <w:pStyle w:val="afff6"/>
              <w:numPr>
                <w:ilvl w:val="0"/>
                <w:numId w:val="90"/>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опытный образец (полезная модель) нового изделия, продукции и технологического оборудования со сроком полезного использования менее 12 месяцев,</w:t>
            </w:r>
          </w:p>
          <w:p w:rsidR="00F42C39" w:rsidRPr="00953FC5" w:rsidRDefault="00F42C39" w:rsidP="0012275C">
            <w:pPr>
              <w:pStyle w:val="afff6"/>
              <w:numPr>
                <w:ilvl w:val="0"/>
                <w:numId w:val="90"/>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исключительное право на изобретение, полезную модель, промышленный образец.</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Оценка результатов выполненных работ производится структурными подразделениями, являющимися заказчиками соответствующих работ либо специально созданной комиссией Общества (с оформлением актов (протоколов, заключений и т.п.) о внедрении результатов работ или невозможности внедрения).</w:t>
            </w:r>
          </w:p>
          <w:p w:rsidR="00F42C39" w:rsidRPr="00953FC5" w:rsidRDefault="00AD2BF1" w:rsidP="0054533D">
            <w:pPr>
              <w:spacing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Учету подлежат  НИОКТР (</w:t>
            </w:r>
            <w:proofErr w:type="spellStart"/>
            <w:r>
              <w:rPr>
                <w:rFonts w:ascii="Times New Roman" w:eastAsia="Times New Roman" w:hAnsi="Times New Roman" w:cs="Times New Roman"/>
                <w:sz w:val="20"/>
                <w:szCs w:val="20"/>
                <w:lang w:eastAsia="ru-RU"/>
              </w:rPr>
              <w:t>п.</w:t>
            </w:r>
            <w:r w:rsidR="00F42C39" w:rsidRPr="00953FC5">
              <w:rPr>
                <w:rFonts w:ascii="Times New Roman" w:eastAsia="Times New Roman" w:hAnsi="Times New Roman" w:cs="Times New Roman"/>
                <w:sz w:val="20"/>
                <w:szCs w:val="20"/>
                <w:lang w:eastAsia="ru-RU"/>
              </w:rPr>
              <w:t>п</w:t>
            </w:r>
            <w:proofErr w:type="spellEnd"/>
            <w:r w:rsidR="00F42C39" w:rsidRPr="00953FC5">
              <w:rPr>
                <w:rFonts w:ascii="Times New Roman" w:eastAsia="Times New Roman" w:hAnsi="Times New Roman" w:cs="Times New Roman"/>
                <w:sz w:val="20"/>
                <w:szCs w:val="20"/>
                <w:lang w:eastAsia="ru-RU"/>
              </w:rPr>
              <w:t>. 2, 5 ПБУ 17/02):</w:t>
            </w:r>
          </w:p>
          <w:p w:rsidR="00F42C39" w:rsidRPr="00953FC5" w:rsidRDefault="00F42C39" w:rsidP="0012275C">
            <w:pPr>
              <w:pStyle w:val="afff6"/>
              <w:numPr>
                <w:ilvl w:val="0"/>
                <w:numId w:val="90"/>
              </w:numPr>
              <w:tabs>
                <w:tab w:val="left" w:pos="357"/>
              </w:tabs>
              <w:spacing w:before="60" w:after="60"/>
              <w:ind w:left="743" w:hanging="284"/>
              <w:jc w:val="both"/>
              <w:rPr>
                <w:rFonts w:ascii="Times New Roman" w:hAnsi="Times New Roman"/>
                <w:color w:val="000000"/>
                <w:szCs w:val="20"/>
              </w:rPr>
            </w:pPr>
            <w:proofErr w:type="gramStart"/>
            <w:r w:rsidRPr="00953FC5">
              <w:rPr>
                <w:rFonts w:ascii="Times New Roman" w:hAnsi="Times New Roman"/>
                <w:color w:val="000000"/>
                <w:szCs w:val="20"/>
              </w:rPr>
              <w:t>по которым получены результаты, подлежащие правовой охране, но не оформленные в установленном законодательством порядке;</w:t>
            </w:r>
            <w:proofErr w:type="gramEnd"/>
          </w:p>
          <w:p w:rsidR="00F42C39" w:rsidRPr="00953FC5" w:rsidRDefault="00F42C39" w:rsidP="0012275C">
            <w:pPr>
              <w:pStyle w:val="afff6"/>
              <w:numPr>
                <w:ilvl w:val="0"/>
                <w:numId w:val="90"/>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 xml:space="preserve">по </w:t>
            </w:r>
            <w:proofErr w:type="gramStart"/>
            <w:r w:rsidRPr="00953FC5">
              <w:rPr>
                <w:rFonts w:ascii="Times New Roman" w:hAnsi="Times New Roman"/>
                <w:color w:val="000000"/>
                <w:szCs w:val="20"/>
              </w:rPr>
              <w:t>которым</w:t>
            </w:r>
            <w:proofErr w:type="gramEnd"/>
            <w:r w:rsidRPr="00953FC5">
              <w:rPr>
                <w:rFonts w:ascii="Times New Roman" w:hAnsi="Times New Roman"/>
                <w:color w:val="000000"/>
                <w:szCs w:val="20"/>
              </w:rPr>
              <w:t xml:space="preserve"> получены результаты, не подлежащие правовой охране в соответствии с нормами действующего законодательства.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определении объектов учета </w:t>
            </w:r>
            <w:r w:rsidR="0051222E" w:rsidRPr="00953FC5">
              <w:rPr>
                <w:rFonts w:ascii="Times New Roman" w:eastAsia="Times New Roman" w:hAnsi="Times New Roman" w:cs="Times New Roman"/>
                <w:sz w:val="20"/>
                <w:szCs w:val="20"/>
                <w:lang w:eastAsia="ru-RU"/>
              </w:rPr>
              <w:t>Обществ</w:t>
            </w:r>
            <w:r w:rsidR="0051222E">
              <w:rPr>
                <w:rFonts w:ascii="Times New Roman" w:eastAsia="Times New Roman" w:hAnsi="Times New Roman" w:cs="Times New Roman"/>
                <w:sz w:val="20"/>
                <w:szCs w:val="20"/>
                <w:lang w:eastAsia="ru-RU"/>
              </w:rPr>
              <w:t>о</w:t>
            </w:r>
            <w:r w:rsidR="0051222E" w:rsidRPr="00953FC5">
              <w:rPr>
                <w:rFonts w:ascii="Times New Roman" w:eastAsia="Times New Roman" w:hAnsi="Times New Roman" w:cs="Times New Roman"/>
                <w:sz w:val="20"/>
                <w:szCs w:val="20"/>
                <w:lang w:eastAsia="ru-RU"/>
              </w:rPr>
              <w:t xml:space="preserve"> исход</w:t>
            </w:r>
            <w:r w:rsidR="0051222E">
              <w:rPr>
                <w:rFonts w:ascii="Times New Roman" w:eastAsia="Times New Roman" w:hAnsi="Times New Roman" w:cs="Times New Roman"/>
                <w:sz w:val="20"/>
                <w:szCs w:val="20"/>
                <w:lang w:eastAsia="ru-RU"/>
              </w:rPr>
              <w:t>и</w:t>
            </w:r>
            <w:r w:rsidR="0051222E" w:rsidRPr="00953FC5">
              <w:rPr>
                <w:rFonts w:ascii="Times New Roman" w:eastAsia="Times New Roman" w:hAnsi="Times New Roman" w:cs="Times New Roman"/>
                <w:sz w:val="20"/>
                <w:szCs w:val="20"/>
                <w:lang w:eastAsia="ru-RU"/>
              </w:rPr>
              <w:t xml:space="preserve">т </w:t>
            </w:r>
            <w:r w:rsidRPr="00953FC5">
              <w:rPr>
                <w:rFonts w:ascii="Times New Roman" w:eastAsia="Times New Roman" w:hAnsi="Times New Roman" w:cs="Times New Roman"/>
                <w:sz w:val="20"/>
                <w:szCs w:val="20"/>
                <w:lang w:eastAsia="ru-RU"/>
              </w:rPr>
              <w:t>из того, что обособленный результат, полученный по договору на выполнение НИОКТР, не может одновременно учитываться как объект НМА и как объект НИОКТР. Обособленный результат НИОТКР (в том числе опытный образец) учитывается либо как объект НИОКТР (без исключительных прав), либо как объект НМА (с исключительными правами).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Имущество (опытные образцы, полезные модели и т.п.), полученное в результате выполнения НИОКТР, которое планируется использовать в производстве продукции (выполнении работ и т.п.) квалифицируется в составе соответствующего вида активов (основных средств, запасов).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Результаты НИОКТР, которые планируются к использованию в течение срока, не превышающего 12 месяцев, в составе расходов на НИОКТР не учитываются и подлежат списанию в состав текущих расходов.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НИОКТР, завершенные с отрицательным результатом, или использование </w:t>
            </w:r>
            <w:proofErr w:type="gramStart"/>
            <w:r w:rsidRPr="00953FC5">
              <w:rPr>
                <w:rFonts w:ascii="Times New Roman" w:eastAsia="Times New Roman" w:hAnsi="Times New Roman" w:cs="Times New Roman"/>
                <w:sz w:val="20"/>
                <w:szCs w:val="20"/>
                <w:lang w:eastAsia="ru-RU"/>
              </w:rPr>
              <w:t>которых</w:t>
            </w:r>
            <w:proofErr w:type="gramEnd"/>
            <w:r w:rsidRPr="00953FC5">
              <w:rPr>
                <w:rFonts w:ascii="Times New Roman" w:eastAsia="Times New Roman" w:hAnsi="Times New Roman" w:cs="Times New Roman"/>
                <w:sz w:val="20"/>
                <w:szCs w:val="20"/>
                <w:lang w:eastAsia="ru-RU"/>
              </w:rPr>
              <w:t xml:space="preserve"> не принесет экономическую выгоду в будущем – включаются в прочие расходы.</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7 ПБУ 17/02</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39" w:name="_Toc472336865"/>
            <w:r w:rsidRPr="00DC65C2">
              <w:t>Единица бухгалтерского учета</w:t>
            </w:r>
            <w:bookmarkEnd w:id="139"/>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Единицей бухгалтерского учета расходов на НИОКР является инвентарный объект - совокупность расходов по выполненной работе, результаты которой самостоятельно используются в производстве продукции (выполнении работ, оказании услуг) или для управленческих нужд организации (</w:t>
            </w:r>
            <w:hyperlink r:id="rId17" w:history="1">
              <w:r w:rsidRPr="00953FC5">
                <w:rPr>
                  <w:rFonts w:ascii="Times New Roman" w:eastAsia="Times New Roman" w:hAnsi="Times New Roman" w:cs="Times New Roman"/>
                  <w:sz w:val="20"/>
                  <w:szCs w:val="20"/>
                  <w:lang w:eastAsia="ru-RU"/>
                </w:rPr>
                <w:t>п. 6</w:t>
              </w:r>
            </w:hyperlink>
            <w:r w:rsidRPr="00953FC5">
              <w:rPr>
                <w:rFonts w:ascii="Times New Roman" w:eastAsia="Times New Roman" w:hAnsi="Times New Roman" w:cs="Times New Roman"/>
                <w:sz w:val="20"/>
                <w:szCs w:val="20"/>
                <w:lang w:eastAsia="ru-RU"/>
              </w:rPr>
              <w:t xml:space="preserve"> ПБУ 17/02).</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качестве инвентарного объекта могут быть </w:t>
            </w:r>
            <w:proofErr w:type="gramStart"/>
            <w:r w:rsidRPr="00953FC5">
              <w:rPr>
                <w:rFonts w:ascii="Times New Roman" w:eastAsia="Times New Roman" w:hAnsi="Times New Roman" w:cs="Times New Roman"/>
                <w:sz w:val="20"/>
                <w:szCs w:val="20"/>
                <w:lang w:eastAsia="ru-RU"/>
              </w:rPr>
              <w:t>приняты</w:t>
            </w:r>
            <w:proofErr w:type="gramEnd"/>
            <w:r w:rsidRPr="00953FC5">
              <w:rPr>
                <w:rFonts w:ascii="Times New Roman" w:eastAsia="Times New Roman" w:hAnsi="Times New Roman" w:cs="Times New Roman"/>
                <w:sz w:val="20"/>
                <w:szCs w:val="20"/>
                <w:lang w:eastAsia="ru-RU"/>
              </w:rPr>
              <w:t>:</w:t>
            </w:r>
          </w:p>
          <w:p w:rsidR="00F42C39" w:rsidRPr="00953FC5" w:rsidRDefault="00F42C39" w:rsidP="0012275C">
            <w:pPr>
              <w:pStyle w:val="afff6"/>
              <w:numPr>
                <w:ilvl w:val="0"/>
                <w:numId w:val="91"/>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 xml:space="preserve">Тема работ в целом; </w:t>
            </w:r>
          </w:p>
          <w:p w:rsidR="00F42C39" w:rsidRPr="00953FC5" w:rsidRDefault="00F42C39" w:rsidP="0012275C">
            <w:pPr>
              <w:pStyle w:val="afff6"/>
              <w:numPr>
                <w:ilvl w:val="0"/>
                <w:numId w:val="91"/>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Отдельные этапы работ.</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затрат по выполнению НИОКТР по отдельным этапам работ осуществляется в случае, если в соответствии с условиями договора на каждом этапе работ планируется получение результатов, которые могут самостоятельно использоваться в производстве продукции (выполнении работ, оказании услуг) или для управленческих нужд Общества (отдельных объектов НИОКТР).</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в результате выполнения нескольких работ возникают результаты, которые могут использоваться только в комплексе, то указанные результаты формируют один инвентарный объект.</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ПБУ 17/02</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40" w:name="_Toc472336866"/>
            <w:r w:rsidRPr="00DC65C2">
              <w:t>Аналитические признаки</w:t>
            </w:r>
            <w:bookmarkEnd w:id="140"/>
            <w:r w:rsidRPr="00DC65C2">
              <w:t xml:space="preserve"> </w:t>
            </w:r>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на НИОКТР, результаты которых используются для производственных либо управленческих нужд, учитываются на счете 04 «Нематериальные активы» обособленно.</w:t>
            </w:r>
          </w:p>
          <w:p w:rsidR="00F42C39" w:rsidRPr="00953FC5" w:rsidRDefault="00F42C39">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Аналитический учет ведется в разрезе инвентарных объектов НИОКТР.</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 17/02</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41" w:name="_Toc472336867"/>
            <w:r w:rsidRPr="00DC65C2">
              <w:t>Первоначальная оценка</w:t>
            </w:r>
            <w:bookmarkEnd w:id="141"/>
            <w:r w:rsidRPr="00DC65C2">
              <w:t xml:space="preserve"> </w:t>
            </w:r>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расходам по НИОКТР относятся все фактические расходы, связанные с выполнением указанных работ.</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 расходов при выполнении НИОКТР включаются:</w:t>
            </w:r>
          </w:p>
          <w:p w:rsidR="00F42C39" w:rsidRPr="00953FC5" w:rsidRDefault="00F42C39" w:rsidP="0012275C">
            <w:pPr>
              <w:pStyle w:val="afff6"/>
              <w:numPr>
                <w:ilvl w:val="0"/>
                <w:numId w:val="9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стоимость материально-производственных запасов и услуг сторонних организаций и лиц, используемых при выполнении указанных работ</w:t>
            </w:r>
            <w:r w:rsidR="003555B1">
              <w:rPr>
                <w:rFonts w:ascii="Times New Roman" w:hAnsi="Times New Roman"/>
                <w:color w:val="000000"/>
                <w:szCs w:val="20"/>
              </w:rPr>
              <w:t>;</w:t>
            </w:r>
          </w:p>
          <w:p w:rsidR="00F42C39" w:rsidRPr="00953FC5" w:rsidRDefault="00F42C39" w:rsidP="0012275C">
            <w:pPr>
              <w:pStyle w:val="afff6"/>
              <w:numPr>
                <w:ilvl w:val="0"/>
                <w:numId w:val="9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затраты на заработную плату и другие выплаты работникам, непосредственно занятым при выполнении указанных работ по трудовому (гражданско-правовому) договору</w:t>
            </w:r>
            <w:r w:rsidR="003555B1">
              <w:rPr>
                <w:rFonts w:ascii="Times New Roman" w:hAnsi="Times New Roman"/>
                <w:color w:val="000000"/>
                <w:szCs w:val="20"/>
              </w:rPr>
              <w:t>;</w:t>
            </w:r>
          </w:p>
          <w:p w:rsidR="00F42C39" w:rsidRPr="00953FC5" w:rsidRDefault="00F42C39" w:rsidP="0012275C">
            <w:pPr>
              <w:pStyle w:val="afff6"/>
              <w:numPr>
                <w:ilvl w:val="0"/>
                <w:numId w:val="9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 xml:space="preserve">страховые взносы на пенсионное обеспечение, социальное и медицинское страхование, начисленные на суммы расходов на оплату работников, непосредственно </w:t>
            </w:r>
            <w:proofErr w:type="gramStart"/>
            <w:r w:rsidRPr="00953FC5">
              <w:rPr>
                <w:rFonts w:ascii="Times New Roman" w:hAnsi="Times New Roman"/>
                <w:color w:val="000000"/>
                <w:szCs w:val="20"/>
              </w:rPr>
              <w:t>занятым</w:t>
            </w:r>
            <w:proofErr w:type="gramEnd"/>
            <w:r w:rsidRPr="00953FC5">
              <w:rPr>
                <w:rFonts w:ascii="Times New Roman" w:hAnsi="Times New Roman"/>
                <w:color w:val="000000"/>
                <w:szCs w:val="20"/>
              </w:rPr>
              <w:t xml:space="preserve"> при выполнении указанных работ по трудовому (гражданско-правовому) договору</w:t>
            </w:r>
            <w:r w:rsidR="003555B1">
              <w:rPr>
                <w:rFonts w:ascii="Times New Roman" w:hAnsi="Times New Roman"/>
                <w:color w:val="000000"/>
                <w:szCs w:val="20"/>
              </w:rPr>
              <w:t>;</w:t>
            </w:r>
          </w:p>
          <w:p w:rsidR="00F42C39" w:rsidRPr="00953FC5" w:rsidRDefault="00F42C39" w:rsidP="0012275C">
            <w:pPr>
              <w:pStyle w:val="afff6"/>
              <w:numPr>
                <w:ilvl w:val="0"/>
                <w:numId w:val="9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стоимость спецоборудования и специальной оснастки, предназначенных для использования в качестве объектов испытаний и исследований</w:t>
            </w:r>
            <w:r w:rsidR="003555B1">
              <w:rPr>
                <w:rFonts w:ascii="Times New Roman" w:hAnsi="Times New Roman"/>
                <w:color w:val="000000"/>
                <w:szCs w:val="20"/>
              </w:rPr>
              <w:t>;</w:t>
            </w:r>
          </w:p>
          <w:p w:rsidR="00F42C39" w:rsidRPr="00953FC5" w:rsidRDefault="00F42C39" w:rsidP="0012275C">
            <w:pPr>
              <w:pStyle w:val="afff6"/>
              <w:numPr>
                <w:ilvl w:val="0"/>
                <w:numId w:val="9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амортизация объектов ОС и НМА, используемых при выполнении указанных работ</w:t>
            </w:r>
            <w:r w:rsidR="003555B1">
              <w:rPr>
                <w:rFonts w:ascii="Times New Roman" w:hAnsi="Times New Roman"/>
                <w:color w:val="000000"/>
                <w:szCs w:val="20"/>
              </w:rPr>
              <w:t>;</w:t>
            </w:r>
          </w:p>
          <w:p w:rsidR="00F42C39" w:rsidRPr="00953FC5" w:rsidRDefault="00F42C39" w:rsidP="0012275C">
            <w:pPr>
              <w:pStyle w:val="afff6"/>
              <w:numPr>
                <w:ilvl w:val="0"/>
                <w:numId w:val="9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затраты на содержание и эксплуатацию научно-исследовательского оборудования, установок и сооружений, других объектов ОС и иного имущества</w:t>
            </w:r>
            <w:r w:rsidR="003555B1">
              <w:rPr>
                <w:rFonts w:ascii="Times New Roman" w:hAnsi="Times New Roman"/>
                <w:color w:val="000000"/>
                <w:szCs w:val="20"/>
              </w:rPr>
              <w:t>;</w:t>
            </w:r>
          </w:p>
          <w:p w:rsidR="00F42C39" w:rsidRPr="00953FC5" w:rsidRDefault="00F42C39" w:rsidP="0012275C">
            <w:pPr>
              <w:pStyle w:val="afff6"/>
              <w:numPr>
                <w:ilvl w:val="0"/>
                <w:numId w:val="9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прочие расходы, непосредственно связанные с выполнением НИОКТР, включая расходы по проведению испытаний.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включаются в расходы на приобретение, создание НИОКТР:</w:t>
            </w:r>
          </w:p>
          <w:p w:rsidR="00F42C39" w:rsidRPr="00953FC5" w:rsidRDefault="00F42C39" w:rsidP="0012275C">
            <w:pPr>
              <w:pStyle w:val="afff6"/>
              <w:numPr>
                <w:ilvl w:val="0"/>
                <w:numId w:val="9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возмещаемые суммы налогов, за исключением случаев, предусмотренных законодательством РФ,</w:t>
            </w:r>
          </w:p>
          <w:p w:rsidR="00F42C39" w:rsidRPr="00953FC5" w:rsidRDefault="00F42C39" w:rsidP="0012275C">
            <w:pPr>
              <w:pStyle w:val="afff6"/>
              <w:numPr>
                <w:ilvl w:val="0"/>
                <w:numId w:val="9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общехозяйственные и иные аналогичные расходы, кроме случаев, когда они непосредственно связаны с приобретением и созданием активов,</w:t>
            </w:r>
          </w:p>
          <w:p w:rsidR="00F42C39" w:rsidRPr="00953FC5" w:rsidRDefault="00F42C39" w:rsidP="0012275C">
            <w:pPr>
              <w:pStyle w:val="afff6"/>
              <w:numPr>
                <w:ilvl w:val="0"/>
                <w:numId w:val="9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расходы по НИОКТР в предшествовавших отчетных периодах, которые были признаны прочими доходами и расходами.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Расходы по полученным займам и кредитам не являются расходами на приобретение, создание НИОКТР, за исключением случаев, когда актив, фактическая (первоначальная) стоимость которого формируется, относится </w:t>
            </w:r>
            <w:proofErr w:type="gramStart"/>
            <w:r w:rsidRPr="00953FC5">
              <w:rPr>
                <w:rFonts w:ascii="Times New Roman" w:eastAsia="Times New Roman" w:hAnsi="Times New Roman" w:cs="Times New Roman"/>
                <w:sz w:val="20"/>
                <w:szCs w:val="20"/>
                <w:lang w:eastAsia="ru-RU"/>
              </w:rPr>
              <w:t>к</w:t>
            </w:r>
            <w:proofErr w:type="gramEnd"/>
            <w:r w:rsidRPr="00953FC5">
              <w:rPr>
                <w:rFonts w:ascii="Times New Roman" w:eastAsia="Times New Roman" w:hAnsi="Times New Roman" w:cs="Times New Roman"/>
                <w:sz w:val="20"/>
                <w:szCs w:val="20"/>
                <w:lang w:eastAsia="ru-RU"/>
              </w:rPr>
              <w:t xml:space="preserve"> инвестиционным.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обособленно  учитывает по дебету субсчета 08.06 «Выполнение НИОКР» расходы, связанные с выполнением работ до момента их окончания и получения результата НИОКР (как положительного, так и отрицательного).</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Расходы по </w:t>
            </w:r>
            <w:proofErr w:type="gramStart"/>
            <w:r w:rsidRPr="00953FC5">
              <w:rPr>
                <w:rFonts w:ascii="Times New Roman" w:eastAsia="Times New Roman" w:hAnsi="Times New Roman" w:cs="Times New Roman"/>
                <w:sz w:val="20"/>
                <w:szCs w:val="20"/>
                <w:lang w:eastAsia="ru-RU"/>
              </w:rPr>
              <w:t>законченным</w:t>
            </w:r>
            <w:proofErr w:type="gramEnd"/>
            <w:r w:rsidRPr="00953FC5">
              <w:rPr>
                <w:rFonts w:ascii="Times New Roman" w:eastAsia="Times New Roman" w:hAnsi="Times New Roman" w:cs="Times New Roman"/>
                <w:sz w:val="20"/>
                <w:szCs w:val="20"/>
                <w:lang w:eastAsia="ru-RU"/>
              </w:rPr>
              <w:t xml:space="preserve"> НИОКР, результаты которых не подлежат самостоятельному использованию в производстве продукции (выполнении работ, оказании услуг) или для управленческих нужд (расходы на НИОКР, не давшие положительного результата) списываются в «Прочие расходы» в текущем периоде единовременно.</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Расходы по </w:t>
            </w:r>
            <w:proofErr w:type="gramStart"/>
            <w:r w:rsidRPr="00953FC5">
              <w:rPr>
                <w:rFonts w:ascii="Times New Roman" w:eastAsia="Times New Roman" w:hAnsi="Times New Roman" w:cs="Times New Roman"/>
                <w:sz w:val="20"/>
                <w:szCs w:val="20"/>
                <w:lang w:eastAsia="ru-RU"/>
              </w:rPr>
              <w:t>законченным</w:t>
            </w:r>
            <w:proofErr w:type="gramEnd"/>
            <w:r w:rsidRPr="00953FC5">
              <w:rPr>
                <w:rFonts w:ascii="Times New Roman" w:eastAsia="Times New Roman" w:hAnsi="Times New Roman" w:cs="Times New Roman"/>
                <w:sz w:val="20"/>
                <w:szCs w:val="20"/>
                <w:lang w:eastAsia="ru-RU"/>
              </w:rPr>
              <w:t xml:space="preserve"> НИОКР, результаты которых самостоятельно используются в производстве продукции (выполнении работ, оказании услуг) или для управленческих нужд организации (расходы на НИОКР, давшие положительный результат) списываются в  дебет субсчета 04.02 «Результаты НИОКР» в сумме фактических затрат.</w:t>
            </w:r>
          </w:p>
          <w:p w:rsidR="00F42C39" w:rsidRPr="00953FC5" w:rsidRDefault="00F42C39" w:rsidP="0054533D">
            <w:pPr>
              <w:spacing w:after="120" w:line="240" w:lineRule="auto"/>
              <w:jc w:val="both"/>
              <w:rPr>
                <w:rFonts w:ascii="Times New Roman" w:hAnsi="Times New Roman" w:cs="Times New Roman"/>
                <w:sz w:val="20"/>
                <w:szCs w:val="20"/>
              </w:rPr>
            </w:pPr>
            <w:proofErr w:type="gramStart"/>
            <w:r w:rsidRPr="00953FC5">
              <w:rPr>
                <w:rFonts w:ascii="Times New Roman" w:eastAsia="Times New Roman" w:hAnsi="Times New Roman" w:cs="Times New Roman"/>
                <w:sz w:val="20"/>
                <w:szCs w:val="20"/>
                <w:lang w:eastAsia="ru-RU"/>
              </w:rPr>
              <w:t>В составе расходов на НИОКР, отражаемых обособленно на субсчете 04.02, учитываются затраты Общества на выполненные самостоятельно или с привлечением сторонних исполнителей работы, связанные с осуществлением научной (научно-исследовательской), научно-технической деятельности и экспериментальных разработок, определенные ФЗ №127-ФЗ.</w:t>
            </w:r>
            <w:r w:rsidRPr="00953FC5">
              <w:rPr>
                <w:rFonts w:ascii="Times New Roman" w:hAnsi="Times New Roman" w:cs="Times New Roman"/>
                <w:sz w:val="20"/>
                <w:szCs w:val="20"/>
              </w:rPr>
              <w:t xml:space="preserve"> </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Первоначальная стоимость объектов НИОКТР определяется в следующем порядке.</w:t>
            </w:r>
          </w:p>
          <w:p w:rsidR="00F42C39" w:rsidRPr="00953FC5" w:rsidRDefault="00F42C39" w:rsidP="0012275C">
            <w:pPr>
              <w:pStyle w:val="afff6"/>
              <w:numPr>
                <w:ilvl w:val="0"/>
                <w:numId w:val="9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если полученные результаты планируется использовать как результаты интеллектуальной деятельности, то стоимость объектов НИОКТР определяется в полной сумме фактических затрат на НИОКТР</w:t>
            </w:r>
            <w:r w:rsidR="003555B1">
              <w:rPr>
                <w:rFonts w:ascii="Times New Roman" w:hAnsi="Times New Roman"/>
                <w:color w:val="000000"/>
                <w:szCs w:val="20"/>
              </w:rPr>
              <w:t>;</w:t>
            </w:r>
          </w:p>
          <w:p w:rsidR="00F42C39" w:rsidRPr="00953FC5" w:rsidRDefault="00F42C39" w:rsidP="0012275C">
            <w:pPr>
              <w:pStyle w:val="afff6"/>
              <w:numPr>
                <w:ilvl w:val="0"/>
                <w:numId w:val="9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если в производстве наряду с результатами интеллектуальной деятельности планируется использовать созданное имущество (опытные образцы, полезные модели и т.п.), то стоимость результатов интеллектуальной деятельности (объектов НИОКТР) определяется как разница между суммой фактических затрат на выполнение работ по НИОКТР за вычетом суммы прямых затрат на создание объекта имущества.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на получение патента включаются в первоначальную стоимость объекта НМА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Р.2 и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П.9 ,16 ПБУ 17/02</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 ПБУ 1/2008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П.51-61 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38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 Приказ №94н</w:t>
            </w:r>
          </w:p>
        </w:tc>
      </w:tr>
      <w:tr w:rsidR="00F42C39" w:rsidRPr="00DC65C2" w:rsidTr="00953FC5">
        <w:trPr>
          <w:trHeight w:val="1989"/>
        </w:trPr>
        <w:tc>
          <w:tcPr>
            <w:tcW w:w="2835" w:type="dxa"/>
          </w:tcPr>
          <w:p w:rsidR="00F42C39" w:rsidRPr="00DC65C2" w:rsidRDefault="00F42C39" w:rsidP="0012275C">
            <w:pPr>
              <w:pStyle w:val="3"/>
              <w:numPr>
                <w:ilvl w:val="2"/>
                <w:numId w:val="57"/>
              </w:numPr>
              <w:ind w:left="601" w:hanging="567"/>
            </w:pPr>
            <w:bookmarkStart w:id="142" w:name="_Toc472336868"/>
            <w:r w:rsidRPr="00DC65C2">
              <w:t>Последующие затраты</w:t>
            </w:r>
            <w:bookmarkEnd w:id="142"/>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по единице учета НИОКТР, возникающие после формирования объекта учета НИОКТР, признаются в составе расходов текущего периода. Исключение составляют затраты, в отношении которых выполняются условия:</w:t>
            </w:r>
          </w:p>
          <w:p w:rsidR="00F42C39" w:rsidRPr="00953FC5" w:rsidRDefault="00F42C39" w:rsidP="0012275C">
            <w:pPr>
              <w:pStyle w:val="afff6"/>
              <w:numPr>
                <w:ilvl w:val="0"/>
                <w:numId w:val="9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 xml:space="preserve">понесенные расходы позволят активу принести Обществу будущие экономические выгоды сверх первоначально </w:t>
            </w:r>
            <w:proofErr w:type="gramStart"/>
            <w:r w:rsidRPr="00953FC5">
              <w:rPr>
                <w:rFonts w:ascii="Times New Roman" w:hAnsi="Times New Roman"/>
                <w:color w:val="000000"/>
                <w:szCs w:val="20"/>
              </w:rPr>
              <w:t>определенных</w:t>
            </w:r>
            <w:proofErr w:type="gramEnd"/>
            <w:r w:rsidR="003555B1">
              <w:rPr>
                <w:rFonts w:ascii="Times New Roman" w:hAnsi="Times New Roman"/>
                <w:color w:val="000000"/>
                <w:szCs w:val="20"/>
              </w:rPr>
              <w:t>;</w:t>
            </w:r>
          </w:p>
          <w:p w:rsidR="00F42C39" w:rsidRPr="00953FC5" w:rsidRDefault="00F42C39" w:rsidP="0012275C">
            <w:pPr>
              <w:pStyle w:val="afff6"/>
              <w:numPr>
                <w:ilvl w:val="0"/>
                <w:numId w:val="9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расходы имеют прямую связь с объектом НИОКТР.</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Такие затраты могут увеличивать первоначальную стоимость объекта НИОКТР или объекта НМА.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 ПБУ 1/2008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П.18, 20 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38</w:t>
            </w:r>
          </w:p>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43" w:name="_Toc472336869"/>
            <w:r w:rsidRPr="00DC65C2">
              <w:t>Учет опытных образцов</w:t>
            </w:r>
            <w:bookmarkEnd w:id="143"/>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в результате НИОКТР получен опытный образец, предполагаемый к дальнейшему использованию организацией в качестве ОС, удовлетворяющий критериям признания в соответствии с П.4 ПБУ 6/01, то затраты связанные с его созданием относятся на счет 01 «Основные средства»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4 ПБУ 17/02</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6/01</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44" w:name="_Toc472336870"/>
            <w:r w:rsidRPr="00DC65C2">
              <w:t>Списание расходов по НИОКТР</w:t>
            </w:r>
            <w:bookmarkEnd w:id="14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Списание инвентарного объекта НИОКР осуществляется линейным способом равномерно в течение принятого срока на расходы по обычным видам деятельности с 1-го числа месяца, следующего за месяцем, в котором было начато фактическое применение полученных результатов НИОКР в производстве продукции (выполнении работ, оказании услуг) либо для управленческих нужд организации.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Срок списания результата НИОКР определяется Обществом самостоятельно исходя из ожидаемого срока использования полученных результатов НИОКР, в течение которого Общество может получать экономические выгоды (доход), но не более 5 лет.</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Срок списания расходов по НИОКТР определяется специальной комиссией по НИОКТР в каждом конкретном случае.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течение отчетного года списание расходов по НИОКТР на расходы по обычным видам деятельности осуществляется равномерно в размере 1/12 годовой суммы.</w:t>
            </w:r>
          </w:p>
          <w:p w:rsidR="00F42C39" w:rsidRPr="00953FC5" w:rsidRDefault="00F42C39" w:rsidP="0054533D">
            <w:pPr>
              <w:spacing w:after="120" w:line="240" w:lineRule="auto"/>
              <w:jc w:val="both"/>
              <w:rPr>
                <w:rFonts w:ascii="Times New Roman" w:eastAsia="Times New Roman" w:hAnsi="Times New Roman" w:cs="Times New Roman"/>
                <w:b/>
                <w:bCs/>
                <w:sz w:val="20"/>
                <w:szCs w:val="20"/>
                <w:lang w:eastAsia="ru-RU"/>
              </w:rPr>
            </w:pPr>
            <w:r w:rsidRPr="00953FC5">
              <w:rPr>
                <w:rFonts w:ascii="Times New Roman" w:eastAsia="Times New Roman" w:hAnsi="Times New Roman" w:cs="Times New Roman"/>
                <w:sz w:val="20"/>
                <w:szCs w:val="20"/>
                <w:lang w:eastAsia="ru-RU"/>
              </w:rPr>
              <w:t>Списание расходов на НИОКР, результаты которых используются в деятельности Общества, на расходы по обычным видам деятельности отражается записью по дебету счетов учета затрат (20, 25, 26 и др.) и кредиту счета 04.02 «Результаты НИОКР».</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П.10-14  ПБУ 17/02</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45" w:name="_Toc472336871"/>
            <w:r w:rsidRPr="00DC65C2">
              <w:t>Прекращение использования НИОКТР</w:t>
            </w:r>
            <w:bookmarkEnd w:id="145"/>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прекращения использования результатов НИОКР в деятельности Общества, они подлежат списанию в «Прочие расходы».</w:t>
            </w:r>
          </w:p>
          <w:p w:rsidR="00F42C39" w:rsidRPr="00953FC5" w:rsidRDefault="00F42C39">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качестве ответственных за своевременное информирование </w:t>
            </w:r>
            <w:proofErr w:type="spellStart"/>
            <w:r w:rsidR="0051222E">
              <w:rPr>
                <w:rFonts w:ascii="Times New Roman" w:eastAsia="Times New Roman" w:hAnsi="Times New Roman" w:cs="Times New Roman"/>
                <w:sz w:val="20"/>
                <w:szCs w:val="20"/>
                <w:lang w:eastAsia="ru-RU"/>
              </w:rPr>
              <w:t>ПБНУиО</w:t>
            </w:r>
            <w:proofErr w:type="spellEnd"/>
            <w:r w:rsidR="0051222E">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Общества о прекращении использования НИОКТР назначаются структурные подразделения, являющиеся пользователями соответствующих работ.</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П.15 ПБУ 17/02</w:t>
            </w:r>
          </w:p>
        </w:tc>
      </w:tr>
      <w:tr w:rsidR="00F42C39" w:rsidRPr="00DC65C2" w:rsidTr="00953FC5">
        <w:tc>
          <w:tcPr>
            <w:tcW w:w="2835" w:type="dxa"/>
            <w:tcBorders>
              <w:bottom w:val="single" w:sz="8" w:space="0" w:color="auto"/>
            </w:tcBorders>
          </w:tcPr>
          <w:p w:rsidR="00F42C39" w:rsidRPr="00DC65C2" w:rsidRDefault="00F42C39" w:rsidP="0012275C">
            <w:pPr>
              <w:pStyle w:val="3"/>
              <w:numPr>
                <w:ilvl w:val="2"/>
                <w:numId w:val="57"/>
              </w:numPr>
              <w:ind w:left="601" w:hanging="567"/>
            </w:pPr>
            <w:bookmarkStart w:id="146" w:name="_Toc472336872"/>
            <w:r w:rsidRPr="00DC65C2">
              <w:t>Раскрытие информации в отчетности</w:t>
            </w:r>
            <w:bookmarkEnd w:id="146"/>
          </w:p>
        </w:tc>
        <w:tc>
          <w:tcPr>
            <w:tcW w:w="10490" w:type="dxa"/>
            <w:tcBorders>
              <w:bottom w:val="single" w:sz="8" w:space="0" w:color="auto"/>
            </w:tcBorders>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Информация о расходах по НИОКТР отражается в бухгалтерском балансе по статье «Результаты исследований и разработок».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бухгалтерской отчетности Общества отражается информация:</w:t>
            </w:r>
          </w:p>
          <w:p w:rsidR="00F42C39" w:rsidRPr="00953FC5" w:rsidRDefault="00F42C39" w:rsidP="0012275C">
            <w:pPr>
              <w:pStyle w:val="afff6"/>
              <w:numPr>
                <w:ilvl w:val="0"/>
                <w:numId w:val="94"/>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о сумме расходов, отнесенных в отчетном периоде на расходы по обычным видам деятельности и на прочие расходы по видам работ,</w:t>
            </w:r>
          </w:p>
          <w:p w:rsidR="00F42C39" w:rsidRPr="00953FC5" w:rsidRDefault="00F42C39" w:rsidP="0012275C">
            <w:pPr>
              <w:pStyle w:val="afff6"/>
              <w:numPr>
                <w:ilvl w:val="0"/>
                <w:numId w:val="94"/>
              </w:numPr>
              <w:tabs>
                <w:tab w:val="left" w:pos="357"/>
              </w:tabs>
              <w:spacing w:before="60" w:after="60"/>
              <w:ind w:left="743" w:hanging="284"/>
              <w:jc w:val="both"/>
              <w:rPr>
                <w:rFonts w:ascii="Times New Roman" w:hAnsi="Times New Roman"/>
                <w:color w:val="000000"/>
                <w:szCs w:val="20"/>
              </w:rPr>
            </w:pPr>
            <w:proofErr w:type="gramStart"/>
            <w:r w:rsidRPr="00953FC5">
              <w:rPr>
                <w:rFonts w:ascii="Times New Roman" w:hAnsi="Times New Roman"/>
                <w:color w:val="000000"/>
                <w:szCs w:val="20"/>
              </w:rPr>
              <w:t>о сумме расходов по НИОКТР, не списанным на расходы по обычным видам деятельности и (или) на прочие расходы,</w:t>
            </w:r>
            <w:proofErr w:type="gramEnd"/>
          </w:p>
          <w:p w:rsidR="00F42C39" w:rsidRPr="00953FC5" w:rsidRDefault="00F42C39" w:rsidP="0012275C">
            <w:pPr>
              <w:pStyle w:val="afff6"/>
              <w:numPr>
                <w:ilvl w:val="0"/>
                <w:numId w:val="94"/>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 xml:space="preserve">о сумме расходов по </w:t>
            </w:r>
            <w:proofErr w:type="gramStart"/>
            <w:r w:rsidRPr="00953FC5">
              <w:rPr>
                <w:rFonts w:ascii="Times New Roman" w:hAnsi="Times New Roman"/>
                <w:color w:val="000000"/>
                <w:szCs w:val="20"/>
              </w:rPr>
              <w:t>незаконченным</w:t>
            </w:r>
            <w:proofErr w:type="gramEnd"/>
            <w:r w:rsidRPr="00953FC5">
              <w:rPr>
                <w:rFonts w:ascii="Times New Roman" w:hAnsi="Times New Roman"/>
                <w:color w:val="000000"/>
                <w:szCs w:val="20"/>
              </w:rPr>
              <w:t xml:space="preserve"> НИОКТР.</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Сумма расходов по незаконченным НИОКР, отраженная на субсчете 08.06 и не списанная на отчетную дату в стоимость актива или</w:t>
            </w:r>
            <w:proofErr w:type="gramStart"/>
            <w:r w:rsidRPr="00953FC5">
              <w:rPr>
                <w:rFonts w:ascii="Times New Roman" w:eastAsia="Times New Roman" w:hAnsi="Times New Roman" w:cs="Times New Roman"/>
                <w:sz w:val="20"/>
                <w:szCs w:val="20"/>
                <w:lang w:eastAsia="ru-RU"/>
              </w:rPr>
              <w:t xml:space="preserve"> П</w:t>
            </w:r>
            <w:proofErr w:type="gramEnd"/>
            <w:r w:rsidRPr="00953FC5">
              <w:rPr>
                <w:rFonts w:ascii="Times New Roman" w:eastAsia="Times New Roman" w:hAnsi="Times New Roman" w:cs="Times New Roman"/>
                <w:sz w:val="20"/>
                <w:szCs w:val="20"/>
                <w:lang w:eastAsia="ru-RU"/>
              </w:rPr>
              <w:t>рочие расходы, отражается в бухгалтерской отчетности по строке 1120 «Результаты исследований и разработок» Актива баланса.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Сумма расходов на выполнение НИОКР, отраженная на субсчете 04.02 и не списанная на отчетную дату на расходы по обычным видам деятельности и (или) на</w:t>
            </w:r>
            <w:proofErr w:type="gramStart"/>
            <w:r w:rsidRPr="00953FC5">
              <w:rPr>
                <w:rFonts w:ascii="Times New Roman" w:eastAsia="Times New Roman" w:hAnsi="Times New Roman" w:cs="Times New Roman"/>
                <w:sz w:val="20"/>
                <w:szCs w:val="20"/>
                <w:lang w:eastAsia="ru-RU"/>
              </w:rPr>
              <w:t xml:space="preserve"> П</w:t>
            </w:r>
            <w:proofErr w:type="gramEnd"/>
            <w:r w:rsidRPr="00953FC5">
              <w:rPr>
                <w:rFonts w:ascii="Times New Roman" w:eastAsia="Times New Roman" w:hAnsi="Times New Roman" w:cs="Times New Roman"/>
                <w:sz w:val="20"/>
                <w:szCs w:val="20"/>
                <w:lang w:eastAsia="ru-RU"/>
              </w:rPr>
              <w:t>рочие расходы (</w:t>
            </w:r>
            <w:proofErr w:type="spellStart"/>
            <w:r w:rsidRPr="00953FC5">
              <w:rPr>
                <w:rFonts w:ascii="Times New Roman" w:eastAsia="Times New Roman" w:hAnsi="Times New Roman" w:cs="Times New Roman"/>
                <w:sz w:val="20"/>
                <w:szCs w:val="20"/>
                <w:lang w:eastAsia="ru-RU"/>
              </w:rPr>
              <w:t>абз</w:t>
            </w:r>
            <w:proofErr w:type="spellEnd"/>
            <w:r w:rsidRPr="00953FC5">
              <w:rPr>
                <w:rFonts w:ascii="Times New Roman" w:eastAsia="Times New Roman" w:hAnsi="Times New Roman" w:cs="Times New Roman"/>
                <w:sz w:val="20"/>
                <w:szCs w:val="20"/>
                <w:lang w:eastAsia="ru-RU"/>
              </w:rPr>
              <w:t>. 3 п. 16 ПБУ 17/02), отражается в бухгалтерской отчетности по строке 1120 "Результаты исследований и разработок" Актива баланса.</w:t>
            </w:r>
          </w:p>
          <w:p w:rsidR="00F42C39" w:rsidRPr="00953FC5" w:rsidRDefault="00F42C39" w:rsidP="00D5470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Формирование в бухгалтерском учете и бухгалтерской отчетности информации о законченных  и оформленных в установленном законодательством порядке расходах на НИОКР, которые соответствуют критериям признания в качестве НМА, осуществляется в соответствии с ПБУ 14/2007 и разделом «Нематериальные активы»</w:t>
            </w:r>
            <w:r w:rsidR="00D5470D" w:rsidRPr="00953FC5">
              <w:rPr>
                <w:rFonts w:ascii="Times New Roman" w:eastAsia="Times New Roman" w:hAnsi="Times New Roman" w:cs="Times New Roman"/>
                <w:sz w:val="20"/>
                <w:szCs w:val="20"/>
                <w:lang w:eastAsia="ru-RU"/>
              </w:rPr>
              <w:t xml:space="preserve"> настоящего Положения.</w:t>
            </w:r>
          </w:p>
        </w:tc>
        <w:tc>
          <w:tcPr>
            <w:tcW w:w="1559" w:type="dxa"/>
            <w:tcBorders>
              <w:bottom w:val="single" w:sz="8" w:space="0" w:color="auto"/>
            </w:tcBorders>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Р.V ПБУ 17/02</w:t>
            </w: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 w:val="20"/>
                <w:szCs w:val="20"/>
              </w:rPr>
            </w:pPr>
            <w:bookmarkStart w:id="147" w:name="_Toc472336873"/>
            <w:r w:rsidRPr="00953FC5">
              <w:rPr>
                <w:rFonts w:ascii="Times New Roman" w:hAnsi="Times New Roman" w:cs="Times New Roman"/>
                <w:szCs w:val="24"/>
              </w:rPr>
              <w:t>Материально-производственные запасы</w:t>
            </w:r>
            <w:bookmarkEnd w:id="147"/>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148" w:name="_Toc472336874"/>
            <w:r w:rsidRPr="00DC65C2">
              <w:t>Определения</w:t>
            </w:r>
            <w:bookmarkEnd w:id="14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 xml:space="preserve">Материально-производственные запасы (МПЗ) </w:t>
            </w:r>
            <w:r w:rsidRPr="00953FC5">
              <w:rPr>
                <w:rFonts w:ascii="Times New Roman" w:eastAsia="Times New Roman" w:hAnsi="Times New Roman" w:cs="Times New Roman"/>
                <w:sz w:val="20"/>
                <w:szCs w:val="20"/>
                <w:lang w:eastAsia="ru-RU"/>
              </w:rPr>
              <w:t xml:space="preserve">– активы, предназначенные для производства продукции (работ, услуг), а также для перепродажи и для управленческих нужд, отвечающие критериям, </w:t>
            </w:r>
            <w:r w:rsidR="00B47716" w:rsidRPr="00953FC5">
              <w:rPr>
                <w:rFonts w:ascii="Times New Roman" w:eastAsia="Times New Roman" w:hAnsi="Times New Roman" w:cs="Times New Roman"/>
                <w:sz w:val="20"/>
                <w:szCs w:val="20"/>
                <w:lang w:eastAsia="ru-RU"/>
              </w:rPr>
              <w:t>установленн</w:t>
            </w:r>
            <w:r w:rsidR="00B47716">
              <w:rPr>
                <w:rFonts w:ascii="Times New Roman" w:eastAsia="Times New Roman" w:hAnsi="Times New Roman" w:cs="Times New Roman"/>
                <w:sz w:val="20"/>
                <w:szCs w:val="20"/>
                <w:lang w:eastAsia="ru-RU"/>
              </w:rPr>
              <w:t>ым</w:t>
            </w:r>
            <w:r w:rsidR="00B47716"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в настоящ</w:t>
            </w:r>
            <w:r w:rsidR="00B47716">
              <w:rPr>
                <w:rFonts w:ascii="Times New Roman" w:eastAsia="Times New Roman" w:hAnsi="Times New Roman" w:cs="Times New Roman"/>
                <w:sz w:val="20"/>
                <w:szCs w:val="20"/>
                <w:lang w:eastAsia="ru-RU"/>
              </w:rPr>
              <w:t>ем</w:t>
            </w:r>
            <w:r w:rsidRPr="00953FC5">
              <w:rPr>
                <w:rFonts w:ascii="Times New Roman" w:eastAsia="Times New Roman" w:hAnsi="Times New Roman" w:cs="Times New Roman"/>
                <w:sz w:val="20"/>
                <w:szCs w:val="20"/>
                <w:lang w:eastAsia="ru-RU"/>
              </w:rPr>
              <w:t xml:space="preserve"> </w:t>
            </w:r>
            <w:r w:rsidR="00B47716">
              <w:rPr>
                <w:rFonts w:ascii="Times New Roman" w:eastAsia="Times New Roman" w:hAnsi="Times New Roman" w:cs="Times New Roman"/>
                <w:sz w:val="20"/>
                <w:szCs w:val="20"/>
                <w:lang w:eastAsia="ru-RU"/>
              </w:rPr>
              <w:t>Положении</w:t>
            </w:r>
            <w:r w:rsidRPr="00953FC5">
              <w:rPr>
                <w:rFonts w:ascii="Times New Roman" w:eastAsia="Times New Roman" w:hAnsi="Times New Roman" w:cs="Times New Roman"/>
                <w:sz w:val="20"/>
                <w:szCs w:val="20"/>
                <w:lang w:eastAsia="ru-RU"/>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Специальная оснастка</w:t>
            </w:r>
            <w:r w:rsidRPr="00953FC5">
              <w:rPr>
                <w:rFonts w:ascii="Times New Roman" w:eastAsia="Times New Roman" w:hAnsi="Times New Roman" w:cs="Times New Roman"/>
                <w:sz w:val="20"/>
                <w:szCs w:val="20"/>
                <w:lang w:eastAsia="ru-RU"/>
              </w:rPr>
              <w:t xml:space="preserve"> – под специальной оснасткой в целях настоящего раздела понимаются: </w:t>
            </w:r>
          </w:p>
          <w:p w:rsidR="00F42C39" w:rsidRPr="00953FC5" w:rsidRDefault="00F42C39" w:rsidP="0012275C">
            <w:pPr>
              <w:pStyle w:val="afff6"/>
              <w:numPr>
                <w:ilvl w:val="0"/>
                <w:numId w:val="95"/>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 xml:space="preserve">специальные инструменты, </w:t>
            </w:r>
          </w:p>
          <w:p w:rsidR="00F42C39" w:rsidRPr="00953FC5" w:rsidRDefault="00F42C39" w:rsidP="0012275C">
            <w:pPr>
              <w:pStyle w:val="afff6"/>
              <w:numPr>
                <w:ilvl w:val="0"/>
                <w:numId w:val="95"/>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 xml:space="preserve">специальные приспособления, </w:t>
            </w:r>
          </w:p>
          <w:p w:rsidR="00F42C39" w:rsidRPr="00953FC5" w:rsidRDefault="00F42C39" w:rsidP="0012275C">
            <w:pPr>
              <w:pStyle w:val="afff6"/>
              <w:numPr>
                <w:ilvl w:val="0"/>
                <w:numId w:val="95"/>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 xml:space="preserve">специальное оборудование.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Специальный инструмент и специальные приспособления</w:t>
            </w:r>
            <w:r w:rsidRPr="00953FC5">
              <w:rPr>
                <w:rFonts w:ascii="Times New Roman" w:eastAsia="Times New Roman" w:hAnsi="Times New Roman" w:cs="Times New Roman"/>
                <w:sz w:val="20"/>
                <w:szCs w:val="20"/>
                <w:lang w:eastAsia="ru-RU"/>
              </w:rPr>
              <w:t xml:space="preserve"> - технические средства, обладающие индивидуальными (уникальными) свойствами и предназначенные для обеспечения условий изготовления (выпуска) конкретных видов продукции (выполнения работ, оказания услуг).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Специальное оборудование</w:t>
            </w:r>
            <w:r w:rsidRPr="00953FC5">
              <w:rPr>
                <w:rFonts w:ascii="Times New Roman" w:eastAsia="Times New Roman" w:hAnsi="Times New Roman" w:cs="Times New Roman"/>
                <w:sz w:val="20"/>
                <w:szCs w:val="20"/>
                <w:lang w:eastAsia="ru-RU"/>
              </w:rPr>
              <w:t xml:space="preserve"> - многократно используемые в производстве средства труда, которые обеспечивают условия для выполнения специфических (нестандартных) технологических операций.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Специальная одежда</w:t>
            </w:r>
            <w:r w:rsidRPr="00953FC5">
              <w:rPr>
                <w:rFonts w:ascii="Times New Roman" w:eastAsia="Times New Roman" w:hAnsi="Times New Roman" w:cs="Times New Roman"/>
                <w:sz w:val="20"/>
                <w:szCs w:val="20"/>
                <w:lang w:eastAsia="ru-RU"/>
              </w:rPr>
              <w:t xml:space="preserve"> - средства индивидуальной защиты работников Общества.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П.2 Приказ №135н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49" w:name="_Toc472336875"/>
            <w:r w:rsidRPr="00DC65C2">
              <w:t>Квалификация МПЗ</w:t>
            </w:r>
            <w:bookmarkEnd w:id="149"/>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Бухгалтерский учет МПЗ осуществляется в соответствии с ПБУ 5/01 и </w:t>
            </w:r>
            <w:proofErr w:type="gramStart"/>
            <w:r w:rsidRPr="00953FC5">
              <w:rPr>
                <w:rFonts w:ascii="Times New Roman" w:eastAsia="Times New Roman" w:hAnsi="Times New Roman" w:cs="Times New Roman"/>
                <w:sz w:val="20"/>
                <w:szCs w:val="20"/>
                <w:lang w:eastAsia="ru-RU"/>
              </w:rPr>
              <w:t>Методическими</w:t>
            </w:r>
            <w:proofErr w:type="gramEnd"/>
            <w:r w:rsidRPr="00953FC5">
              <w:rPr>
                <w:rFonts w:ascii="Times New Roman" w:eastAsia="Times New Roman" w:hAnsi="Times New Roman" w:cs="Times New Roman"/>
                <w:sz w:val="20"/>
                <w:szCs w:val="20"/>
                <w:lang w:eastAsia="ru-RU"/>
              </w:rPr>
              <w:t xml:space="preserve"> указаниям по бухгалтерскому учету материально-производственных запасов.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бухгалтерскому учету в качестве материально-производственных запасов (далее – МПЗ) принимаются активы:</w:t>
            </w:r>
          </w:p>
          <w:p w:rsidR="00F42C39" w:rsidRPr="00953FC5" w:rsidRDefault="00F42C39" w:rsidP="0012275C">
            <w:pPr>
              <w:pStyle w:val="afff6"/>
              <w:numPr>
                <w:ilvl w:val="0"/>
                <w:numId w:val="96"/>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предназначенные для использования при производстве и продаже продукции, товаров, выполнении работ, оказании услуг (сырье и материалы, вспомогательные материалы, специальное оборудование, специальная оснастка, специальная одежда, тара и т.п.),</w:t>
            </w:r>
          </w:p>
          <w:p w:rsidR="00F42C39" w:rsidRPr="00953FC5" w:rsidRDefault="00F42C39" w:rsidP="0012275C">
            <w:pPr>
              <w:pStyle w:val="afff6"/>
              <w:numPr>
                <w:ilvl w:val="0"/>
                <w:numId w:val="96"/>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приобретенные у других лиц или изготовленные самостоятельно, и предназначенные для перепродажи в ходе обычной деятельности Общества (товары, готовая продукция, объекты недвижимости и интеллектуальной собственности и прочее имущество),</w:t>
            </w:r>
          </w:p>
          <w:p w:rsidR="00F42C39" w:rsidRPr="00953FC5" w:rsidRDefault="00F42C39" w:rsidP="0012275C">
            <w:pPr>
              <w:pStyle w:val="afff6"/>
              <w:numPr>
                <w:ilvl w:val="0"/>
                <w:numId w:val="96"/>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используемые для управленческих нужд Общества,</w:t>
            </w:r>
          </w:p>
          <w:p w:rsidR="00F42C39" w:rsidRPr="00953FC5" w:rsidRDefault="00F42C39" w:rsidP="0012275C">
            <w:pPr>
              <w:pStyle w:val="afff6"/>
              <w:numPr>
                <w:ilvl w:val="0"/>
                <w:numId w:val="96"/>
              </w:numPr>
              <w:tabs>
                <w:tab w:val="left" w:pos="357"/>
              </w:tabs>
              <w:spacing w:before="60" w:after="60"/>
              <w:ind w:left="743" w:hanging="284"/>
              <w:jc w:val="both"/>
              <w:rPr>
                <w:rFonts w:ascii="Times New Roman" w:hAnsi="Times New Roman"/>
                <w:color w:val="000000"/>
                <w:szCs w:val="20"/>
              </w:rPr>
            </w:pPr>
            <w:proofErr w:type="gramStart"/>
            <w:r w:rsidRPr="00953FC5">
              <w:rPr>
                <w:rFonts w:ascii="Times New Roman" w:hAnsi="Times New Roman"/>
                <w:color w:val="000000"/>
                <w:szCs w:val="20"/>
              </w:rPr>
              <w:t xml:space="preserve">предназначенные для использования в качестве сырья, материалов и т.п. при производстве </w:t>
            </w:r>
            <w:proofErr w:type="spellStart"/>
            <w:r w:rsidRPr="00953FC5">
              <w:rPr>
                <w:rFonts w:ascii="Times New Roman" w:hAnsi="Times New Roman"/>
                <w:color w:val="000000"/>
                <w:szCs w:val="20"/>
              </w:rPr>
              <w:t>внеоборотных</w:t>
            </w:r>
            <w:proofErr w:type="spellEnd"/>
            <w:r w:rsidRPr="00953FC5">
              <w:rPr>
                <w:rFonts w:ascii="Times New Roman" w:hAnsi="Times New Roman"/>
                <w:color w:val="000000"/>
                <w:szCs w:val="20"/>
              </w:rPr>
              <w:t xml:space="preserve"> активов для собственных нужд.</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МПЗ относятся:</w:t>
            </w:r>
          </w:p>
          <w:p w:rsidR="00F42C39" w:rsidRPr="00953FC5" w:rsidRDefault="00F42C39" w:rsidP="0012275C">
            <w:pPr>
              <w:pStyle w:val="afff6"/>
              <w:numPr>
                <w:ilvl w:val="0"/>
                <w:numId w:val="96"/>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 xml:space="preserve">сырье и материалы, инструменты, инвентарь, оборудование и </w:t>
            </w:r>
            <w:proofErr w:type="spellStart"/>
            <w:r w:rsidRPr="00953FC5">
              <w:rPr>
                <w:rFonts w:ascii="Times New Roman" w:hAnsi="Times New Roman"/>
                <w:color w:val="000000"/>
                <w:szCs w:val="20"/>
              </w:rPr>
              <w:t>т.п</w:t>
            </w:r>
            <w:proofErr w:type="gramStart"/>
            <w:r w:rsidRPr="00953FC5">
              <w:rPr>
                <w:rFonts w:ascii="Times New Roman" w:hAnsi="Times New Roman"/>
                <w:color w:val="000000"/>
                <w:szCs w:val="20"/>
              </w:rPr>
              <w:t>.с</w:t>
            </w:r>
            <w:proofErr w:type="gramEnd"/>
            <w:r w:rsidRPr="00953FC5">
              <w:rPr>
                <w:rFonts w:ascii="Times New Roman" w:hAnsi="Times New Roman"/>
                <w:color w:val="000000"/>
                <w:szCs w:val="20"/>
              </w:rPr>
              <w:t>о</w:t>
            </w:r>
            <w:proofErr w:type="spellEnd"/>
            <w:r w:rsidRPr="00953FC5">
              <w:rPr>
                <w:rFonts w:ascii="Times New Roman" w:hAnsi="Times New Roman"/>
                <w:color w:val="000000"/>
                <w:szCs w:val="20"/>
              </w:rPr>
              <w:t xml:space="preserve"> сроком полезного использования до 12 месяцев (особенности учета рассмотрены в настоящем разделе </w:t>
            </w:r>
            <w:r w:rsidR="00B733BC">
              <w:rPr>
                <w:rFonts w:ascii="Times New Roman" w:hAnsi="Times New Roman"/>
                <w:color w:val="000000"/>
                <w:szCs w:val="20"/>
              </w:rPr>
              <w:t>Положения</w:t>
            </w:r>
            <w:r w:rsidRPr="00953FC5">
              <w:rPr>
                <w:rFonts w:ascii="Times New Roman" w:hAnsi="Times New Roman"/>
                <w:color w:val="000000"/>
                <w:szCs w:val="20"/>
              </w:rPr>
              <w:t>),</w:t>
            </w:r>
          </w:p>
          <w:p w:rsidR="00F42C39" w:rsidRPr="00953FC5" w:rsidRDefault="00F42C39" w:rsidP="0012275C">
            <w:pPr>
              <w:pStyle w:val="afff6"/>
              <w:numPr>
                <w:ilvl w:val="0"/>
                <w:numId w:val="96"/>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товары (особенности учета товаров рассмотрены в разделе «Товары» настоящ</w:t>
            </w:r>
            <w:r w:rsidR="00B733BC">
              <w:rPr>
                <w:rFonts w:ascii="Times New Roman" w:hAnsi="Times New Roman"/>
                <w:color w:val="000000"/>
                <w:szCs w:val="20"/>
              </w:rPr>
              <w:t>его Положения</w:t>
            </w:r>
            <w:r w:rsidRPr="00953FC5">
              <w:rPr>
                <w:rFonts w:ascii="Times New Roman" w:hAnsi="Times New Roman"/>
                <w:color w:val="000000"/>
                <w:szCs w:val="20"/>
              </w:rPr>
              <w:t>),</w:t>
            </w:r>
          </w:p>
          <w:p w:rsidR="00F42C39" w:rsidRPr="00953FC5" w:rsidRDefault="00F42C39" w:rsidP="0012275C">
            <w:pPr>
              <w:pStyle w:val="afff6"/>
              <w:numPr>
                <w:ilvl w:val="0"/>
                <w:numId w:val="96"/>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готовая продукция (особенности учета готовой продукции рассмотрены в разделе «Готовая продукция» настоящ</w:t>
            </w:r>
            <w:r w:rsidR="00964CBD">
              <w:rPr>
                <w:rFonts w:ascii="Times New Roman" w:hAnsi="Times New Roman"/>
                <w:color w:val="000000"/>
                <w:szCs w:val="20"/>
              </w:rPr>
              <w:t>его Положения</w:t>
            </w:r>
            <w:r w:rsidRPr="00953FC5">
              <w:rPr>
                <w:rFonts w:ascii="Times New Roman" w:hAnsi="Times New Roman"/>
                <w:color w:val="000000"/>
                <w:szCs w:val="20"/>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Правила, установленные настоящим разделом, не относятся к активам, характеризуемым как незавершенное производство.</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Активы, соответствующие условиям признания ОС, в пределах установленного лимита за единицу, также признаются в составе МПЗ.</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МПЗ не признаются:</w:t>
            </w:r>
          </w:p>
          <w:p w:rsidR="00F42C39" w:rsidRPr="00953FC5" w:rsidRDefault="00F42C39" w:rsidP="0012275C">
            <w:pPr>
              <w:pStyle w:val="afff6"/>
              <w:numPr>
                <w:ilvl w:val="0"/>
                <w:numId w:val="96"/>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финансовые вложения, включая предназначенные для перепродажи,</w:t>
            </w:r>
          </w:p>
          <w:p w:rsidR="00F42C39" w:rsidRPr="00953FC5" w:rsidRDefault="00F42C39" w:rsidP="0012275C">
            <w:pPr>
              <w:pStyle w:val="afff6"/>
              <w:numPr>
                <w:ilvl w:val="0"/>
                <w:numId w:val="96"/>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материальные ценности, находящиеся на ответственном хранении, в процессе переработки в качестве давальческого сырья, на основании договора комиссии, в процессе транспортировки и т.п.</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МПЗ, приобретенные у других лиц, признаются в бухгалтерском учете в момент перехода к Обществу экономических рисков и выгод, связанных с использованием МПЗ для извлечения дохода.</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Переход указанных рисков и выгод происходит одновременно с получением Общества права собственности на соответствующее имущество или с фактическим получением этого имущества:</w:t>
            </w:r>
          </w:p>
          <w:p w:rsidR="00F42C39" w:rsidRPr="00953FC5" w:rsidRDefault="00F42C39" w:rsidP="0012275C">
            <w:pPr>
              <w:pStyle w:val="afff6"/>
              <w:numPr>
                <w:ilvl w:val="0"/>
                <w:numId w:val="96"/>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при приобретении МПЗ на внутреннем рынке - дата перехода права собственности от продавца к покупателю определяется в соответствии с условиями договора купли-продажи. Если в договоре купли-продажи момент перехода права собственности не определен, то он определяется в соответствии с нормами ГК РФ, В случае если риски и выгоды в соответствии с условием договора переходят раньше, чем право собственности, то МПЗ признаются в момент перехода рисков и выгод,</w:t>
            </w:r>
          </w:p>
          <w:p w:rsidR="00F42C39" w:rsidRPr="00953FC5" w:rsidRDefault="00F42C39" w:rsidP="0012275C">
            <w:pPr>
              <w:pStyle w:val="afff6"/>
              <w:numPr>
                <w:ilvl w:val="0"/>
                <w:numId w:val="96"/>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при приобретении импортных МПЗ - дата перехода основных экономических рисков и выгод с продавца на покупателя в соответствии с условиями контракта (если договором не установлено иное) на условиях поставки ИНКОТЕРМС-2010 (если контрактом не установлено иное).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МПЗ (продукция), создаваемые собственными силами Общества, признаются в бухгалтерском учете по окончании производственного цикла и определения производственной себестоимости продукции.</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4, 14 ПБУ 5/01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 6/01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Проект ПБУ 5/2012</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П.2-6 ПБУ 1/2008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П.7 Концепции бухгалтерского учета в рыночной экономике России </w:t>
            </w:r>
          </w:p>
          <w:p w:rsidR="00F42C39" w:rsidRPr="00953FC5" w:rsidRDefault="00F42C39" w:rsidP="0054533D">
            <w:pPr>
              <w:spacing w:after="120" w:line="240" w:lineRule="auto"/>
              <w:jc w:val="both"/>
              <w:rPr>
                <w:rFonts w:ascii="Times New Roman" w:eastAsia="Times New Roman" w:hAnsi="Times New Roman" w:cs="Times New Roman"/>
                <w:sz w:val="20"/>
                <w:szCs w:val="20"/>
                <w:lang w:val="en-US" w:eastAsia="ru-RU"/>
              </w:rPr>
            </w:pPr>
            <w:r w:rsidRPr="00953FC5">
              <w:rPr>
                <w:rFonts w:ascii="Times New Roman" w:eastAsia="Times New Roman" w:hAnsi="Times New Roman" w:cs="Times New Roman"/>
                <w:sz w:val="20"/>
                <w:szCs w:val="20"/>
                <w:lang w:eastAsia="ru-RU"/>
              </w:rPr>
              <w:t>П.8.3 Концептуальных</w:t>
            </w:r>
            <w:r w:rsidRPr="00953FC5">
              <w:rPr>
                <w:rFonts w:ascii="Times New Roman" w:eastAsia="Times New Roman" w:hAnsi="Times New Roman" w:cs="Times New Roman"/>
                <w:sz w:val="20"/>
                <w:szCs w:val="20"/>
                <w:lang w:val="en-US" w:eastAsia="ru-RU"/>
              </w:rPr>
              <w:t xml:space="preserve"> </w:t>
            </w:r>
            <w:r w:rsidRPr="00953FC5">
              <w:rPr>
                <w:rFonts w:ascii="Times New Roman" w:eastAsia="Times New Roman" w:hAnsi="Times New Roman" w:cs="Times New Roman"/>
                <w:sz w:val="20"/>
                <w:szCs w:val="20"/>
                <w:lang w:eastAsia="ru-RU"/>
              </w:rPr>
              <w:t>основ</w:t>
            </w:r>
            <w:r w:rsidRPr="00953FC5">
              <w:rPr>
                <w:rFonts w:ascii="Times New Roman" w:eastAsia="Times New Roman" w:hAnsi="Times New Roman" w:cs="Times New Roman"/>
                <w:sz w:val="20"/>
                <w:szCs w:val="20"/>
                <w:lang w:val="en-US" w:eastAsia="ru-RU"/>
              </w:rPr>
              <w:t xml:space="preserve"> </w:t>
            </w:r>
            <w:r w:rsidRPr="00953FC5">
              <w:rPr>
                <w:rFonts w:ascii="Times New Roman" w:eastAsia="Times New Roman" w:hAnsi="Times New Roman" w:cs="Times New Roman"/>
                <w:sz w:val="20"/>
                <w:szCs w:val="20"/>
                <w:lang w:eastAsia="ru-RU"/>
              </w:rPr>
              <w:t>МСФО</w:t>
            </w:r>
            <w:r w:rsidRPr="00953FC5">
              <w:rPr>
                <w:rFonts w:ascii="Times New Roman" w:eastAsia="Times New Roman" w:hAnsi="Times New Roman" w:cs="Times New Roman"/>
                <w:sz w:val="20"/>
                <w:szCs w:val="20"/>
                <w:lang w:val="en-US" w:eastAsia="ru-RU"/>
              </w:rPr>
              <w:t xml:space="preserve">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50" w:name="_Toc472336876"/>
            <w:r w:rsidRPr="00DC65C2">
              <w:t>Квалификация ресурсов в составе запасов, учитываемых на счете 10 «Материалы»</w:t>
            </w:r>
            <w:bookmarkEnd w:id="150"/>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 МПЗ, учитываемых на счете 10 «Материалы» включаются:</w:t>
            </w:r>
          </w:p>
          <w:p w:rsidR="00F42C39" w:rsidRPr="00953FC5" w:rsidRDefault="00F42C39" w:rsidP="0012275C">
            <w:pPr>
              <w:pStyle w:val="afff6"/>
              <w:numPr>
                <w:ilvl w:val="0"/>
                <w:numId w:val="9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материалы (сырье, основные и вспомогательные материалы, покупные полуфабрикаты и комплектующие изделия, топливо, запасные части, строительные и прочие материалы</w:t>
            </w:r>
            <w:r w:rsidR="00B0698E" w:rsidRPr="00953FC5">
              <w:rPr>
                <w:rFonts w:ascii="Times New Roman" w:hAnsi="Times New Roman"/>
                <w:color w:val="000000"/>
                <w:szCs w:val="20"/>
              </w:rPr>
              <w:t>)</w:t>
            </w:r>
            <w:r w:rsidR="00B0698E">
              <w:rPr>
                <w:rFonts w:ascii="Times New Roman" w:hAnsi="Times New Roman"/>
                <w:color w:val="000000"/>
                <w:szCs w:val="20"/>
              </w:rPr>
              <w:t>;</w:t>
            </w:r>
          </w:p>
          <w:p w:rsidR="00F42C39" w:rsidRDefault="00F42C39" w:rsidP="0012275C">
            <w:pPr>
              <w:pStyle w:val="afff6"/>
              <w:numPr>
                <w:ilvl w:val="0"/>
                <w:numId w:val="9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инвентарь и инструменты (</w:t>
            </w:r>
            <w:r w:rsidR="00591E50">
              <w:rPr>
                <w:rFonts w:ascii="Times New Roman" w:hAnsi="Times New Roman"/>
                <w:color w:val="000000"/>
                <w:szCs w:val="20"/>
              </w:rPr>
              <w:t xml:space="preserve">в том числе </w:t>
            </w:r>
            <w:r w:rsidRPr="00953FC5">
              <w:rPr>
                <w:rFonts w:ascii="Times New Roman" w:hAnsi="Times New Roman"/>
                <w:color w:val="000000"/>
                <w:szCs w:val="20"/>
              </w:rPr>
              <w:t>основные средства в пределах установленного лимита</w:t>
            </w:r>
            <w:r w:rsidR="00B0698E" w:rsidRPr="00953FC5">
              <w:rPr>
                <w:rFonts w:ascii="Times New Roman" w:hAnsi="Times New Roman"/>
                <w:color w:val="000000"/>
                <w:szCs w:val="20"/>
              </w:rPr>
              <w:t>)</w:t>
            </w:r>
            <w:r w:rsidR="00B0698E">
              <w:rPr>
                <w:rFonts w:ascii="Times New Roman" w:hAnsi="Times New Roman"/>
                <w:color w:val="000000"/>
                <w:szCs w:val="20"/>
              </w:rPr>
              <w:t>;</w:t>
            </w:r>
          </w:p>
          <w:p w:rsidR="00F42C39" w:rsidRPr="00953FC5" w:rsidRDefault="00F42C39" w:rsidP="0012275C">
            <w:pPr>
              <w:pStyle w:val="afff6"/>
              <w:numPr>
                <w:ilvl w:val="0"/>
                <w:numId w:val="9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специальная одежда, специальная оснастка</w:t>
            </w:r>
            <w:r w:rsidR="00B0698E">
              <w:rPr>
                <w:rFonts w:ascii="Times New Roman" w:hAnsi="Times New Roman"/>
                <w:color w:val="000000"/>
                <w:szCs w:val="20"/>
              </w:rPr>
              <w:t>;</w:t>
            </w:r>
          </w:p>
          <w:p w:rsidR="00F42C39" w:rsidRPr="00953FC5" w:rsidRDefault="00F42C39" w:rsidP="0012275C">
            <w:pPr>
              <w:pStyle w:val="afff6"/>
              <w:numPr>
                <w:ilvl w:val="0"/>
                <w:numId w:val="97"/>
              </w:numPr>
              <w:tabs>
                <w:tab w:val="left" w:pos="357"/>
              </w:tabs>
              <w:spacing w:before="60" w:after="60"/>
              <w:ind w:left="743" w:hanging="284"/>
              <w:jc w:val="both"/>
              <w:rPr>
                <w:rFonts w:ascii="Times New Roman" w:hAnsi="Times New Roman"/>
                <w:b/>
                <w:bCs/>
                <w:color w:val="365F91"/>
                <w:szCs w:val="20"/>
              </w:rPr>
            </w:pPr>
            <w:r w:rsidRPr="00953FC5">
              <w:rPr>
                <w:rFonts w:ascii="Times New Roman" w:hAnsi="Times New Roman"/>
                <w:color w:val="000000"/>
                <w:szCs w:val="20"/>
              </w:rPr>
              <w:t>тара (кроме технологической, учитываемой в составе основных средств и тары, относящейся к торговым операциям и учитываемой на счете 41 «Товары»), в том числе тарные материалы.</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 6/01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ПБУ 5/01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9 Приказа № 135н</w:t>
            </w:r>
          </w:p>
          <w:p w:rsidR="00F42C39" w:rsidRPr="00953FC5" w:rsidRDefault="00F42C39" w:rsidP="0054533D">
            <w:pPr>
              <w:spacing w:after="120" w:line="240" w:lineRule="auto"/>
              <w:jc w:val="both"/>
              <w:rPr>
                <w:rFonts w:ascii="Times New Roman" w:eastAsia="Times New Roman" w:hAnsi="Times New Roman" w:cs="Times New Roman"/>
                <w:b/>
                <w:bCs/>
                <w:color w:val="365F91"/>
                <w:sz w:val="20"/>
                <w:szCs w:val="20"/>
                <w:lang w:eastAsia="ru-RU"/>
              </w:rPr>
            </w:pPr>
            <w:r w:rsidRPr="00953FC5">
              <w:rPr>
                <w:rFonts w:ascii="Times New Roman" w:eastAsia="Times New Roman" w:hAnsi="Times New Roman" w:cs="Times New Roman"/>
                <w:sz w:val="20"/>
                <w:szCs w:val="20"/>
                <w:lang w:eastAsia="ru-RU"/>
              </w:rPr>
              <w:t>П.160, 161 Приказа №119н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51" w:name="_Toc472336877"/>
            <w:r w:rsidRPr="00DC65C2">
              <w:t>Единица учета МПЗ</w:t>
            </w:r>
            <w:bookmarkEnd w:id="151"/>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Единицей бухгалтерского учета МПЗ является номенклатурный номер.</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 инвентарь и хозяйственные принадлежности в эксплуатации допускается нанесение номенклатурного номера способами: непосредственно на объект краской, несмываемым маркером; чеканка на металле; прикрепление к объекту специальной бирки (наклейки); металлического жетона.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b/>
                <w:bCs/>
                <w:i/>
                <w:sz w:val="20"/>
                <w:szCs w:val="20"/>
                <w:lang w:eastAsia="ru-RU"/>
              </w:rPr>
            </w:pPr>
            <w:r w:rsidRPr="00953FC5">
              <w:rPr>
                <w:rFonts w:ascii="Times New Roman" w:eastAsia="Times New Roman" w:hAnsi="Times New Roman" w:cs="Times New Roman"/>
                <w:sz w:val="20"/>
                <w:szCs w:val="20"/>
                <w:lang w:eastAsia="ru-RU"/>
              </w:rPr>
              <w:t>П.3 ПБУ 5/01</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52" w:name="_Toc472336878"/>
            <w:r w:rsidRPr="00DC65C2">
              <w:t>Оценка МПЗ</w:t>
            </w:r>
            <w:bookmarkEnd w:id="152"/>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МПЗ принимаются к бухгалтерскому учету по фактической себестоимости.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фактическую себестоимость МПЗ включаются:</w:t>
            </w:r>
          </w:p>
          <w:p w:rsidR="00F42C39" w:rsidRPr="00953FC5" w:rsidRDefault="00F42C39" w:rsidP="0012275C">
            <w:pPr>
              <w:pStyle w:val="afff6"/>
              <w:numPr>
                <w:ilvl w:val="0"/>
                <w:numId w:val="98"/>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затраты на приобретение, в том числе суммы, уплаченные и (или) подлежащие уплате поставщику, затраты на получение информационных и консультационных услуг, таможенные пошлины и т.п.,</w:t>
            </w:r>
          </w:p>
          <w:p w:rsidR="00F42C39" w:rsidRPr="00953FC5" w:rsidRDefault="00F42C39" w:rsidP="0012275C">
            <w:pPr>
              <w:pStyle w:val="afff6"/>
              <w:numPr>
                <w:ilvl w:val="0"/>
                <w:numId w:val="98"/>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затраты по доведению МПЗ до состояния, в котором они пригодны к использованию в запланированных целях, в том числе затраты по доработке, сортировке, фасовке и улучшению технических характеристик МПЗ,</w:t>
            </w:r>
          </w:p>
          <w:p w:rsidR="00F42C39" w:rsidRPr="00953FC5" w:rsidRDefault="00F42C39" w:rsidP="0012275C">
            <w:pPr>
              <w:pStyle w:val="afff6"/>
              <w:numPr>
                <w:ilvl w:val="0"/>
                <w:numId w:val="98"/>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затраты по заготовке и доставке МПЗ до места их использования (транспортно-заготовительные расходы).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Состав затрат, включаемых в себестоимость МПЗ, различается в зависимости от способа их поступления в Общество.</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Суммы, уплаченные и (или) подлежащие уплате поставщику, включаются в фактическую себестоимость МПЗ с учетом всех премий, скидок и иных поощрений, предоставляемых Обществу в связи с приобретением МПЗ вне зависимости от формы их предоставления.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Фактической себестоимостью МПЗ, приобретенных за плату, признается сумма фактических затрат Общества на приобретение, за исключением НДС и иных возмещаемых налогов (кроме случаев, предусмотренных законодательством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фактическим затратам на приобретение МПЗ за плату относятся:</w:t>
            </w:r>
          </w:p>
          <w:p w:rsidR="00F42C39" w:rsidRPr="00953FC5" w:rsidRDefault="00F42C39" w:rsidP="0012275C">
            <w:pPr>
              <w:pStyle w:val="afff6"/>
              <w:numPr>
                <w:ilvl w:val="0"/>
                <w:numId w:val="98"/>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суммы, уплачиваемые в соответствии с договором поставщику (продавцу),</w:t>
            </w:r>
          </w:p>
          <w:p w:rsidR="00F42C39" w:rsidRPr="00953FC5" w:rsidRDefault="00F42C39" w:rsidP="0012275C">
            <w:pPr>
              <w:pStyle w:val="afff6"/>
              <w:numPr>
                <w:ilvl w:val="0"/>
                <w:numId w:val="98"/>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невозмещаемые налоги, уплачиваемые в связи с приобретением единицы МПЗ,</w:t>
            </w:r>
          </w:p>
          <w:p w:rsidR="00F42C39" w:rsidRPr="00953FC5" w:rsidRDefault="00F42C39" w:rsidP="0012275C">
            <w:pPr>
              <w:pStyle w:val="afff6"/>
              <w:numPr>
                <w:ilvl w:val="0"/>
                <w:numId w:val="98"/>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суммы, уплачиваемые организациям за информационные и консультационные услуги, связанные с приобретением МПЗ,</w:t>
            </w:r>
          </w:p>
          <w:p w:rsidR="00F42C39" w:rsidRPr="00953FC5" w:rsidRDefault="00F42C39" w:rsidP="0012275C">
            <w:pPr>
              <w:pStyle w:val="afff6"/>
              <w:numPr>
                <w:ilvl w:val="0"/>
                <w:numId w:val="98"/>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затраты по заготовке и доставке МПЗ до места их использования, включая расходы по страхованию. Данные затраты включают, в частности, затраты по заготовке и доставке МПЗ; затраты за услуги транспорта по доставке МПЗ до места их использования, если они не включены в цену МПЗ, установленную договором,</w:t>
            </w:r>
          </w:p>
          <w:p w:rsidR="00F42C39" w:rsidRPr="00953FC5" w:rsidRDefault="00F42C39" w:rsidP="0012275C">
            <w:pPr>
              <w:pStyle w:val="afff6"/>
              <w:numPr>
                <w:ilvl w:val="0"/>
                <w:numId w:val="98"/>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затраты по доведению МПЗ до состояния, в котором они пригодны к использованию в запланированных целях. Данные затраты включают затраты Общества по подработке, сортировке, фасовке и улучшению технических характеристик полученных МПЗ, не связанные с производством продукции, выполнением работ и оказанием услуг,</w:t>
            </w:r>
          </w:p>
          <w:p w:rsidR="00F42C39" w:rsidRPr="00953FC5" w:rsidRDefault="00F42C39" w:rsidP="0012275C">
            <w:pPr>
              <w:pStyle w:val="afff6"/>
              <w:numPr>
                <w:ilvl w:val="0"/>
                <w:numId w:val="98"/>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иные затраты, непосредственно связанные с приобретением МПЗ.</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приобретении МПЗ по импорту в фактическую себестоимость, помимо перечисленных расходов, включаются также таможенные пошлины и сборы, расходы на таможенное оформление (таможенную очистку, декларирование грузов и т.п.), расходы на сертификацию, оформление паспорта импортной сделки и другие подобные расходы.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МПЗ, выраженная в иностранной валюте, пересчитывается в рублях по курсу Центрального банка РФ или иному курсу, установленному соглашением сторон, действующему на дату принятия МПЗ к бухгалтерскому учету.</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приобретении МПЗ с привлечением посредника (комиссионера, агента, поверенного) в фактическую себестоимость, помимо перечисленных расходов, включается также вознаграждение посредника.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Не включаются в фактические затраты на приобретение МПЗ: общехозяйственные и иные аналогичные расходы, кроме случаев, когда они непосредственно связаны с приобретением МПЗ, стоимость потерь по поставленным МПЗ (недостача, порча), сверх норм естественной убыли, расходы, связанные с последующим внутренним перемещением и хранением МПЗ после принятия на учет, расходы по кредитам и займам, полученным на приобретение МПЗ (включая коммерческие кредиты), расходы на</w:t>
            </w:r>
            <w:proofErr w:type="gramEnd"/>
            <w:r w:rsidRPr="00953FC5">
              <w:rPr>
                <w:rFonts w:ascii="Times New Roman" w:eastAsia="Times New Roman" w:hAnsi="Times New Roman" w:cs="Times New Roman"/>
                <w:sz w:val="20"/>
                <w:szCs w:val="20"/>
                <w:lang w:eastAsia="ru-RU"/>
              </w:rPr>
              <w:t xml:space="preserve"> содержанию заготовительно-складского подразделения.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МПЗ, не </w:t>
            </w:r>
            <w:proofErr w:type="gramStart"/>
            <w:r w:rsidRPr="00953FC5">
              <w:rPr>
                <w:rFonts w:ascii="Times New Roman" w:eastAsia="Times New Roman" w:hAnsi="Times New Roman" w:cs="Times New Roman"/>
                <w:sz w:val="20"/>
                <w:szCs w:val="20"/>
                <w:lang w:eastAsia="ru-RU"/>
              </w:rPr>
              <w:t>принадлежащие</w:t>
            </w:r>
            <w:proofErr w:type="gramEnd"/>
            <w:r w:rsidRPr="00953FC5">
              <w:rPr>
                <w:rFonts w:ascii="Times New Roman" w:eastAsia="Times New Roman" w:hAnsi="Times New Roman" w:cs="Times New Roman"/>
                <w:sz w:val="20"/>
                <w:szCs w:val="20"/>
                <w:lang w:eastAsia="ru-RU"/>
              </w:rPr>
              <w:t xml:space="preserve"> Обществу, отражаются на </w:t>
            </w:r>
            <w:proofErr w:type="spellStart"/>
            <w:r w:rsidRPr="00953FC5">
              <w:rPr>
                <w:rFonts w:ascii="Times New Roman" w:eastAsia="Times New Roman" w:hAnsi="Times New Roman" w:cs="Times New Roman"/>
                <w:sz w:val="20"/>
                <w:szCs w:val="20"/>
                <w:lang w:eastAsia="ru-RU"/>
              </w:rPr>
              <w:t>забалансовых</w:t>
            </w:r>
            <w:proofErr w:type="spellEnd"/>
            <w:r w:rsidRPr="00953FC5">
              <w:rPr>
                <w:rFonts w:ascii="Times New Roman" w:eastAsia="Times New Roman" w:hAnsi="Times New Roman" w:cs="Times New Roman"/>
                <w:sz w:val="20"/>
                <w:szCs w:val="20"/>
                <w:lang w:eastAsia="ru-RU"/>
              </w:rPr>
              <w:t xml:space="preserve"> счетах в оценке, предусмотренной в договоре и (или) указанной в передаточных актах или в оценке, согласованной с их собственником.</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ПБУ 5/01</w:t>
            </w:r>
          </w:p>
        </w:tc>
      </w:tr>
      <w:tr w:rsidR="00614381" w:rsidRPr="00DC65C2" w:rsidTr="00DC65C2">
        <w:tc>
          <w:tcPr>
            <w:tcW w:w="2835" w:type="dxa"/>
          </w:tcPr>
          <w:p w:rsidR="00614381" w:rsidRPr="00DC65C2" w:rsidRDefault="00614381" w:rsidP="0012275C">
            <w:pPr>
              <w:pStyle w:val="3"/>
              <w:numPr>
                <w:ilvl w:val="2"/>
                <w:numId w:val="57"/>
              </w:numPr>
              <w:ind w:left="601" w:hanging="567"/>
            </w:pPr>
            <w:bookmarkStart w:id="153" w:name="_Toc306990452"/>
            <w:bookmarkStart w:id="154" w:name="_Toc283234730"/>
            <w:bookmarkStart w:id="155" w:name="_Toc360714142"/>
            <w:bookmarkStart w:id="156" w:name="_Toc364160186"/>
            <w:bookmarkStart w:id="157" w:name="_Toc472336879"/>
            <w:r w:rsidRPr="00866B54">
              <w:t xml:space="preserve">Оценка МПЗ, </w:t>
            </w:r>
            <w:proofErr w:type="gramStart"/>
            <w:r w:rsidRPr="00866B54">
              <w:t>изготовленных</w:t>
            </w:r>
            <w:proofErr w:type="gramEnd"/>
            <w:r w:rsidRPr="00866B54">
              <w:t xml:space="preserve"> в Обществ</w:t>
            </w:r>
            <w:bookmarkEnd w:id="153"/>
            <w:bookmarkEnd w:id="154"/>
            <w:r w:rsidRPr="00866B54">
              <w:t>е</w:t>
            </w:r>
            <w:bookmarkEnd w:id="155"/>
            <w:bookmarkEnd w:id="156"/>
            <w:bookmarkEnd w:id="157"/>
          </w:p>
        </w:tc>
        <w:tc>
          <w:tcPr>
            <w:tcW w:w="10490" w:type="dxa"/>
          </w:tcPr>
          <w:p w:rsidR="00614381" w:rsidRPr="00B57394" w:rsidRDefault="00614381" w:rsidP="00953FC5">
            <w:pPr>
              <w:spacing w:before="120"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Фактическая себестоимость МПЗ, при их изготовлении Обществ</w:t>
            </w:r>
            <w:r w:rsidR="0051222E">
              <w:rPr>
                <w:rFonts w:ascii="Times New Roman" w:eastAsia="Times New Roman" w:hAnsi="Times New Roman" w:cs="Times New Roman"/>
                <w:sz w:val="20"/>
                <w:szCs w:val="20"/>
                <w:lang w:eastAsia="ru-RU"/>
              </w:rPr>
              <w:t>ом</w:t>
            </w:r>
            <w:r w:rsidRPr="00614381">
              <w:rPr>
                <w:rFonts w:ascii="Times New Roman" w:eastAsia="Times New Roman" w:hAnsi="Times New Roman" w:cs="Times New Roman"/>
                <w:sz w:val="20"/>
                <w:szCs w:val="20"/>
                <w:lang w:eastAsia="ru-RU"/>
              </w:rPr>
              <w:t xml:space="preserve"> определяется исходя из фактических затрат, связанных с производством данных МПЗ. Учет и формирование затрат на производство таких МПЗ осуществляется Обществом в порядке, установленном для определения себестоимости соответствующих видов продукции.</w:t>
            </w:r>
          </w:p>
        </w:tc>
        <w:tc>
          <w:tcPr>
            <w:tcW w:w="1559" w:type="dxa"/>
          </w:tcPr>
          <w:p w:rsidR="00614381" w:rsidRPr="00F31C20" w:rsidRDefault="00614381" w:rsidP="0054533D">
            <w:pPr>
              <w:spacing w:before="240" w:after="120" w:line="240" w:lineRule="auto"/>
              <w:jc w:val="both"/>
              <w:rPr>
                <w:rFonts w:ascii="Times New Roman" w:eastAsia="Times New Roman" w:hAnsi="Times New Roman" w:cs="Times New Roman"/>
                <w:sz w:val="20"/>
                <w:szCs w:val="20"/>
                <w:lang w:eastAsia="ru-RU"/>
              </w:rPr>
            </w:pPr>
          </w:p>
        </w:tc>
      </w:tr>
      <w:tr w:rsidR="00614381" w:rsidRPr="00DC65C2" w:rsidTr="00DC65C2">
        <w:tc>
          <w:tcPr>
            <w:tcW w:w="2835" w:type="dxa"/>
          </w:tcPr>
          <w:p w:rsidR="00614381" w:rsidRPr="00DC65C2" w:rsidRDefault="00614381" w:rsidP="0012275C">
            <w:pPr>
              <w:pStyle w:val="3"/>
              <w:numPr>
                <w:ilvl w:val="2"/>
                <w:numId w:val="57"/>
              </w:numPr>
              <w:ind w:left="601" w:hanging="567"/>
            </w:pPr>
            <w:bookmarkStart w:id="158" w:name="_Toc360714143"/>
            <w:bookmarkStart w:id="159" w:name="_Toc364160187"/>
            <w:bookmarkStart w:id="160" w:name="_Toc472336880"/>
            <w:r w:rsidRPr="004F7F21">
              <w:t xml:space="preserve">Оценка МПЗ, </w:t>
            </w:r>
            <w:proofErr w:type="gramStart"/>
            <w:r w:rsidRPr="004F7F21">
              <w:t>внесенных</w:t>
            </w:r>
            <w:proofErr w:type="gramEnd"/>
            <w:r w:rsidRPr="004F7F21">
              <w:t xml:space="preserve"> в счет вклада в уставный капитал</w:t>
            </w:r>
            <w:bookmarkEnd w:id="158"/>
            <w:bookmarkEnd w:id="159"/>
            <w:bookmarkEnd w:id="160"/>
          </w:p>
        </w:tc>
        <w:tc>
          <w:tcPr>
            <w:tcW w:w="10490" w:type="dxa"/>
          </w:tcPr>
          <w:p w:rsidR="00614381" w:rsidRPr="00614381" w:rsidRDefault="00614381" w:rsidP="00953FC5">
            <w:pPr>
              <w:spacing w:before="120"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Определяется исходя из их денежной оценки, согласованной учредителями (участниками) организации.</w:t>
            </w:r>
          </w:p>
          <w:p w:rsidR="00614381" w:rsidRPr="00B57394" w:rsidRDefault="00614381" w:rsidP="00614381">
            <w:pPr>
              <w:spacing w:before="240"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При оплате акций МПЗ для определения рыночной стоимости таких МПЗ привлекается независимый оценщик. Величина денежной оценки МПЗ, произведенной учредителями Компании и Советом директоров (наблюдательным советом) Компании, не может быть выше величины оценки, произведенной независимым оценщиком.</w:t>
            </w:r>
          </w:p>
        </w:tc>
        <w:tc>
          <w:tcPr>
            <w:tcW w:w="1559" w:type="dxa"/>
          </w:tcPr>
          <w:p w:rsidR="00614381" w:rsidRPr="00F31C20" w:rsidRDefault="00614381" w:rsidP="0054533D">
            <w:pPr>
              <w:spacing w:before="240" w:after="120" w:line="240" w:lineRule="auto"/>
              <w:jc w:val="both"/>
              <w:rPr>
                <w:rFonts w:ascii="Times New Roman" w:eastAsia="Times New Roman" w:hAnsi="Times New Roman" w:cs="Times New Roman"/>
                <w:sz w:val="20"/>
                <w:szCs w:val="20"/>
                <w:lang w:eastAsia="ru-RU"/>
              </w:rPr>
            </w:pPr>
          </w:p>
        </w:tc>
      </w:tr>
      <w:tr w:rsidR="00614381" w:rsidRPr="00DC65C2" w:rsidTr="00DC65C2">
        <w:tc>
          <w:tcPr>
            <w:tcW w:w="2835" w:type="dxa"/>
          </w:tcPr>
          <w:p w:rsidR="00614381" w:rsidRPr="00DC65C2" w:rsidRDefault="00614381" w:rsidP="0012275C">
            <w:pPr>
              <w:pStyle w:val="3"/>
              <w:numPr>
                <w:ilvl w:val="2"/>
                <w:numId w:val="57"/>
              </w:numPr>
              <w:ind w:left="601" w:hanging="567"/>
            </w:pPr>
            <w:bookmarkStart w:id="161" w:name="_Toc360714144"/>
            <w:bookmarkStart w:id="162" w:name="_Toc364160188"/>
            <w:bookmarkStart w:id="163" w:name="_Toc472336881"/>
            <w:r w:rsidRPr="00866B54">
              <w:t xml:space="preserve">Оценка МПЗ, </w:t>
            </w:r>
            <w:proofErr w:type="gramStart"/>
            <w:r w:rsidRPr="00866B54">
              <w:t>полученных</w:t>
            </w:r>
            <w:proofErr w:type="gramEnd"/>
            <w:r w:rsidRPr="00866B54">
              <w:t xml:space="preserve"> безвозмездно или по договору дарения</w:t>
            </w:r>
            <w:bookmarkEnd w:id="161"/>
            <w:bookmarkEnd w:id="162"/>
            <w:bookmarkEnd w:id="163"/>
          </w:p>
        </w:tc>
        <w:tc>
          <w:tcPr>
            <w:tcW w:w="10490" w:type="dxa"/>
          </w:tcPr>
          <w:p w:rsidR="00614381" w:rsidRPr="00614381" w:rsidRDefault="00614381" w:rsidP="00953FC5">
            <w:pPr>
              <w:spacing w:before="120"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Фактическая себестоимость МПЗ, полученных Обществ</w:t>
            </w:r>
            <w:r w:rsidR="0051222E">
              <w:rPr>
                <w:rFonts w:ascii="Times New Roman" w:eastAsia="Times New Roman" w:hAnsi="Times New Roman" w:cs="Times New Roman"/>
                <w:sz w:val="20"/>
                <w:szCs w:val="20"/>
                <w:lang w:eastAsia="ru-RU"/>
              </w:rPr>
              <w:t>ом</w:t>
            </w:r>
            <w:r w:rsidRPr="00614381">
              <w:rPr>
                <w:rFonts w:ascii="Times New Roman" w:eastAsia="Times New Roman" w:hAnsi="Times New Roman" w:cs="Times New Roman"/>
                <w:sz w:val="20"/>
                <w:szCs w:val="20"/>
                <w:lang w:eastAsia="ru-RU"/>
              </w:rPr>
              <w:t xml:space="preserve"> по договору дарения или безвозмездно, определяется исходя из их текущей рыночной стоимости на дату принятия к бухгалтерскому учету, и расходов, связанных с приведением их в состояние пригодное для использования.</w:t>
            </w:r>
          </w:p>
          <w:p w:rsidR="00614381" w:rsidRPr="00B57394" w:rsidRDefault="00614381" w:rsidP="00614381">
            <w:pPr>
              <w:spacing w:before="240"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Под текущей рыночной стоимостью понимается сумма денежных средств, которая может быть получена в результате продажи указанных активов.</w:t>
            </w:r>
          </w:p>
        </w:tc>
        <w:tc>
          <w:tcPr>
            <w:tcW w:w="1559" w:type="dxa"/>
          </w:tcPr>
          <w:p w:rsidR="00614381" w:rsidRPr="00F31C20" w:rsidRDefault="00614381" w:rsidP="0054533D">
            <w:pPr>
              <w:spacing w:before="240" w:after="120" w:line="240" w:lineRule="auto"/>
              <w:jc w:val="both"/>
              <w:rPr>
                <w:rFonts w:ascii="Times New Roman" w:eastAsia="Times New Roman" w:hAnsi="Times New Roman" w:cs="Times New Roman"/>
                <w:sz w:val="20"/>
                <w:szCs w:val="20"/>
                <w:lang w:eastAsia="ru-RU"/>
              </w:rPr>
            </w:pPr>
          </w:p>
        </w:tc>
      </w:tr>
      <w:tr w:rsidR="00614381" w:rsidRPr="00DC65C2" w:rsidTr="00DC65C2">
        <w:tc>
          <w:tcPr>
            <w:tcW w:w="2835" w:type="dxa"/>
          </w:tcPr>
          <w:p w:rsidR="00614381" w:rsidRPr="00DC65C2" w:rsidRDefault="00614381" w:rsidP="0012275C">
            <w:pPr>
              <w:pStyle w:val="3"/>
              <w:numPr>
                <w:ilvl w:val="2"/>
                <w:numId w:val="57"/>
              </w:numPr>
              <w:ind w:left="601" w:hanging="567"/>
            </w:pPr>
            <w:bookmarkStart w:id="164" w:name="_Toc306990453"/>
            <w:bookmarkStart w:id="165" w:name="_Toc360714145"/>
            <w:bookmarkStart w:id="166" w:name="_Toc364160189"/>
            <w:bookmarkStart w:id="167" w:name="_Toc472336882"/>
            <w:r w:rsidRPr="00866B54">
              <w:t>Оценка МПЗ, остающихся от выбытия основных средств и другого имущества</w:t>
            </w:r>
            <w:bookmarkEnd w:id="164"/>
            <w:r w:rsidRPr="00866B54">
              <w:t>, а также выявленных как излишки при инвентаризации</w:t>
            </w:r>
            <w:bookmarkEnd w:id="165"/>
            <w:bookmarkEnd w:id="166"/>
            <w:bookmarkEnd w:id="167"/>
          </w:p>
        </w:tc>
        <w:tc>
          <w:tcPr>
            <w:tcW w:w="10490" w:type="dxa"/>
          </w:tcPr>
          <w:p w:rsidR="00614381" w:rsidRPr="00614381" w:rsidRDefault="00614381" w:rsidP="00953FC5">
            <w:pPr>
              <w:spacing w:before="120" w:after="120" w:line="240" w:lineRule="auto"/>
              <w:jc w:val="both"/>
              <w:rPr>
                <w:rFonts w:ascii="Times New Roman" w:eastAsia="Times New Roman" w:hAnsi="Times New Roman" w:cs="Times New Roman"/>
                <w:sz w:val="20"/>
                <w:szCs w:val="20"/>
                <w:lang w:eastAsia="ru-RU"/>
              </w:rPr>
            </w:pPr>
            <w:proofErr w:type="gramStart"/>
            <w:r w:rsidRPr="00614381">
              <w:rPr>
                <w:rFonts w:ascii="Times New Roman" w:eastAsia="Times New Roman" w:hAnsi="Times New Roman" w:cs="Times New Roman"/>
                <w:sz w:val="20"/>
                <w:szCs w:val="20"/>
                <w:lang w:eastAsia="ru-RU"/>
              </w:rPr>
              <w:t xml:space="preserve">Фактическая себестоимость МПЗ, остающихся от ликвидации, разборки и демонтажа ОС и объектов незавершенного строительства или извлекаемые в процессе текущего содержания, ремонта, реконструкции и модернизации объектов ОС и других активов, а также выявленные как излишки при инвентаризации, определяется исходя из их текущей рыночной стоимости на дату принятия к бухгалтерскому учету и расходов, связанных с приведением их в состояние пригодное для использования. </w:t>
            </w:r>
            <w:proofErr w:type="gramEnd"/>
          </w:p>
          <w:p w:rsidR="00614381" w:rsidRPr="00B57394" w:rsidRDefault="00614381" w:rsidP="00614381">
            <w:pPr>
              <w:spacing w:before="240"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Под текущей рыночной стоимостью понимается сумма денежных средств, которая может быть получена в результате продажи указанных активов.</w:t>
            </w:r>
          </w:p>
        </w:tc>
        <w:tc>
          <w:tcPr>
            <w:tcW w:w="1559" w:type="dxa"/>
          </w:tcPr>
          <w:p w:rsidR="00614381" w:rsidRPr="00F31C20" w:rsidRDefault="00614381" w:rsidP="0054533D">
            <w:pPr>
              <w:spacing w:before="240" w:after="120" w:line="240" w:lineRule="auto"/>
              <w:jc w:val="both"/>
              <w:rPr>
                <w:rFonts w:ascii="Times New Roman" w:eastAsia="Times New Roman" w:hAnsi="Times New Roman" w:cs="Times New Roman"/>
                <w:sz w:val="20"/>
                <w:szCs w:val="20"/>
                <w:lang w:eastAsia="ru-RU"/>
              </w:rPr>
            </w:pPr>
          </w:p>
        </w:tc>
      </w:tr>
      <w:tr w:rsidR="00614381" w:rsidRPr="00DC65C2" w:rsidTr="00DC65C2">
        <w:tc>
          <w:tcPr>
            <w:tcW w:w="2835" w:type="dxa"/>
          </w:tcPr>
          <w:p w:rsidR="00614381" w:rsidRPr="00DC65C2" w:rsidRDefault="00614381" w:rsidP="0012275C">
            <w:pPr>
              <w:pStyle w:val="3"/>
              <w:numPr>
                <w:ilvl w:val="2"/>
                <w:numId w:val="57"/>
              </w:numPr>
              <w:ind w:left="601" w:hanging="567"/>
            </w:pPr>
            <w:bookmarkStart w:id="168" w:name="_Toc360714146"/>
            <w:bookmarkStart w:id="169" w:name="_Toc364160190"/>
            <w:bookmarkStart w:id="170" w:name="_Toc472336883"/>
            <w:r w:rsidRPr="00866B54">
              <w:t xml:space="preserve">Оценка МПЗ, </w:t>
            </w:r>
            <w:proofErr w:type="gramStart"/>
            <w:r w:rsidRPr="00866B54">
              <w:t>полученных</w:t>
            </w:r>
            <w:proofErr w:type="gramEnd"/>
            <w:r w:rsidRPr="00866B54">
              <w:t xml:space="preserve"> по договорам, предусматривающим оплату </w:t>
            </w:r>
            <w:proofErr w:type="spellStart"/>
            <w:r w:rsidRPr="00866B54">
              <w:t>неденежными</w:t>
            </w:r>
            <w:proofErr w:type="spellEnd"/>
            <w:r w:rsidRPr="00866B54">
              <w:t xml:space="preserve"> средствами</w:t>
            </w:r>
            <w:bookmarkEnd w:id="168"/>
            <w:bookmarkEnd w:id="169"/>
            <w:bookmarkEnd w:id="170"/>
          </w:p>
        </w:tc>
        <w:tc>
          <w:tcPr>
            <w:tcW w:w="10490" w:type="dxa"/>
          </w:tcPr>
          <w:p w:rsidR="00614381" w:rsidRPr="00614381" w:rsidRDefault="00614381" w:rsidP="00953FC5">
            <w:pPr>
              <w:spacing w:before="120"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 xml:space="preserve">Фактической себестоимостью МПЗ, полученных по договорам, предусматривающим исполнение обязательств (оплату) </w:t>
            </w:r>
            <w:proofErr w:type="spellStart"/>
            <w:r w:rsidRPr="00614381">
              <w:rPr>
                <w:rFonts w:ascii="Times New Roman" w:eastAsia="Times New Roman" w:hAnsi="Times New Roman" w:cs="Times New Roman"/>
                <w:sz w:val="20"/>
                <w:szCs w:val="20"/>
                <w:lang w:eastAsia="ru-RU"/>
              </w:rPr>
              <w:t>неденежными</w:t>
            </w:r>
            <w:proofErr w:type="spellEnd"/>
            <w:r w:rsidRPr="00614381">
              <w:rPr>
                <w:rFonts w:ascii="Times New Roman" w:eastAsia="Times New Roman" w:hAnsi="Times New Roman" w:cs="Times New Roman"/>
                <w:sz w:val="20"/>
                <w:szCs w:val="20"/>
                <w:lang w:eastAsia="ru-RU"/>
              </w:rPr>
              <w:t xml:space="preserve"> средствами, признается стоимость активов, переданных или подлежащих передаче. Стоимость активов, переданных или подлежащих передаче, устанавливается исходя из цены, по которой в сравнимых обстоятельствах обычно Общество определяет стоимость аналогичных активов.</w:t>
            </w:r>
          </w:p>
          <w:p w:rsidR="00614381" w:rsidRPr="00614381" w:rsidRDefault="00614381" w:rsidP="00614381">
            <w:pPr>
              <w:spacing w:before="240"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Оценка ценностей, переданных или подлежащих передаче, производится исходя из денежной выручки от реализации Обществом аналогичного имущества в том же отчетном периоде. При отсутствии реализации аналогичного имущества оценка ценностей, переданных или подлежащих передаче, производится исходя рыночной стоимости переданного имущества.</w:t>
            </w:r>
          </w:p>
          <w:p w:rsidR="00614381" w:rsidRPr="00B57394" w:rsidRDefault="00614381" w:rsidP="00614381">
            <w:pPr>
              <w:spacing w:before="240" w:after="120" w:line="240" w:lineRule="auto"/>
              <w:jc w:val="both"/>
              <w:rPr>
                <w:rFonts w:ascii="Times New Roman" w:eastAsia="Times New Roman" w:hAnsi="Times New Roman" w:cs="Times New Roman"/>
                <w:sz w:val="20"/>
                <w:szCs w:val="20"/>
                <w:lang w:eastAsia="ru-RU"/>
              </w:rPr>
            </w:pPr>
            <w:proofErr w:type="gramStart"/>
            <w:r w:rsidRPr="00614381">
              <w:rPr>
                <w:rFonts w:ascii="Times New Roman" w:eastAsia="Times New Roman" w:hAnsi="Times New Roman" w:cs="Times New Roman"/>
                <w:sz w:val="20"/>
                <w:szCs w:val="20"/>
                <w:lang w:eastAsia="ru-RU"/>
              </w:rPr>
              <w:t xml:space="preserve">При невозможности установить стоимость активов, переданных или подлежащих передаче, стоимость МПЗ, полученных по договорам, предусматривающим исполнение обязательств (оплату) </w:t>
            </w:r>
            <w:proofErr w:type="spellStart"/>
            <w:r w:rsidRPr="00614381">
              <w:rPr>
                <w:rFonts w:ascii="Times New Roman" w:eastAsia="Times New Roman" w:hAnsi="Times New Roman" w:cs="Times New Roman"/>
                <w:sz w:val="20"/>
                <w:szCs w:val="20"/>
                <w:lang w:eastAsia="ru-RU"/>
              </w:rPr>
              <w:t>неденежными</w:t>
            </w:r>
            <w:proofErr w:type="spellEnd"/>
            <w:r w:rsidRPr="00614381">
              <w:rPr>
                <w:rFonts w:ascii="Times New Roman" w:eastAsia="Times New Roman" w:hAnsi="Times New Roman" w:cs="Times New Roman"/>
                <w:sz w:val="20"/>
                <w:szCs w:val="20"/>
                <w:lang w:eastAsia="ru-RU"/>
              </w:rPr>
              <w:t xml:space="preserve"> средствами, определяется исходя из цены, по которой в сравнимых обстоятельствах приобретаются аналогичные МПЗ.</w:t>
            </w:r>
            <w:proofErr w:type="gramEnd"/>
          </w:p>
        </w:tc>
        <w:tc>
          <w:tcPr>
            <w:tcW w:w="1559" w:type="dxa"/>
          </w:tcPr>
          <w:p w:rsidR="00614381" w:rsidRPr="00F31C20" w:rsidRDefault="00614381" w:rsidP="0054533D">
            <w:pPr>
              <w:spacing w:before="240" w:after="120" w:line="240" w:lineRule="auto"/>
              <w:jc w:val="both"/>
              <w:rPr>
                <w:rFonts w:ascii="Times New Roman" w:eastAsia="Times New Roman" w:hAnsi="Times New Roman" w:cs="Times New Roman"/>
                <w:sz w:val="20"/>
                <w:szCs w:val="20"/>
                <w:lang w:eastAsia="ru-RU"/>
              </w:rPr>
            </w:pPr>
          </w:p>
        </w:tc>
      </w:tr>
      <w:tr w:rsidR="00614381" w:rsidRPr="00DC65C2" w:rsidTr="00DC65C2">
        <w:tc>
          <w:tcPr>
            <w:tcW w:w="2835" w:type="dxa"/>
          </w:tcPr>
          <w:p w:rsidR="00614381" w:rsidRPr="00DC65C2" w:rsidRDefault="00614381" w:rsidP="0012275C">
            <w:pPr>
              <w:pStyle w:val="3"/>
              <w:numPr>
                <w:ilvl w:val="2"/>
                <w:numId w:val="57"/>
              </w:numPr>
              <w:ind w:left="601" w:hanging="567"/>
            </w:pPr>
            <w:bookmarkStart w:id="171" w:name="_Toc306990454"/>
            <w:bookmarkStart w:id="172" w:name="_Toc360714147"/>
            <w:bookmarkStart w:id="173" w:name="_Toc364160191"/>
            <w:bookmarkStart w:id="174" w:name="_Toc472336884"/>
            <w:r w:rsidRPr="00866B54">
              <w:t xml:space="preserve">Оценка МПЗ, </w:t>
            </w:r>
            <w:proofErr w:type="gramStart"/>
            <w:r w:rsidRPr="00866B54">
              <w:t>поступающих</w:t>
            </w:r>
            <w:proofErr w:type="gramEnd"/>
            <w:r w:rsidRPr="00866B54">
              <w:t xml:space="preserve"> по </w:t>
            </w:r>
            <w:proofErr w:type="spellStart"/>
            <w:r w:rsidRPr="00866B54">
              <w:t>неотфактурованным</w:t>
            </w:r>
            <w:proofErr w:type="spellEnd"/>
            <w:r w:rsidRPr="00866B54">
              <w:t xml:space="preserve"> поставкам</w:t>
            </w:r>
            <w:bookmarkEnd w:id="171"/>
            <w:bookmarkEnd w:id="172"/>
            <w:bookmarkEnd w:id="173"/>
            <w:bookmarkEnd w:id="174"/>
          </w:p>
        </w:tc>
        <w:tc>
          <w:tcPr>
            <w:tcW w:w="10490" w:type="dxa"/>
          </w:tcPr>
          <w:p w:rsidR="00614381" w:rsidRPr="00614381" w:rsidRDefault="00614381" w:rsidP="00953FC5">
            <w:pPr>
              <w:spacing w:before="120" w:after="120" w:line="240" w:lineRule="auto"/>
              <w:jc w:val="both"/>
              <w:rPr>
                <w:rFonts w:ascii="Times New Roman" w:eastAsia="Times New Roman" w:hAnsi="Times New Roman" w:cs="Times New Roman"/>
                <w:sz w:val="20"/>
                <w:szCs w:val="20"/>
                <w:lang w:eastAsia="ru-RU"/>
              </w:rPr>
            </w:pPr>
            <w:proofErr w:type="spellStart"/>
            <w:r w:rsidRPr="00614381">
              <w:rPr>
                <w:rFonts w:ascii="Times New Roman" w:eastAsia="Times New Roman" w:hAnsi="Times New Roman" w:cs="Times New Roman"/>
                <w:sz w:val="20"/>
                <w:szCs w:val="20"/>
                <w:lang w:eastAsia="ru-RU"/>
              </w:rPr>
              <w:t>Неотфактурованными</w:t>
            </w:r>
            <w:proofErr w:type="spellEnd"/>
            <w:r w:rsidRPr="00614381">
              <w:rPr>
                <w:rFonts w:ascii="Times New Roman" w:eastAsia="Times New Roman" w:hAnsi="Times New Roman" w:cs="Times New Roman"/>
                <w:sz w:val="20"/>
                <w:szCs w:val="20"/>
                <w:lang w:eastAsia="ru-RU"/>
              </w:rPr>
              <w:t xml:space="preserve"> поставками считаются МПЗ, поступившие в Общество, на которые отсутствуют документы поставщика (счет, платежное требование, платежное требование - поручение или другие документы, принятые для расчетов с поставщиком). </w:t>
            </w:r>
          </w:p>
          <w:p w:rsidR="00614381" w:rsidRPr="00614381" w:rsidRDefault="00614381" w:rsidP="00953FC5">
            <w:pPr>
              <w:spacing w:after="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 xml:space="preserve">Не признаются </w:t>
            </w:r>
            <w:proofErr w:type="spellStart"/>
            <w:r w:rsidRPr="00614381">
              <w:rPr>
                <w:rFonts w:ascii="Times New Roman" w:eastAsia="Times New Roman" w:hAnsi="Times New Roman" w:cs="Times New Roman"/>
                <w:sz w:val="20"/>
                <w:szCs w:val="20"/>
                <w:lang w:eastAsia="ru-RU"/>
              </w:rPr>
              <w:t>неотфактурованными</w:t>
            </w:r>
            <w:proofErr w:type="spellEnd"/>
            <w:r w:rsidRPr="00614381">
              <w:rPr>
                <w:rFonts w:ascii="Times New Roman" w:eastAsia="Times New Roman" w:hAnsi="Times New Roman" w:cs="Times New Roman"/>
                <w:sz w:val="20"/>
                <w:szCs w:val="20"/>
                <w:lang w:eastAsia="ru-RU"/>
              </w:rPr>
              <w:t xml:space="preserve"> поставками:</w:t>
            </w:r>
          </w:p>
          <w:p w:rsidR="00614381" w:rsidRPr="00953FC5" w:rsidRDefault="00614381" w:rsidP="0012275C">
            <w:pPr>
              <w:pStyle w:val="afff6"/>
              <w:numPr>
                <w:ilvl w:val="1"/>
                <w:numId w:val="101"/>
              </w:numPr>
              <w:ind w:left="743" w:hanging="284"/>
              <w:jc w:val="both"/>
              <w:rPr>
                <w:rFonts w:ascii="Times New Roman" w:hAnsi="Times New Roman"/>
                <w:szCs w:val="20"/>
              </w:rPr>
            </w:pPr>
            <w:r w:rsidRPr="00953FC5">
              <w:rPr>
                <w:rFonts w:ascii="Times New Roman" w:hAnsi="Times New Roman"/>
                <w:szCs w:val="20"/>
              </w:rPr>
              <w:t>поставки, по которым отсутствуют счета-фактуры</w:t>
            </w:r>
            <w:r w:rsidR="001C3DDE">
              <w:rPr>
                <w:rFonts w:ascii="Times New Roman" w:hAnsi="Times New Roman"/>
                <w:szCs w:val="20"/>
              </w:rPr>
              <w:t>;</w:t>
            </w:r>
          </w:p>
          <w:p w:rsidR="00614381" w:rsidRPr="00953FC5" w:rsidRDefault="00614381" w:rsidP="0012275C">
            <w:pPr>
              <w:pStyle w:val="afff6"/>
              <w:numPr>
                <w:ilvl w:val="1"/>
                <w:numId w:val="101"/>
              </w:numPr>
              <w:ind w:left="743" w:hanging="284"/>
              <w:jc w:val="both"/>
              <w:rPr>
                <w:rFonts w:ascii="Times New Roman" w:hAnsi="Times New Roman"/>
                <w:szCs w:val="20"/>
              </w:rPr>
            </w:pPr>
            <w:proofErr w:type="gramStart"/>
            <w:r w:rsidRPr="00953FC5">
              <w:rPr>
                <w:rFonts w:ascii="Times New Roman" w:hAnsi="Times New Roman"/>
                <w:szCs w:val="20"/>
              </w:rPr>
              <w:t>поступившие, но не оплаченные МПЗ, на которые имеются расчетные документы.</w:t>
            </w:r>
            <w:proofErr w:type="gramEnd"/>
          </w:p>
          <w:p w:rsidR="00614381" w:rsidRPr="00614381" w:rsidRDefault="00614381" w:rsidP="00614381">
            <w:pPr>
              <w:spacing w:before="240"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 xml:space="preserve">Если расчетные документы на </w:t>
            </w:r>
            <w:proofErr w:type="spellStart"/>
            <w:r w:rsidRPr="00614381">
              <w:rPr>
                <w:rFonts w:ascii="Times New Roman" w:eastAsia="Times New Roman" w:hAnsi="Times New Roman" w:cs="Times New Roman"/>
                <w:sz w:val="20"/>
                <w:szCs w:val="20"/>
                <w:lang w:eastAsia="ru-RU"/>
              </w:rPr>
              <w:t>неотфактурованные</w:t>
            </w:r>
            <w:proofErr w:type="spellEnd"/>
            <w:r w:rsidRPr="00614381">
              <w:rPr>
                <w:rFonts w:ascii="Times New Roman" w:eastAsia="Times New Roman" w:hAnsi="Times New Roman" w:cs="Times New Roman"/>
                <w:sz w:val="20"/>
                <w:szCs w:val="20"/>
                <w:lang w:eastAsia="ru-RU"/>
              </w:rPr>
              <w:t xml:space="preserve"> поставки получены в том же месяце, либо в следующем месяце до составления в </w:t>
            </w:r>
            <w:proofErr w:type="spellStart"/>
            <w:r w:rsidR="00B0698E">
              <w:rPr>
                <w:rFonts w:ascii="Times New Roman" w:eastAsia="Times New Roman" w:hAnsi="Times New Roman" w:cs="Times New Roman"/>
                <w:sz w:val="20"/>
                <w:szCs w:val="20"/>
                <w:lang w:eastAsia="ru-RU"/>
              </w:rPr>
              <w:t>ПБНУиО</w:t>
            </w:r>
            <w:proofErr w:type="spellEnd"/>
            <w:r w:rsidRPr="00614381">
              <w:rPr>
                <w:rFonts w:ascii="Times New Roman" w:eastAsia="Times New Roman" w:hAnsi="Times New Roman" w:cs="Times New Roman"/>
                <w:sz w:val="20"/>
                <w:szCs w:val="20"/>
                <w:lang w:eastAsia="ru-RU"/>
              </w:rPr>
              <w:t xml:space="preserve"> соответствующих регистров по приходу МПЗ, они учитываются в общеустановленном порядке.</w:t>
            </w:r>
          </w:p>
          <w:p w:rsidR="001E050A" w:rsidRPr="00953FC5" w:rsidRDefault="00614381" w:rsidP="00614381">
            <w:pPr>
              <w:spacing w:before="240" w:after="120" w:line="240" w:lineRule="auto"/>
              <w:jc w:val="both"/>
              <w:rPr>
                <w:rFonts w:ascii="Times New Roman" w:eastAsia="Times New Roman" w:hAnsi="Times New Roman" w:cs="Times New Roman"/>
                <w:color w:val="FF0000"/>
                <w:sz w:val="20"/>
                <w:szCs w:val="20"/>
                <w:lang w:eastAsia="ru-RU"/>
              </w:rPr>
            </w:pPr>
            <w:r w:rsidRPr="006A1602">
              <w:rPr>
                <w:rFonts w:ascii="Times New Roman" w:eastAsia="Times New Roman" w:hAnsi="Times New Roman" w:cs="Times New Roman"/>
                <w:sz w:val="20"/>
                <w:szCs w:val="20"/>
                <w:lang w:eastAsia="ru-RU"/>
              </w:rPr>
              <w:t>МПЗ, поступившие без расчетных документов, принимаются к бухгалтерскому учету по учетным ценам и отражаются обособленно на отдельном субсчете (аналитическом</w:t>
            </w:r>
            <w:r w:rsidR="00B0698E" w:rsidRPr="006A1602">
              <w:rPr>
                <w:rFonts w:ascii="Times New Roman" w:eastAsia="Times New Roman" w:hAnsi="Times New Roman" w:cs="Times New Roman"/>
                <w:sz w:val="20"/>
                <w:szCs w:val="20"/>
                <w:lang w:eastAsia="ru-RU"/>
              </w:rPr>
              <w:t xml:space="preserve"> счете) к счету 10 «Материалы»</w:t>
            </w:r>
            <w:r w:rsidR="00591E50" w:rsidRPr="006A1602">
              <w:rPr>
                <w:rFonts w:ascii="Times New Roman" w:eastAsia="Times New Roman" w:hAnsi="Times New Roman" w:cs="Times New Roman"/>
                <w:sz w:val="20"/>
                <w:szCs w:val="20"/>
                <w:lang w:eastAsia="ru-RU"/>
              </w:rPr>
              <w:t xml:space="preserve"> - 10.14 «</w:t>
            </w:r>
            <w:r w:rsidR="007C0A76" w:rsidRPr="006A1602">
              <w:rPr>
                <w:rFonts w:ascii="Times New Roman" w:eastAsia="Times New Roman" w:hAnsi="Times New Roman" w:cs="Times New Roman"/>
                <w:sz w:val="20"/>
                <w:szCs w:val="20"/>
                <w:lang w:eastAsia="ru-RU"/>
              </w:rPr>
              <w:t>Материалы</w:t>
            </w:r>
            <w:r w:rsidR="00C06C6E" w:rsidRPr="006A1602">
              <w:rPr>
                <w:rFonts w:ascii="Times New Roman" w:eastAsia="Times New Roman" w:hAnsi="Times New Roman" w:cs="Times New Roman"/>
                <w:sz w:val="20"/>
                <w:szCs w:val="20"/>
                <w:lang w:eastAsia="ru-RU"/>
              </w:rPr>
              <w:t xml:space="preserve"> </w:t>
            </w:r>
            <w:r w:rsidR="007C0A76" w:rsidRPr="006A1602">
              <w:rPr>
                <w:rFonts w:ascii="Times New Roman" w:eastAsia="Times New Roman" w:hAnsi="Times New Roman" w:cs="Times New Roman"/>
                <w:sz w:val="20"/>
                <w:szCs w:val="20"/>
                <w:lang w:eastAsia="ru-RU"/>
              </w:rPr>
              <w:t xml:space="preserve">- </w:t>
            </w:r>
            <w:proofErr w:type="spellStart"/>
            <w:r w:rsidR="007C0A76" w:rsidRPr="006A1602">
              <w:rPr>
                <w:rFonts w:ascii="Times New Roman" w:eastAsia="Times New Roman" w:hAnsi="Times New Roman" w:cs="Times New Roman"/>
                <w:sz w:val="20"/>
                <w:szCs w:val="20"/>
                <w:lang w:eastAsia="ru-RU"/>
              </w:rPr>
              <w:t>неотфактурованные</w:t>
            </w:r>
            <w:proofErr w:type="spellEnd"/>
            <w:r w:rsidR="007C0A76" w:rsidRPr="006A1602">
              <w:rPr>
                <w:rFonts w:ascii="Times New Roman" w:eastAsia="Times New Roman" w:hAnsi="Times New Roman" w:cs="Times New Roman"/>
                <w:sz w:val="20"/>
                <w:szCs w:val="20"/>
                <w:lang w:eastAsia="ru-RU"/>
              </w:rPr>
              <w:t xml:space="preserve"> поставки»</w:t>
            </w:r>
            <w:r w:rsidR="001C309A" w:rsidRPr="006A1602">
              <w:rPr>
                <w:rFonts w:ascii="Times New Roman" w:eastAsia="Times New Roman" w:hAnsi="Times New Roman" w:cs="Times New Roman"/>
                <w:sz w:val="20"/>
                <w:szCs w:val="20"/>
                <w:lang w:eastAsia="ru-RU"/>
              </w:rPr>
              <w:t>.</w:t>
            </w:r>
          </w:p>
          <w:p w:rsidR="00614381" w:rsidRPr="00614381" w:rsidRDefault="00614381" w:rsidP="00953FC5">
            <w:pPr>
              <w:spacing w:after="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 xml:space="preserve">В случаях, если Общество использует в качестве учетных цен фактическую себестоимость МПЗ, то </w:t>
            </w:r>
            <w:proofErr w:type="gramStart"/>
            <w:r w:rsidRPr="00614381">
              <w:rPr>
                <w:rFonts w:ascii="Times New Roman" w:eastAsia="Times New Roman" w:hAnsi="Times New Roman" w:cs="Times New Roman"/>
                <w:sz w:val="20"/>
                <w:szCs w:val="20"/>
                <w:lang w:eastAsia="ru-RU"/>
              </w:rPr>
              <w:t>указанные</w:t>
            </w:r>
            <w:proofErr w:type="gramEnd"/>
            <w:r w:rsidRPr="00614381">
              <w:rPr>
                <w:rFonts w:ascii="Times New Roman" w:eastAsia="Times New Roman" w:hAnsi="Times New Roman" w:cs="Times New Roman"/>
                <w:sz w:val="20"/>
                <w:szCs w:val="20"/>
                <w:lang w:eastAsia="ru-RU"/>
              </w:rPr>
              <w:t xml:space="preserve"> МПЗ приходуются:</w:t>
            </w:r>
          </w:p>
          <w:p w:rsidR="00614381" w:rsidRPr="00614381" w:rsidRDefault="00614381" w:rsidP="0012275C">
            <w:pPr>
              <w:pStyle w:val="afff6"/>
              <w:numPr>
                <w:ilvl w:val="1"/>
                <w:numId w:val="101"/>
              </w:numPr>
              <w:ind w:left="743" w:hanging="284"/>
              <w:jc w:val="both"/>
              <w:rPr>
                <w:rFonts w:ascii="Times New Roman" w:hAnsi="Times New Roman"/>
                <w:szCs w:val="20"/>
              </w:rPr>
            </w:pPr>
            <w:r w:rsidRPr="00614381">
              <w:rPr>
                <w:rFonts w:ascii="Times New Roman" w:hAnsi="Times New Roman"/>
                <w:szCs w:val="20"/>
              </w:rPr>
              <w:t>по ценам, указанным в договоре поставки или спецификации к договору, если на момент поступления ценностей поставщик известен</w:t>
            </w:r>
            <w:r w:rsidR="001C3DDE">
              <w:rPr>
                <w:rFonts w:ascii="Times New Roman" w:hAnsi="Times New Roman"/>
                <w:szCs w:val="20"/>
              </w:rPr>
              <w:t>;</w:t>
            </w:r>
          </w:p>
          <w:p w:rsidR="00614381" w:rsidRPr="00614381" w:rsidRDefault="00614381" w:rsidP="0012275C">
            <w:pPr>
              <w:pStyle w:val="afff6"/>
              <w:numPr>
                <w:ilvl w:val="1"/>
                <w:numId w:val="101"/>
              </w:numPr>
              <w:ind w:left="743" w:hanging="284"/>
              <w:jc w:val="both"/>
              <w:rPr>
                <w:rFonts w:ascii="Times New Roman" w:hAnsi="Times New Roman"/>
                <w:szCs w:val="20"/>
              </w:rPr>
            </w:pPr>
            <w:r w:rsidRPr="00614381">
              <w:rPr>
                <w:rFonts w:ascii="Times New Roman" w:hAnsi="Times New Roman"/>
                <w:szCs w:val="20"/>
              </w:rPr>
              <w:t>по цене аналогичных МПЗ в предыдущих отчетных периодах, если на момент поступления ценностей поставщик не может быть определен или в договоре с ним цены не определены</w:t>
            </w:r>
            <w:r w:rsidR="001C3DDE">
              <w:rPr>
                <w:rFonts w:ascii="Times New Roman" w:hAnsi="Times New Roman"/>
                <w:szCs w:val="20"/>
              </w:rPr>
              <w:t>;</w:t>
            </w:r>
          </w:p>
          <w:p w:rsidR="00614381" w:rsidRPr="00614381" w:rsidRDefault="00614381" w:rsidP="0012275C">
            <w:pPr>
              <w:pStyle w:val="afff6"/>
              <w:numPr>
                <w:ilvl w:val="1"/>
                <w:numId w:val="101"/>
              </w:numPr>
              <w:ind w:left="743" w:hanging="284"/>
              <w:jc w:val="both"/>
              <w:rPr>
                <w:rFonts w:ascii="Times New Roman" w:hAnsi="Times New Roman"/>
                <w:szCs w:val="20"/>
              </w:rPr>
            </w:pPr>
            <w:r w:rsidRPr="00614381">
              <w:rPr>
                <w:rFonts w:ascii="Times New Roman" w:hAnsi="Times New Roman"/>
                <w:szCs w:val="20"/>
              </w:rPr>
              <w:t xml:space="preserve">по рыночным ценам </w:t>
            </w:r>
            <w:proofErr w:type="gramStart"/>
            <w:r w:rsidRPr="00614381">
              <w:rPr>
                <w:rFonts w:ascii="Times New Roman" w:hAnsi="Times New Roman"/>
                <w:szCs w:val="20"/>
              </w:rPr>
              <w:t>аналогичных</w:t>
            </w:r>
            <w:proofErr w:type="gramEnd"/>
            <w:r w:rsidRPr="00614381">
              <w:rPr>
                <w:rFonts w:ascii="Times New Roman" w:hAnsi="Times New Roman"/>
                <w:szCs w:val="20"/>
              </w:rPr>
              <w:t xml:space="preserve"> МПЗ, если ранее такие МПЗ не закупались.</w:t>
            </w:r>
          </w:p>
          <w:p w:rsidR="00614381" w:rsidRDefault="00614381" w:rsidP="00614381">
            <w:pPr>
              <w:spacing w:before="240" w:after="120" w:line="240" w:lineRule="auto"/>
              <w:jc w:val="both"/>
              <w:rPr>
                <w:rFonts w:ascii="Times New Roman" w:eastAsia="Times New Roman" w:hAnsi="Times New Roman" w:cs="Times New Roman"/>
                <w:sz w:val="20"/>
                <w:szCs w:val="20"/>
                <w:lang w:eastAsia="ru-RU"/>
              </w:rPr>
            </w:pPr>
            <w:r w:rsidRPr="00614381">
              <w:rPr>
                <w:rFonts w:ascii="Times New Roman" w:eastAsia="Times New Roman" w:hAnsi="Times New Roman" w:cs="Times New Roman"/>
                <w:sz w:val="20"/>
                <w:szCs w:val="20"/>
                <w:lang w:eastAsia="ru-RU"/>
              </w:rPr>
              <w:t xml:space="preserve">МПЗ, поступившие в рамках </w:t>
            </w:r>
            <w:proofErr w:type="spellStart"/>
            <w:r w:rsidRPr="00614381">
              <w:rPr>
                <w:rFonts w:ascii="Times New Roman" w:eastAsia="Times New Roman" w:hAnsi="Times New Roman" w:cs="Times New Roman"/>
                <w:sz w:val="20"/>
                <w:szCs w:val="20"/>
                <w:lang w:eastAsia="ru-RU"/>
              </w:rPr>
              <w:t>неотфактурованных</w:t>
            </w:r>
            <w:proofErr w:type="spellEnd"/>
            <w:r w:rsidRPr="00614381">
              <w:rPr>
                <w:rFonts w:ascii="Times New Roman" w:eastAsia="Times New Roman" w:hAnsi="Times New Roman" w:cs="Times New Roman"/>
                <w:sz w:val="20"/>
                <w:szCs w:val="20"/>
                <w:lang w:eastAsia="ru-RU"/>
              </w:rPr>
              <w:t xml:space="preserve"> поставок, в отношении которых имеется неуверенность в принадлежности МПЗ Обществу (не определен поставщик, содержание поставки и т.п.) до момента их идентификации принимаются к учету в качестве МПЗ на ответственном хранении. Такие МПЗ хранятся на складах обособленно и до выяснения результатов приемки не могут расходоваться.</w:t>
            </w:r>
          </w:p>
          <w:p w:rsidR="007C0A76" w:rsidRPr="001C309A" w:rsidRDefault="007C0A76" w:rsidP="00953FC5">
            <w:pPr>
              <w:spacing w:before="120" w:after="120" w:line="240" w:lineRule="auto"/>
              <w:jc w:val="both"/>
              <w:rPr>
                <w:rFonts w:ascii="Times New Roman" w:eastAsia="Times New Roman" w:hAnsi="Times New Roman" w:cs="Times New Roman"/>
                <w:sz w:val="20"/>
                <w:szCs w:val="20"/>
                <w:lang w:eastAsia="ru-RU"/>
              </w:rPr>
            </w:pPr>
            <w:r w:rsidRPr="001C309A">
              <w:rPr>
                <w:rFonts w:ascii="Times New Roman" w:eastAsia="Times New Roman" w:hAnsi="Times New Roman" w:cs="Times New Roman"/>
                <w:sz w:val="20"/>
                <w:szCs w:val="20"/>
                <w:lang w:eastAsia="ru-RU"/>
              </w:rPr>
              <w:t>При приемке МПЗ, поступивших без расчетных документов, составляется «Акт о приемке материалов» (М-7) в соответствии с Журналом форм первичных учетных документов.</w:t>
            </w:r>
          </w:p>
          <w:p w:rsidR="007C0A76" w:rsidRPr="00B57394" w:rsidRDefault="007C0A76" w:rsidP="00953FC5">
            <w:pPr>
              <w:spacing w:before="120" w:after="120" w:line="240" w:lineRule="auto"/>
              <w:jc w:val="both"/>
              <w:rPr>
                <w:rFonts w:ascii="Times New Roman" w:eastAsia="Times New Roman" w:hAnsi="Times New Roman" w:cs="Times New Roman"/>
                <w:sz w:val="20"/>
                <w:szCs w:val="20"/>
                <w:lang w:eastAsia="ru-RU"/>
              </w:rPr>
            </w:pPr>
            <w:r w:rsidRPr="001C309A">
              <w:rPr>
                <w:rFonts w:ascii="Times New Roman" w:eastAsia="Times New Roman" w:hAnsi="Times New Roman" w:cs="Times New Roman"/>
                <w:sz w:val="20"/>
                <w:szCs w:val="20"/>
                <w:lang w:eastAsia="ru-RU"/>
              </w:rPr>
              <w:t xml:space="preserve">Если </w:t>
            </w:r>
            <w:proofErr w:type="spellStart"/>
            <w:r w:rsidRPr="001C309A">
              <w:rPr>
                <w:rFonts w:ascii="Times New Roman" w:eastAsia="Times New Roman" w:hAnsi="Times New Roman" w:cs="Times New Roman"/>
                <w:sz w:val="20"/>
                <w:szCs w:val="20"/>
                <w:lang w:eastAsia="ru-RU"/>
              </w:rPr>
              <w:t>неотфактурованные</w:t>
            </w:r>
            <w:proofErr w:type="spellEnd"/>
            <w:r w:rsidRPr="001C309A">
              <w:rPr>
                <w:rFonts w:ascii="Times New Roman" w:eastAsia="Times New Roman" w:hAnsi="Times New Roman" w:cs="Times New Roman"/>
                <w:sz w:val="20"/>
                <w:szCs w:val="20"/>
                <w:lang w:eastAsia="ru-RU"/>
              </w:rPr>
              <w:t xml:space="preserve"> МПЗ поступили на склады контрагента-хранителя, то дополнительно оформляется «Акт о приеме-передаче товарно-материальных ценностей на хранение» (МХ-1) в соответствии с Журналом форм первичных учетных документов.</w:t>
            </w:r>
          </w:p>
        </w:tc>
        <w:tc>
          <w:tcPr>
            <w:tcW w:w="1559" w:type="dxa"/>
          </w:tcPr>
          <w:p w:rsidR="00614381" w:rsidRPr="00F31C20" w:rsidRDefault="007C0A76" w:rsidP="0054533D">
            <w:pPr>
              <w:spacing w:before="240" w:after="120" w:line="240" w:lineRule="auto"/>
              <w:jc w:val="both"/>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п</w:t>
            </w:r>
            <w:proofErr w:type="gramEnd"/>
            <w:r w:rsidRPr="007C0A76">
              <w:rPr>
                <w:rFonts w:ascii="Times New Roman" w:eastAsia="Times New Roman" w:hAnsi="Times New Roman" w:cs="Times New Roman"/>
                <w:sz w:val="20"/>
                <w:szCs w:val="20"/>
                <w:lang w:eastAsia="ru-RU"/>
              </w:rPr>
              <w:t>.36-41 Приказа №119н</w:t>
            </w:r>
          </w:p>
        </w:tc>
      </w:tr>
      <w:tr w:rsidR="001C3DDE" w:rsidRPr="00DC65C2" w:rsidTr="00DC65C2">
        <w:tc>
          <w:tcPr>
            <w:tcW w:w="2835" w:type="dxa"/>
          </w:tcPr>
          <w:p w:rsidR="001C3DDE" w:rsidRPr="00DC65C2" w:rsidRDefault="006B4853" w:rsidP="0012275C">
            <w:pPr>
              <w:pStyle w:val="3"/>
              <w:numPr>
                <w:ilvl w:val="2"/>
                <w:numId w:val="57"/>
              </w:numPr>
              <w:ind w:left="601" w:hanging="567"/>
            </w:pPr>
            <w:bookmarkStart w:id="175" w:name="_Toc306990456"/>
            <w:bookmarkStart w:id="176" w:name="_Toc360714148"/>
            <w:bookmarkStart w:id="177" w:name="_Toc364160192"/>
            <w:bookmarkStart w:id="178" w:name="_Toc472336885"/>
            <w:r w:rsidRPr="00866B54">
              <w:t xml:space="preserve">Оценка МПЗ, </w:t>
            </w:r>
            <w:proofErr w:type="gramStart"/>
            <w:r w:rsidRPr="00866B54">
              <w:t>находящихся</w:t>
            </w:r>
            <w:proofErr w:type="gramEnd"/>
            <w:r w:rsidRPr="00866B54">
              <w:t xml:space="preserve"> в пути</w:t>
            </w:r>
            <w:bookmarkEnd w:id="175"/>
            <w:bookmarkEnd w:id="176"/>
            <w:bookmarkEnd w:id="177"/>
            <w:bookmarkEnd w:id="178"/>
          </w:p>
        </w:tc>
        <w:tc>
          <w:tcPr>
            <w:tcW w:w="10490" w:type="dxa"/>
          </w:tcPr>
          <w:p w:rsidR="006B4853" w:rsidRPr="006B4853" w:rsidRDefault="006B4853" w:rsidP="00953FC5">
            <w:pPr>
              <w:spacing w:before="120" w:after="120" w:line="240" w:lineRule="auto"/>
              <w:jc w:val="both"/>
              <w:rPr>
                <w:rFonts w:ascii="Times New Roman" w:eastAsia="Times New Roman" w:hAnsi="Times New Roman" w:cs="Times New Roman"/>
                <w:sz w:val="20"/>
                <w:szCs w:val="20"/>
                <w:lang w:eastAsia="ru-RU"/>
              </w:rPr>
            </w:pPr>
            <w:r w:rsidRPr="006B4853">
              <w:rPr>
                <w:rFonts w:ascii="Times New Roman" w:eastAsia="Times New Roman" w:hAnsi="Times New Roman" w:cs="Times New Roman"/>
                <w:sz w:val="20"/>
                <w:szCs w:val="20"/>
                <w:lang w:eastAsia="ru-RU"/>
              </w:rPr>
              <w:t xml:space="preserve">Под МПЗ, </w:t>
            </w:r>
            <w:proofErr w:type="gramStart"/>
            <w:r w:rsidRPr="006B4853">
              <w:rPr>
                <w:rFonts w:ascii="Times New Roman" w:eastAsia="Times New Roman" w:hAnsi="Times New Roman" w:cs="Times New Roman"/>
                <w:sz w:val="20"/>
                <w:szCs w:val="20"/>
                <w:lang w:eastAsia="ru-RU"/>
              </w:rPr>
              <w:t>находящимися</w:t>
            </w:r>
            <w:proofErr w:type="gramEnd"/>
            <w:r w:rsidRPr="006B4853">
              <w:rPr>
                <w:rFonts w:ascii="Times New Roman" w:eastAsia="Times New Roman" w:hAnsi="Times New Roman" w:cs="Times New Roman"/>
                <w:sz w:val="20"/>
                <w:szCs w:val="20"/>
                <w:lang w:eastAsia="ru-RU"/>
              </w:rPr>
              <w:t xml:space="preserve"> в пути, понимаются МПЗ, которые еще не поступили в Общество, но по которым к Обществу перешли экономические риски и выгоды, связанные с использованием МПЗ для извлечения дохода.</w:t>
            </w:r>
          </w:p>
          <w:p w:rsidR="006B4853" w:rsidRPr="006B4853" w:rsidRDefault="006B4853" w:rsidP="00953FC5">
            <w:pPr>
              <w:spacing w:before="120" w:after="120" w:line="240" w:lineRule="auto"/>
              <w:jc w:val="both"/>
              <w:rPr>
                <w:rFonts w:ascii="Times New Roman" w:eastAsia="Times New Roman" w:hAnsi="Times New Roman" w:cs="Times New Roman"/>
                <w:sz w:val="20"/>
                <w:szCs w:val="20"/>
                <w:lang w:eastAsia="ru-RU"/>
              </w:rPr>
            </w:pPr>
            <w:r w:rsidRPr="006B4853">
              <w:rPr>
                <w:rFonts w:ascii="Times New Roman" w:eastAsia="Times New Roman" w:hAnsi="Times New Roman" w:cs="Times New Roman"/>
                <w:sz w:val="20"/>
                <w:szCs w:val="20"/>
                <w:lang w:eastAsia="ru-RU"/>
              </w:rPr>
              <w:t>МПЗ, принадлежащие Обществу, но находящиеся в пути, учитываются в бухгалтерском учете в оценке, предусмотренной в договоре, с последующим уточнением фактической себестоимости.</w:t>
            </w:r>
          </w:p>
          <w:p w:rsidR="006B4853" w:rsidRPr="006B4853" w:rsidRDefault="006B4853" w:rsidP="00953FC5">
            <w:pPr>
              <w:spacing w:before="120" w:after="120" w:line="240" w:lineRule="auto"/>
              <w:jc w:val="both"/>
              <w:rPr>
                <w:rFonts w:ascii="Times New Roman" w:eastAsia="Times New Roman" w:hAnsi="Times New Roman" w:cs="Times New Roman"/>
                <w:sz w:val="20"/>
                <w:szCs w:val="20"/>
                <w:lang w:eastAsia="ru-RU"/>
              </w:rPr>
            </w:pPr>
            <w:r w:rsidRPr="006B4853">
              <w:rPr>
                <w:rFonts w:ascii="Times New Roman" w:eastAsia="Times New Roman" w:hAnsi="Times New Roman" w:cs="Times New Roman"/>
                <w:sz w:val="20"/>
                <w:szCs w:val="20"/>
                <w:lang w:eastAsia="ru-RU"/>
              </w:rPr>
              <w:t>Такие МПЗ, приходуются на отдельном субсчете/аналитическом счете счета 10 «Материалы» по стоимости, указанной в договоре, в корреспонденции со счетом расчетов с поставщиками без оприходования этих ценностей на склад.</w:t>
            </w:r>
          </w:p>
          <w:p w:rsidR="007C0A76" w:rsidRPr="00663DF3" w:rsidRDefault="006B4853" w:rsidP="00113C1A">
            <w:pPr>
              <w:spacing w:before="120" w:after="120" w:line="240" w:lineRule="auto"/>
              <w:jc w:val="both"/>
              <w:rPr>
                <w:rFonts w:ascii="Times New Roman" w:eastAsia="Times New Roman" w:hAnsi="Times New Roman" w:cs="Times New Roman"/>
                <w:sz w:val="20"/>
                <w:szCs w:val="20"/>
                <w:lang w:eastAsia="ru-RU"/>
              </w:rPr>
            </w:pPr>
            <w:r w:rsidRPr="006B4853">
              <w:rPr>
                <w:rFonts w:ascii="Times New Roman" w:eastAsia="Times New Roman" w:hAnsi="Times New Roman" w:cs="Times New Roman"/>
                <w:sz w:val="20"/>
                <w:szCs w:val="20"/>
                <w:lang w:eastAsia="ru-RU"/>
              </w:rPr>
              <w:t xml:space="preserve">После поступления в Общество МПЗ и товарно-сопроводительных документов по ним, производится их оприходование на склад. Фактическое поступление МПЗ в Общество отражается в бухгалтерском учете путем смены </w:t>
            </w:r>
            <w:r w:rsidRPr="00953FC5">
              <w:rPr>
                <w:rFonts w:ascii="Times New Roman" w:eastAsia="Times New Roman" w:hAnsi="Times New Roman" w:cs="Times New Roman"/>
                <w:sz w:val="20"/>
                <w:szCs w:val="20"/>
                <w:lang w:eastAsia="ru-RU"/>
              </w:rPr>
              <w:t>соответствующего субсчета/аналитического счета на счетах учета МПЗ.</w:t>
            </w:r>
          </w:p>
        </w:tc>
        <w:tc>
          <w:tcPr>
            <w:tcW w:w="1559" w:type="dxa"/>
          </w:tcPr>
          <w:p w:rsidR="001C3DDE" w:rsidRPr="00F31C20" w:rsidRDefault="001C3DDE" w:rsidP="0054533D">
            <w:pPr>
              <w:spacing w:before="240" w:after="120" w:line="240" w:lineRule="auto"/>
              <w:jc w:val="both"/>
              <w:rPr>
                <w:rFonts w:ascii="Times New Roman" w:eastAsia="Times New Roman" w:hAnsi="Times New Roman" w:cs="Times New Roman"/>
                <w:sz w:val="20"/>
                <w:szCs w:val="20"/>
                <w:lang w:eastAsia="ru-RU"/>
              </w:rPr>
            </w:pPr>
          </w:p>
        </w:tc>
      </w:tr>
      <w:tr w:rsidR="006B4853" w:rsidRPr="00DC65C2" w:rsidTr="00DC65C2">
        <w:tc>
          <w:tcPr>
            <w:tcW w:w="2835" w:type="dxa"/>
          </w:tcPr>
          <w:p w:rsidR="006B4853" w:rsidRPr="00DC65C2" w:rsidRDefault="006B4853" w:rsidP="0012275C">
            <w:pPr>
              <w:pStyle w:val="3"/>
              <w:numPr>
                <w:ilvl w:val="2"/>
                <w:numId w:val="57"/>
              </w:numPr>
              <w:ind w:left="601" w:hanging="567"/>
            </w:pPr>
            <w:bookmarkStart w:id="179" w:name="_Toc283234734"/>
            <w:bookmarkStart w:id="180" w:name="_Toc306990458"/>
            <w:bookmarkStart w:id="181" w:name="_Toc360714149"/>
            <w:bookmarkStart w:id="182" w:name="_Toc364160193"/>
            <w:bookmarkStart w:id="183" w:name="_Toc472336886"/>
            <w:r w:rsidRPr="00866B54">
              <w:t>Отражение поступления МПЗ на счетах бухгалтерского учета</w:t>
            </w:r>
            <w:bookmarkEnd w:id="179"/>
            <w:bookmarkEnd w:id="180"/>
            <w:bookmarkEnd w:id="181"/>
            <w:bookmarkEnd w:id="182"/>
            <w:bookmarkEnd w:id="183"/>
          </w:p>
        </w:tc>
        <w:tc>
          <w:tcPr>
            <w:tcW w:w="10490" w:type="dxa"/>
          </w:tcPr>
          <w:p w:rsidR="006B4853" w:rsidRPr="00B57394" w:rsidRDefault="006B4853" w:rsidP="00953FC5">
            <w:pPr>
              <w:spacing w:before="120" w:after="120" w:line="240" w:lineRule="auto"/>
              <w:jc w:val="both"/>
              <w:rPr>
                <w:rFonts w:ascii="Times New Roman" w:eastAsia="Times New Roman" w:hAnsi="Times New Roman" w:cs="Times New Roman"/>
                <w:sz w:val="20"/>
                <w:szCs w:val="20"/>
                <w:lang w:eastAsia="ru-RU"/>
              </w:rPr>
            </w:pPr>
            <w:r w:rsidRPr="00BE03C3">
              <w:rPr>
                <w:rFonts w:ascii="Times New Roman" w:eastAsia="Times New Roman" w:hAnsi="Times New Roman" w:cs="Times New Roman"/>
                <w:sz w:val="20"/>
                <w:szCs w:val="20"/>
                <w:lang w:eastAsia="ru-RU"/>
              </w:rPr>
              <w:t>Приобретение МПЗ о</w:t>
            </w:r>
            <w:r w:rsidR="00883E62">
              <w:rPr>
                <w:rFonts w:ascii="Times New Roman" w:eastAsia="Times New Roman" w:hAnsi="Times New Roman" w:cs="Times New Roman"/>
                <w:sz w:val="20"/>
                <w:szCs w:val="20"/>
                <w:lang w:eastAsia="ru-RU"/>
              </w:rPr>
              <w:t xml:space="preserve">тражается в бухгалтерском учете </w:t>
            </w:r>
            <w:r w:rsidRPr="00BE03C3">
              <w:rPr>
                <w:rFonts w:ascii="Times New Roman" w:eastAsia="Times New Roman" w:hAnsi="Times New Roman" w:cs="Times New Roman"/>
                <w:sz w:val="20"/>
                <w:szCs w:val="20"/>
                <w:lang w:eastAsia="ru-RU"/>
              </w:rPr>
              <w:t>на счете 10 «Сырье и материалы» по фактической себестоимости (без использования счетов 15 и 16, без применения на счете 10 отдельного субсчета учета  транспортно-заготовительных расходов).</w:t>
            </w:r>
          </w:p>
        </w:tc>
        <w:tc>
          <w:tcPr>
            <w:tcW w:w="1559" w:type="dxa"/>
          </w:tcPr>
          <w:p w:rsidR="006B4853" w:rsidRPr="00B57394" w:rsidRDefault="006B4853" w:rsidP="0054533D">
            <w:pPr>
              <w:spacing w:before="240" w:after="120" w:line="240" w:lineRule="auto"/>
              <w:jc w:val="both"/>
              <w:rPr>
                <w:rFonts w:ascii="Times New Roman" w:eastAsia="Times New Roman" w:hAnsi="Times New Roman" w:cs="Times New Roman"/>
                <w:sz w:val="20"/>
                <w:szCs w:val="20"/>
                <w:lang w:eastAsia="ru-RU"/>
              </w:rPr>
            </w:pPr>
            <w:r w:rsidRPr="000913C9">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184" w:name="_Toc472336887"/>
            <w:r w:rsidRPr="00DC65C2">
              <w:t>Аналитический учет МПЗ</w:t>
            </w:r>
            <w:bookmarkEnd w:id="18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Аналитический  учет материалов (товаров) ведется в разрезе:</w:t>
            </w:r>
          </w:p>
          <w:p w:rsidR="00F42C39" w:rsidRPr="00953FC5" w:rsidRDefault="00F42C39" w:rsidP="0012275C">
            <w:pPr>
              <w:pStyle w:val="afff6"/>
              <w:numPr>
                <w:ilvl w:val="0"/>
                <w:numId w:val="99"/>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номенклатурных номеров (единиц учета МПЗ)</w:t>
            </w:r>
            <w:r w:rsidR="00596BF9">
              <w:rPr>
                <w:rFonts w:ascii="Times New Roman" w:hAnsi="Times New Roman"/>
                <w:color w:val="000000"/>
                <w:szCs w:val="20"/>
              </w:rPr>
              <w:t>;</w:t>
            </w:r>
          </w:p>
          <w:p w:rsidR="00F42C39" w:rsidRPr="00953FC5" w:rsidRDefault="00F42C39" w:rsidP="0012275C">
            <w:pPr>
              <w:pStyle w:val="afff6"/>
              <w:numPr>
                <w:ilvl w:val="0"/>
                <w:numId w:val="99"/>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мест нахождения</w:t>
            </w:r>
            <w:r w:rsidR="00596BF9">
              <w:rPr>
                <w:rFonts w:ascii="Times New Roman" w:hAnsi="Times New Roman"/>
                <w:color w:val="000000"/>
                <w:szCs w:val="20"/>
              </w:rPr>
              <w:t>;</w:t>
            </w:r>
          </w:p>
          <w:p w:rsidR="00F42C39" w:rsidRPr="00953FC5" w:rsidRDefault="00F42C39" w:rsidP="0012275C">
            <w:pPr>
              <w:pStyle w:val="afff6"/>
              <w:numPr>
                <w:ilvl w:val="0"/>
                <w:numId w:val="99"/>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материально ответственных лиц</w:t>
            </w:r>
            <w:r w:rsidR="00596BF9">
              <w:rPr>
                <w:rFonts w:ascii="Times New Roman" w:hAnsi="Times New Roman"/>
                <w:color w:val="000000"/>
                <w:szCs w:val="20"/>
              </w:rPr>
              <w:t>;</w:t>
            </w:r>
          </w:p>
          <w:p w:rsidR="00F42C39" w:rsidRPr="00953FC5" w:rsidRDefault="00F42C39" w:rsidP="0012275C">
            <w:pPr>
              <w:pStyle w:val="afff6"/>
              <w:numPr>
                <w:ilvl w:val="0"/>
                <w:numId w:val="99"/>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иных аналитических группировок, устанавливаемых Обществ</w:t>
            </w:r>
            <w:r w:rsidR="006E0A1F">
              <w:rPr>
                <w:rFonts w:ascii="Times New Roman" w:hAnsi="Times New Roman"/>
                <w:color w:val="000000"/>
                <w:szCs w:val="20"/>
              </w:rPr>
              <w:t>ом</w:t>
            </w:r>
            <w:r w:rsidRPr="00953FC5">
              <w:rPr>
                <w:rFonts w:ascii="Times New Roman" w:hAnsi="Times New Roman"/>
                <w:color w:val="000000"/>
                <w:szCs w:val="20"/>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Материалы, переданные в переработку, на ответственное хранение - дополнительно группируются также по контрагентам и договорам.</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П.136 Приказа №119н </w:t>
            </w:r>
          </w:p>
        </w:tc>
      </w:tr>
      <w:tr w:rsidR="006B4853" w:rsidRPr="00DC65C2" w:rsidTr="00DC65C2">
        <w:tc>
          <w:tcPr>
            <w:tcW w:w="2835" w:type="dxa"/>
          </w:tcPr>
          <w:p w:rsidR="006B4853" w:rsidRPr="00DC65C2" w:rsidRDefault="006B4853" w:rsidP="0012275C">
            <w:pPr>
              <w:pStyle w:val="3"/>
              <w:numPr>
                <w:ilvl w:val="2"/>
                <w:numId w:val="57"/>
              </w:numPr>
              <w:ind w:left="601" w:hanging="567"/>
            </w:pPr>
            <w:bookmarkStart w:id="185" w:name="_Toc283234735"/>
            <w:bookmarkStart w:id="186" w:name="_Toc306990460"/>
            <w:bookmarkStart w:id="187" w:name="_Toc360714151"/>
            <w:bookmarkStart w:id="188" w:name="_Toc364160195"/>
            <w:bookmarkStart w:id="189" w:name="_Toc472336888"/>
            <w:r w:rsidRPr="00866B54">
              <w:t>Порядок применения учетных цен при принятии к учету сырья и материалов</w:t>
            </w:r>
            <w:bookmarkEnd w:id="185"/>
            <w:bookmarkEnd w:id="186"/>
            <w:bookmarkEnd w:id="187"/>
            <w:bookmarkEnd w:id="188"/>
            <w:bookmarkEnd w:id="189"/>
          </w:p>
        </w:tc>
        <w:tc>
          <w:tcPr>
            <w:tcW w:w="10490" w:type="dxa"/>
          </w:tcPr>
          <w:p w:rsidR="00883E62" w:rsidRDefault="006B4853" w:rsidP="00953FC5">
            <w:pPr>
              <w:spacing w:before="120" w:after="120" w:line="240" w:lineRule="auto"/>
              <w:jc w:val="both"/>
              <w:rPr>
                <w:rFonts w:ascii="Times New Roman" w:eastAsia="Times New Roman" w:hAnsi="Times New Roman" w:cs="Times New Roman"/>
                <w:sz w:val="20"/>
                <w:szCs w:val="20"/>
                <w:lang w:eastAsia="ru-RU"/>
              </w:rPr>
            </w:pPr>
            <w:r w:rsidRPr="006B4853">
              <w:rPr>
                <w:rFonts w:ascii="Times New Roman" w:eastAsia="Times New Roman" w:hAnsi="Times New Roman" w:cs="Times New Roman"/>
                <w:sz w:val="20"/>
                <w:szCs w:val="20"/>
                <w:lang w:eastAsia="ru-RU"/>
              </w:rPr>
              <w:t xml:space="preserve">В бухгалтерском учете Общества при принятии к учету МПЗ </w:t>
            </w:r>
            <w:r w:rsidR="00883E62" w:rsidRPr="006B4853">
              <w:rPr>
                <w:rFonts w:ascii="Times New Roman" w:eastAsia="Times New Roman" w:hAnsi="Times New Roman" w:cs="Times New Roman"/>
                <w:sz w:val="20"/>
                <w:szCs w:val="20"/>
                <w:lang w:eastAsia="ru-RU"/>
              </w:rPr>
              <w:t>учетные цены</w:t>
            </w:r>
            <w:r w:rsidR="00883E62">
              <w:rPr>
                <w:rFonts w:ascii="Times New Roman" w:eastAsia="Times New Roman" w:hAnsi="Times New Roman" w:cs="Times New Roman"/>
                <w:sz w:val="20"/>
                <w:szCs w:val="20"/>
                <w:lang w:eastAsia="ru-RU"/>
              </w:rPr>
              <w:t xml:space="preserve"> не</w:t>
            </w:r>
            <w:r w:rsidRPr="006B4853">
              <w:rPr>
                <w:rFonts w:ascii="Times New Roman" w:eastAsia="Times New Roman" w:hAnsi="Times New Roman" w:cs="Times New Roman"/>
                <w:sz w:val="20"/>
                <w:szCs w:val="20"/>
                <w:lang w:eastAsia="ru-RU"/>
              </w:rPr>
              <w:t xml:space="preserve"> применя</w:t>
            </w:r>
            <w:r w:rsidR="00883E62">
              <w:rPr>
                <w:rFonts w:ascii="Times New Roman" w:eastAsia="Times New Roman" w:hAnsi="Times New Roman" w:cs="Times New Roman"/>
                <w:sz w:val="20"/>
                <w:szCs w:val="20"/>
                <w:lang w:eastAsia="ru-RU"/>
              </w:rPr>
              <w:t>ют</w:t>
            </w:r>
            <w:r w:rsidRPr="006B4853">
              <w:rPr>
                <w:rFonts w:ascii="Times New Roman" w:eastAsia="Times New Roman" w:hAnsi="Times New Roman" w:cs="Times New Roman"/>
                <w:sz w:val="20"/>
                <w:szCs w:val="20"/>
                <w:lang w:eastAsia="ru-RU"/>
              </w:rPr>
              <w:t xml:space="preserve">ся. </w:t>
            </w:r>
          </w:p>
          <w:p w:rsidR="006B4853" w:rsidRPr="00B57394" w:rsidRDefault="006B4853" w:rsidP="00953FC5">
            <w:pPr>
              <w:spacing w:before="120" w:after="120" w:line="240" w:lineRule="auto"/>
              <w:jc w:val="both"/>
              <w:rPr>
                <w:rFonts w:ascii="Times New Roman" w:eastAsia="Times New Roman" w:hAnsi="Times New Roman" w:cs="Times New Roman"/>
                <w:sz w:val="20"/>
                <w:szCs w:val="20"/>
                <w:lang w:eastAsia="ru-RU"/>
              </w:rPr>
            </w:pPr>
          </w:p>
        </w:tc>
        <w:tc>
          <w:tcPr>
            <w:tcW w:w="1559" w:type="dxa"/>
          </w:tcPr>
          <w:p w:rsidR="006B4853" w:rsidRPr="00F31C20" w:rsidRDefault="006B4853" w:rsidP="0054533D">
            <w:pPr>
              <w:spacing w:before="240" w:after="120" w:line="240" w:lineRule="auto"/>
              <w:jc w:val="both"/>
              <w:rPr>
                <w:rFonts w:ascii="Times New Roman" w:eastAsia="Times New Roman" w:hAnsi="Times New Roman" w:cs="Times New Roman"/>
                <w:sz w:val="20"/>
                <w:szCs w:val="20"/>
                <w:lang w:eastAsia="ru-RU"/>
              </w:rPr>
            </w:pPr>
          </w:p>
        </w:tc>
      </w:tr>
      <w:tr w:rsidR="00964680" w:rsidRPr="00DC65C2" w:rsidTr="00DC65C2">
        <w:tc>
          <w:tcPr>
            <w:tcW w:w="2835" w:type="dxa"/>
          </w:tcPr>
          <w:p w:rsidR="00964680" w:rsidRPr="00DC65C2" w:rsidRDefault="00964680" w:rsidP="0012275C">
            <w:pPr>
              <w:pStyle w:val="3"/>
              <w:numPr>
                <w:ilvl w:val="2"/>
                <w:numId w:val="57"/>
              </w:numPr>
              <w:ind w:left="601" w:hanging="567"/>
            </w:pPr>
            <w:bookmarkStart w:id="190" w:name="_Toc283234738"/>
            <w:bookmarkStart w:id="191" w:name="_Toc306990461"/>
            <w:bookmarkStart w:id="192" w:name="_Toc360714152"/>
            <w:bookmarkStart w:id="193" w:name="_Toc364160196"/>
            <w:bookmarkStart w:id="194" w:name="_Toc472336889"/>
            <w:r w:rsidRPr="00866B54">
              <w:t>Транспортно-заготовительные расходы. Состав ТЗР</w:t>
            </w:r>
            <w:bookmarkEnd w:id="190"/>
            <w:bookmarkEnd w:id="191"/>
            <w:bookmarkEnd w:id="192"/>
            <w:bookmarkEnd w:id="193"/>
            <w:bookmarkEnd w:id="194"/>
          </w:p>
        </w:tc>
        <w:tc>
          <w:tcPr>
            <w:tcW w:w="10490" w:type="dxa"/>
          </w:tcPr>
          <w:p w:rsidR="001C309A" w:rsidRPr="00953FC5" w:rsidRDefault="001C309A"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Транспортно-заготовительные расходы учитываются в стоимости МПЗ.</w:t>
            </w:r>
          </w:p>
          <w:p w:rsidR="00964680" w:rsidRPr="00953FC5" w:rsidRDefault="00964680"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Транспортно-заготовительные расходы (далее – ТЗР) – затраты Обществ, непосредственно связанные с процессом заготовления, доставки сырья и материалов до места их использования и приведение в состояние, необходимое для их использования.</w:t>
            </w:r>
          </w:p>
          <w:p w:rsidR="00964680" w:rsidRPr="00953FC5" w:rsidRDefault="00964680"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 ТЗР включаются:</w:t>
            </w:r>
          </w:p>
          <w:p w:rsidR="00964680" w:rsidRPr="00953FC5" w:rsidRDefault="00964680" w:rsidP="0012275C">
            <w:pPr>
              <w:pStyle w:val="afff6"/>
              <w:numPr>
                <w:ilvl w:val="0"/>
                <w:numId w:val="102"/>
              </w:numPr>
              <w:jc w:val="both"/>
              <w:rPr>
                <w:rFonts w:ascii="Times New Roman" w:hAnsi="Times New Roman"/>
                <w:sz w:val="24"/>
                <w:szCs w:val="20"/>
              </w:rPr>
            </w:pPr>
            <w:r w:rsidRPr="00953FC5">
              <w:rPr>
                <w:rFonts w:ascii="Times New Roman" w:hAnsi="Times New Roman"/>
                <w:szCs w:val="20"/>
              </w:rPr>
              <w:t>расходы по погрузке материалов в транспортные средства и их транспортировке, подлежащие оплате покупателем сверх цены этих материалов согласно договору;</w:t>
            </w:r>
          </w:p>
          <w:p w:rsidR="00964680" w:rsidRPr="00953FC5" w:rsidRDefault="00964680" w:rsidP="0012275C">
            <w:pPr>
              <w:pStyle w:val="afff6"/>
              <w:numPr>
                <w:ilvl w:val="0"/>
                <w:numId w:val="102"/>
              </w:numPr>
              <w:jc w:val="both"/>
              <w:rPr>
                <w:rFonts w:ascii="Times New Roman" w:hAnsi="Times New Roman"/>
                <w:sz w:val="24"/>
                <w:szCs w:val="20"/>
              </w:rPr>
            </w:pPr>
            <w:r w:rsidRPr="00953FC5">
              <w:rPr>
                <w:rFonts w:ascii="Times New Roman" w:hAnsi="Times New Roman"/>
                <w:szCs w:val="20"/>
              </w:rPr>
              <w:t>наценки (надбавки), комиссионные вознаграждения (стоимость услуг), уплачиваемые снабженческим, внешнеэкономическим и иным посредническим организациям, расходы на информационные и консультационные услуги, связанные с приобретением сырья и материалов;</w:t>
            </w:r>
          </w:p>
          <w:p w:rsidR="00964680" w:rsidRPr="00953FC5" w:rsidRDefault="00964680" w:rsidP="0012275C">
            <w:pPr>
              <w:pStyle w:val="afff6"/>
              <w:numPr>
                <w:ilvl w:val="0"/>
                <w:numId w:val="102"/>
              </w:numPr>
              <w:jc w:val="both"/>
              <w:rPr>
                <w:rFonts w:ascii="Times New Roman" w:hAnsi="Times New Roman"/>
                <w:sz w:val="24"/>
                <w:szCs w:val="20"/>
              </w:rPr>
            </w:pPr>
            <w:r w:rsidRPr="00953FC5">
              <w:rPr>
                <w:rFonts w:ascii="Times New Roman" w:hAnsi="Times New Roman"/>
                <w:szCs w:val="20"/>
              </w:rPr>
              <w:t>таможенные и иные платежи, связанные с импортом материальных ценностей;</w:t>
            </w:r>
          </w:p>
          <w:p w:rsidR="00964680" w:rsidRPr="00953FC5" w:rsidRDefault="00964680" w:rsidP="0012275C">
            <w:pPr>
              <w:pStyle w:val="afff6"/>
              <w:numPr>
                <w:ilvl w:val="0"/>
                <w:numId w:val="102"/>
              </w:numPr>
              <w:jc w:val="both"/>
              <w:rPr>
                <w:rFonts w:ascii="Times New Roman" w:hAnsi="Times New Roman"/>
                <w:sz w:val="24"/>
                <w:szCs w:val="20"/>
              </w:rPr>
            </w:pPr>
            <w:r w:rsidRPr="00953FC5">
              <w:rPr>
                <w:rFonts w:ascii="Times New Roman" w:hAnsi="Times New Roman"/>
                <w:szCs w:val="20"/>
              </w:rPr>
              <w:t>плата за хранение материалов в местах приобретения, на железнодорожных станциях, портах, пристанях,</w:t>
            </w:r>
          </w:p>
          <w:p w:rsidR="00964680" w:rsidRPr="00953FC5" w:rsidRDefault="00964680" w:rsidP="0012275C">
            <w:pPr>
              <w:pStyle w:val="afff6"/>
              <w:numPr>
                <w:ilvl w:val="0"/>
                <w:numId w:val="102"/>
              </w:numPr>
              <w:jc w:val="both"/>
              <w:rPr>
                <w:rFonts w:ascii="Times New Roman" w:hAnsi="Times New Roman"/>
                <w:sz w:val="24"/>
                <w:szCs w:val="20"/>
              </w:rPr>
            </w:pPr>
            <w:r w:rsidRPr="00953FC5">
              <w:rPr>
                <w:rFonts w:ascii="Times New Roman" w:hAnsi="Times New Roman"/>
                <w:szCs w:val="20"/>
              </w:rPr>
              <w:t>расходы на командировки по непосредственному заготовлению материалов,</w:t>
            </w:r>
          </w:p>
          <w:p w:rsidR="00964680" w:rsidRPr="00953FC5" w:rsidRDefault="00964680" w:rsidP="0012275C">
            <w:pPr>
              <w:pStyle w:val="afff6"/>
              <w:numPr>
                <w:ilvl w:val="0"/>
                <w:numId w:val="102"/>
              </w:numPr>
              <w:jc w:val="both"/>
              <w:rPr>
                <w:rFonts w:ascii="Times New Roman" w:hAnsi="Times New Roman"/>
                <w:sz w:val="24"/>
                <w:szCs w:val="20"/>
              </w:rPr>
            </w:pPr>
            <w:r w:rsidRPr="00953FC5">
              <w:rPr>
                <w:rFonts w:ascii="Times New Roman" w:hAnsi="Times New Roman"/>
                <w:szCs w:val="20"/>
              </w:rPr>
              <w:t>расходы по таре и упаковке,</w:t>
            </w:r>
          </w:p>
          <w:p w:rsidR="00964680" w:rsidRPr="00953FC5" w:rsidRDefault="00964680" w:rsidP="0012275C">
            <w:pPr>
              <w:pStyle w:val="afff6"/>
              <w:numPr>
                <w:ilvl w:val="0"/>
                <w:numId w:val="102"/>
              </w:numPr>
              <w:jc w:val="both"/>
              <w:rPr>
                <w:rFonts w:ascii="Times New Roman" w:hAnsi="Times New Roman"/>
                <w:sz w:val="24"/>
                <w:szCs w:val="20"/>
              </w:rPr>
            </w:pPr>
            <w:r w:rsidRPr="00953FC5">
              <w:rPr>
                <w:rFonts w:ascii="Times New Roman" w:hAnsi="Times New Roman"/>
                <w:szCs w:val="20"/>
              </w:rPr>
              <w:t>стоимость потерь по поставленным материалам в пути (недостача, порча), в пределах норм естественной убыли (при отсутствии претензий к поставщикам и перевозчикам),</w:t>
            </w:r>
          </w:p>
          <w:p w:rsidR="00964680" w:rsidRPr="00953FC5" w:rsidRDefault="00964680" w:rsidP="0012275C">
            <w:pPr>
              <w:pStyle w:val="afff6"/>
              <w:numPr>
                <w:ilvl w:val="0"/>
                <w:numId w:val="102"/>
              </w:numPr>
              <w:jc w:val="both"/>
              <w:rPr>
                <w:rFonts w:ascii="Times New Roman" w:hAnsi="Times New Roman"/>
                <w:sz w:val="24"/>
                <w:szCs w:val="20"/>
              </w:rPr>
            </w:pPr>
            <w:r w:rsidRPr="00953FC5">
              <w:rPr>
                <w:rFonts w:ascii="Times New Roman" w:hAnsi="Times New Roman"/>
                <w:szCs w:val="20"/>
              </w:rPr>
              <w:t>расходы по дополнительным сборам, услугам (пользование вагонов, уборка вагонов, т.п.) транспортных организаций,</w:t>
            </w:r>
          </w:p>
          <w:p w:rsidR="00964680" w:rsidRPr="00953FC5" w:rsidRDefault="00964680" w:rsidP="0012275C">
            <w:pPr>
              <w:pStyle w:val="afff6"/>
              <w:numPr>
                <w:ilvl w:val="0"/>
                <w:numId w:val="102"/>
              </w:numPr>
              <w:jc w:val="both"/>
              <w:rPr>
                <w:rFonts w:ascii="Times New Roman" w:hAnsi="Times New Roman"/>
                <w:sz w:val="24"/>
                <w:szCs w:val="20"/>
              </w:rPr>
            </w:pPr>
            <w:r w:rsidRPr="00953FC5">
              <w:rPr>
                <w:rFonts w:ascii="Times New Roman" w:hAnsi="Times New Roman"/>
                <w:szCs w:val="20"/>
              </w:rPr>
              <w:t>расходы по плате за провоз тяжеловесных грузов при проезде по автомобильным дорогам общего пользования,</w:t>
            </w:r>
          </w:p>
          <w:p w:rsidR="00964680" w:rsidRPr="00953FC5" w:rsidRDefault="00964680" w:rsidP="0012275C">
            <w:pPr>
              <w:pStyle w:val="afff6"/>
              <w:numPr>
                <w:ilvl w:val="0"/>
                <w:numId w:val="102"/>
              </w:numPr>
              <w:jc w:val="both"/>
              <w:rPr>
                <w:rFonts w:ascii="Times New Roman" w:hAnsi="Times New Roman"/>
                <w:sz w:val="24"/>
                <w:szCs w:val="20"/>
              </w:rPr>
            </w:pPr>
            <w:r w:rsidRPr="00953FC5">
              <w:rPr>
                <w:rFonts w:ascii="Times New Roman" w:hAnsi="Times New Roman"/>
                <w:szCs w:val="20"/>
              </w:rPr>
              <w:t xml:space="preserve">расходы по страхованию, </w:t>
            </w:r>
          </w:p>
          <w:p w:rsidR="00964680" w:rsidRPr="00953FC5" w:rsidRDefault="00964680" w:rsidP="0012275C">
            <w:pPr>
              <w:pStyle w:val="afff6"/>
              <w:numPr>
                <w:ilvl w:val="0"/>
                <w:numId w:val="102"/>
              </w:numPr>
              <w:jc w:val="both"/>
              <w:rPr>
                <w:rFonts w:ascii="Times New Roman" w:hAnsi="Times New Roman"/>
                <w:sz w:val="24"/>
                <w:szCs w:val="20"/>
              </w:rPr>
            </w:pPr>
            <w:r w:rsidRPr="00953FC5">
              <w:rPr>
                <w:rFonts w:ascii="Times New Roman" w:hAnsi="Times New Roman"/>
                <w:szCs w:val="20"/>
              </w:rPr>
              <w:t>расходы по переработке, обработке, доработке и улучшению технических характеристик, приобретенных материалов, не связанные с производственным процессом,</w:t>
            </w:r>
          </w:p>
          <w:p w:rsidR="00964680" w:rsidRPr="00953FC5" w:rsidRDefault="00964680" w:rsidP="0012275C">
            <w:pPr>
              <w:pStyle w:val="afff6"/>
              <w:numPr>
                <w:ilvl w:val="0"/>
                <w:numId w:val="102"/>
              </w:numPr>
              <w:jc w:val="both"/>
              <w:rPr>
                <w:rFonts w:ascii="Times New Roman" w:hAnsi="Times New Roman"/>
                <w:sz w:val="24"/>
                <w:szCs w:val="20"/>
              </w:rPr>
            </w:pPr>
            <w:r w:rsidRPr="00953FC5">
              <w:rPr>
                <w:rFonts w:ascii="Times New Roman" w:hAnsi="Times New Roman"/>
                <w:szCs w:val="20"/>
              </w:rPr>
              <w:t>другие расходы.</w:t>
            </w:r>
          </w:p>
          <w:p w:rsidR="00964680" w:rsidRPr="00953FC5" w:rsidRDefault="00964680"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относятся к ТЗР:</w:t>
            </w:r>
          </w:p>
          <w:p w:rsidR="00964680" w:rsidRPr="00953FC5" w:rsidRDefault="00964680" w:rsidP="0012275C">
            <w:pPr>
              <w:pStyle w:val="afff6"/>
              <w:numPr>
                <w:ilvl w:val="0"/>
                <w:numId w:val="102"/>
              </w:numPr>
              <w:spacing w:before="120"/>
              <w:jc w:val="both"/>
              <w:rPr>
                <w:rFonts w:ascii="Times New Roman" w:hAnsi="Times New Roman"/>
                <w:szCs w:val="20"/>
              </w:rPr>
            </w:pPr>
            <w:r w:rsidRPr="00953FC5">
              <w:rPr>
                <w:rFonts w:ascii="Times New Roman" w:hAnsi="Times New Roman"/>
                <w:szCs w:val="20"/>
              </w:rPr>
              <w:t>не возмещаемые налоги, уплачиваемые в связи с приобретением материалов;</w:t>
            </w:r>
          </w:p>
          <w:p w:rsidR="00964680" w:rsidRPr="00953FC5" w:rsidRDefault="00964680" w:rsidP="0012275C">
            <w:pPr>
              <w:pStyle w:val="afff6"/>
              <w:numPr>
                <w:ilvl w:val="0"/>
                <w:numId w:val="102"/>
              </w:numPr>
              <w:spacing w:before="120"/>
              <w:jc w:val="both"/>
              <w:rPr>
                <w:rFonts w:ascii="Times New Roman" w:hAnsi="Times New Roman"/>
                <w:szCs w:val="20"/>
              </w:rPr>
            </w:pPr>
            <w:r w:rsidRPr="00953FC5">
              <w:rPr>
                <w:rFonts w:ascii="Times New Roman" w:hAnsi="Times New Roman"/>
                <w:szCs w:val="20"/>
              </w:rPr>
              <w:t xml:space="preserve">оплата услуг по доставке материалов, включенных поставщиком в их стоимость; </w:t>
            </w:r>
          </w:p>
          <w:p w:rsidR="00964680" w:rsidRPr="00953FC5" w:rsidRDefault="00964680" w:rsidP="0012275C">
            <w:pPr>
              <w:pStyle w:val="afff6"/>
              <w:numPr>
                <w:ilvl w:val="0"/>
                <w:numId w:val="102"/>
              </w:numPr>
              <w:spacing w:before="120"/>
              <w:jc w:val="both"/>
              <w:rPr>
                <w:rFonts w:ascii="Times New Roman" w:hAnsi="Times New Roman"/>
                <w:szCs w:val="20"/>
              </w:rPr>
            </w:pPr>
            <w:r w:rsidRPr="00953FC5">
              <w:rPr>
                <w:rFonts w:ascii="Times New Roman" w:hAnsi="Times New Roman"/>
                <w:szCs w:val="20"/>
              </w:rPr>
              <w:t>затраты по хранению и внутреннему перемещению материалов между складами Обществ, возникающие после оприходования МПЗ.</w:t>
            </w:r>
          </w:p>
        </w:tc>
        <w:tc>
          <w:tcPr>
            <w:tcW w:w="1559" w:type="dxa"/>
          </w:tcPr>
          <w:p w:rsidR="00964680" w:rsidRPr="00B57394" w:rsidRDefault="00964680" w:rsidP="0054533D">
            <w:pPr>
              <w:spacing w:before="240" w:after="120" w:line="240" w:lineRule="auto"/>
              <w:jc w:val="both"/>
              <w:rPr>
                <w:rFonts w:ascii="Times New Roman" w:eastAsia="Times New Roman" w:hAnsi="Times New Roman" w:cs="Times New Roman"/>
                <w:sz w:val="20"/>
                <w:szCs w:val="20"/>
                <w:lang w:eastAsia="ru-RU"/>
              </w:rPr>
            </w:pPr>
          </w:p>
        </w:tc>
      </w:tr>
      <w:tr w:rsidR="00964680" w:rsidRPr="00DC65C2" w:rsidTr="00DC65C2">
        <w:tc>
          <w:tcPr>
            <w:tcW w:w="2835" w:type="dxa"/>
          </w:tcPr>
          <w:p w:rsidR="00964680" w:rsidRPr="00DC65C2" w:rsidRDefault="00964680" w:rsidP="0012275C">
            <w:pPr>
              <w:pStyle w:val="3"/>
              <w:numPr>
                <w:ilvl w:val="2"/>
                <w:numId w:val="57"/>
              </w:numPr>
              <w:ind w:left="601" w:hanging="567"/>
            </w:pPr>
            <w:bookmarkStart w:id="195" w:name="_Toc283234739"/>
            <w:bookmarkStart w:id="196" w:name="_Toc306990462"/>
            <w:bookmarkStart w:id="197" w:name="_Toc360714153"/>
            <w:bookmarkStart w:id="198" w:name="_Toc364160197"/>
            <w:bookmarkStart w:id="199" w:name="_Toc472336890"/>
            <w:r w:rsidRPr="00866B54">
              <w:t>Организация учета ТЗР по группам (видам) материалов</w:t>
            </w:r>
            <w:bookmarkEnd w:id="195"/>
            <w:r w:rsidRPr="00866B54">
              <w:t xml:space="preserve"> и </w:t>
            </w:r>
            <w:bookmarkStart w:id="200" w:name="_Toc283234740"/>
            <w:r w:rsidRPr="00866B54">
              <w:t>порядок списания ТЗР (отклонений в стоимости материалов)</w:t>
            </w:r>
            <w:bookmarkEnd w:id="196"/>
            <w:bookmarkEnd w:id="197"/>
            <w:bookmarkEnd w:id="198"/>
            <w:bookmarkEnd w:id="200"/>
            <w:bookmarkEnd w:id="199"/>
          </w:p>
        </w:tc>
        <w:tc>
          <w:tcPr>
            <w:tcW w:w="10490" w:type="dxa"/>
          </w:tcPr>
          <w:p w:rsidR="00591E50" w:rsidRPr="00953FC5" w:rsidRDefault="00591E50"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осуществляет учет материалов по фактической себестоимости (без использования счетов 15 и 16, без применения на счете 10 отдельного субсчета учета  транспортно-заготовительных расходов)</w:t>
            </w:r>
            <w:r w:rsidR="001C309A" w:rsidRPr="00953FC5">
              <w:rPr>
                <w:rFonts w:ascii="Times New Roman" w:eastAsia="Times New Roman" w:hAnsi="Times New Roman" w:cs="Times New Roman"/>
                <w:sz w:val="20"/>
                <w:szCs w:val="20"/>
                <w:lang w:eastAsia="ru-RU"/>
              </w:rPr>
              <w:t>.</w:t>
            </w:r>
          </w:p>
          <w:p w:rsidR="00964680" w:rsidRPr="00953FC5" w:rsidRDefault="00964680" w:rsidP="00953FC5"/>
        </w:tc>
        <w:tc>
          <w:tcPr>
            <w:tcW w:w="1559" w:type="dxa"/>
          </w:tcPr>
          <w:p w:rsidR="00964680" w:rsidRPr="00F31C20" w:rsidRDefault="00964680" w:rsidP="0054533D">
            <w:pPr>
              <w:spacing w:before="240" w:after="120" w:line="240" w:lineRule="auto"/>
              <w:jc w:val="both"/>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01" w:name="_Toc472336891"/>
            <w:r w:rsidRPr="00DC65C2">
              <w:t>Выбытие МПЗ</w:t>
            </w:r>
            <w:bookmarkEnd w:id="201"/>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отпуске в производство и ином выбытии стоимость МПЗ подлежат списанию.</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МПЗ выбывают в случаях:</w:t>
            </w:r>
          </w:p>
          <w:p w:rsidR="00F42C39" w:rsidRPr="00953FC5" w:rsidRDefault="00F42C39" w:rsidP="0012275C">
            <w:pPr>
              <w:pStyle w:val="afff6"/>
              <w:numPr>
                <w:ilvl w:val="0"/>
                <w:numId w:val="100"/>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Отпуска в производство. При этом не является выбытием МПЗ внутренние перемещения между складами, структурными подразделениями и материально-ответственными лицами до даты оформления акта о расходе/списании материалов, производственного отчета или иного документа, подтверждающего расход материала.</w:t>
            </w:r>
          </w:p>
          <w:p w:rsidR="00F42C39" w:rsidRPr="00953FC5" w:rsidRDefault="00F42C39" w:rsidP="0012275C">
            <w:pPr>
              <w:pStyle w:val="afff6"/>
              <w:numPr>
                <w:ilvl w:val="0"/>
                <w:numId w:val="100"/>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Отпуска на строительство объектов ОС – после оформления документов о фактическом расходе материалов при строительстве.</w:t>
            </w:r>
          </w:p>
          <w:p w:rsidR="00F42C39" w:rsidRPr="00953FC5" w:rsidRDefault="00F42C39" w:rsidP="0012275C">
            <w:pPr>
              <w:pStyle w:val="afff6"/>
              <w:numPr>
                <w:ilvl w:val="0"/>
                <w:numId w:val="100"/>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Реализации на сторону: за плату, в соответствии с договором купли-продажи; по договору дарения или безвозмездно; при выдаче товарного кредита.</w:t>
            </w:r>
          </w:p>
          <w:p w:rsidR="00F42C39" w:rsidRPr="00953FC5" w:rsidRDefault="00F42C39" w:rsidP="0012275C">
            <w:pPr>
              <w:pStyle w:val="afff6"/>
              <w:numPr>
                <w:ilvl w:val="0"/>
                <w:numId w:val="100"/>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При прочем выбытии: истечение сроков хранения, моральное устаревание и иные случаи утраты потребительских свойств – после их уничтожения, оформленного актом; выявление недостач при инвентаризации; хищение или порча МПЗ; порча МПЗ при авариях, пожарах, стихийных бедствиях.</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Р.III, VI Приказа №119н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02" w:name="_Toc472336892"/>
            <w:r w:rsidRPr="00DC65C2">
              <w:t>Оценка сырья и материалов при их выбытии</w:t>
            </w:r>
            <w:bookmarkEnd w:id="202"/>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МПЗ, списываемые в производство, реализуемые на сторону, используемые для ремонтно-восстановительных работ, капитального строительства, выбывающие по прочим основаниям, оцениваются по средней себестоимости (скользящая оценка) для каждого обособленного структурного подразделения Общества.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П.16-21 ПБУ 5/01</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203" w:name="_Toc472336893"/>
            <w:r w:rsidRPr="00DC65C2">
              <w:t xml:space="preserve">Учет </w:t>
            </w:r>
            <w:proofErr w:type="spellStart"/>
            <w:r w:rsidRPr="00DC65C2">
              <w:t>спецоснастки</w:t>
            </w:r>
            <w:bookmarkEnd w:id="203"/>
            <w:proofErr w:type="spellEnd"/>
          </w:p>
        </w:tc>
        <w:tc>
          <w:tcPr>
            <w:tcW w:w="10490" w:type="dxa"/>
          </w:tcPr>
          <w:p w:rsidR="00F42C39" w:rsidRPr="00953FC5" w:rsidRDefault="00F42C39" w:rsidP="0054533D">
            <w:pPr>
              <w:spacing w:before="240" w:after="120" w:line="240" w:lineRule="auto"/>
              <w:jc w:val="both"/>
              <w:rPr>
                <w:rFonts w:ascii="Times New Roman" w:eastAsia="Times New Roman" w:hAnsi="Times New Roman" w:cs="Times New Roman"/>
                <w:b/>
                <w:sz w:val="20"/>
                <w:szCs w:val="20"/>
                <w:lang w:eastAsia="ru-RU"/>
              </w:rPr>
            </w:pPr>
            <w:r w:rsidRPr="00953FC5">
              <w:rPr>
                <w:rFonts w:ascii="Times New Roman" w:eastAsia="Times New Roman" w:hAnsi="Times New Roman" w:cs="Times New Roman"/>
                <w:b/>
                <w:sz w:val="20"/>
                <w:szCs w:val="20"/>
                <w:lang w:eastAsia="ru-RU"/>
              </w:rPr>
              <w:t>Признание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Учет специальной оснастки, удовлетворяющей условиям п.4 ПБУ 6/01, стоимостью более установленного лимита (40 000 рублей) и со сроком полезного использования более 12 месяцев, производится в порядке, предусмотренном для учета ОС.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специальной оснастки, стоимостью более установленного лимита и со сроком полезного использования менее 12 месяцев, и стоимостью менее установленного лимита (не зависимо от срока полезного использования), производится в порядке, предусмотренном для учета МПЗ в общеустановленном порядке.</w:t>
            </w:r>
          </w:p>
          <w:p w:rsidR="00F42C39" w:rsidRPr="00953FC5" w:rsidRDefault="00F42C39" w:rsidP="0054533D">
            <w:pPr>
              <w:spacing w:after="120" w:line="240" w:lineRule="auto"/>
              <w:jc w:val="both"/>
              <w:rPr>
                <w:rFonts w:ascii="Times New Roman" w:eastAsia="Times New Roman" w:hAnsi="Times New Roman" w:cs="Times New Roman"/>
                <w:b/>
                <w:sz w:val="20"/>
                <w:szCs w:val="20"/>
                <w:lang w:eastAsia="ru-RU"/>
              </w:rPr>
            </w:pPr>
            <w:r w:rsidRPr="00953FC5">
              <w:rPr>
                <w:rFonts w:ascii="Times New Roman" w:eastAsia="Times New Roman" w:hAnsi="Times New Roman" w:cs="Times New Roman"/>
                <w:b/>
                <w:sz w:val="20"/>
                <w:szCs w:val="20"/>
                <w:lang w:eastAsia="ru-RU"/>
              </w:rPr>
              <w:t>Списание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специальной оснастки, учитываемой в составе ОС, погашается путем начисления амортизации с 1 числа месяца, следующего за месяцем передачи актива в производство (эксплуатацию) линейным способом.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специальной оснастки, учитываемой в составе МПЗ, погашается единовременно в момент передачи в производство (эксплуатацию).</w:t>
            </w:r>
          </w:p>
          <w:p w:rsidR="00F42C39" w:rsidRPr="00953FC5" w:rsidRDefault="00F42C39">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 целью обеспечения </w:t>
            </w:r>
            <w:proofErr w:type="gramStart"/>
            <w:r w:rsidRPr="00953FC5">
              <w:rPr>
                <w:rFonts w:ascii="Times New Roman" w:eastAsia="Times New Roman" w:hAnsi="Times New Roman" w:cs="Times New Roman"/>
                <w:sz w:val="20"/>
                <w:szCs w:val="20"/>
                <w:lang w:eastAsia="ru-RU"/>
              </w:rPr>
              <w:t>контроля за</w:t>
            </w:r>
            <w:proofErr w:type="gramEnd"/>
            <w:r w:rsidRPr="00953FC5">
              <w:rPr>
                <w:rFonts w:ascii="Times New Roman" w:eastAsia="Times New Roman" w:hAnsi="Times New Roman" w:cs="Times New Roman"/>
                <w:sz w:val="20"/>
                <w:szCs w:val="20"/>
                <w:lang w:eastAsia="ru-RU"/>
              </w:rPr>
              <w:t xml:space="preserve"> сохранностью специальной оснастки в течение всего срока ее эксплуатации организуется </w:t>
            </w:r>
            <w:proofErr w:type="spellStart"/>
            <w:r w:rsidRPr="00953FC5">
              <w:rPr>
                <w:rFonts w:ascii="Times New Roman" w:eastAsia="Times New Roman" w:hAnsi="Times New Roman" w:cs="Times New Roman"/>
                <w:sz w:val="20"/>
                <w:szCs w:val="20"/>
                <w:lang w:eastAsia="ru-RU"/>
              </w:rPr>
              <w:t>забалансовый</w:t>
            </w:r>
            <w:proofErr w:type="spellEnd"/>
            <w:r w:rsidRPr="00953FC5">
              <w:rPr>
                <w:rFonts w:ascii="Times New Roman" w:eastAsia="Times New Roman" w:hAnsi="Times New Roman" w:cs="Times New Roman"/>
                <w:sz w:val="20"/>
                <w:szCs w:val="20"/>
                <w:lang w:eastAsia="ru-RU"/>
              </w:rPr>
              <w:t>, оперативный или иной внесистемный учет.</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П.4-5 ПБУ 6/01,   П.2 ПБУ 5/01</w:t>
            </w:r>
          </w:p>
          <w:p w:rsidR="00F42C39" w:rsidRPr="00953FC5" w:rsidRDefault="00F42C39" w:rsidP="0054533D">
            <w:pPr>
              <w:spacing w:after="120" w:line="240" w:lineRule="auto"/>
              <w:jc w:val="both"/>
              <w:rPr>
                <w:rFonts w:ascii="Times New Roman" w:eastAsia="Calibri" w:hAnsi="Times New Roman" w:cs="Times New Roman"/>
                <w:sz w:val="20"/>
                <w:szCs w:val="20"/>
                <w:lang w:eastAsia="ru-RU"/>
              </w:rPr>
            </w:pPr>
            <w:r w:rsidRPr="00953FC5">
              <w:rPr>
                <w:rFonts w:ascii="Times New Roman" w:eastAsia="Calibri" w:hAnsi="Times New Roman" w:cs="Times New Roman"/>
                <w:sz w:val="20"/>
                <w:szCs w:val="20"/>
                <w:lang w:eastAsia="ru-RU"/>
              </w:rPr>
              <w:t xml:space="preserve">П.2-6 Приказа №135н </w:t>
            </w:r>
          </w:p>
          <w:p w:rsidR="00F42C39" w:rsidRPr="00953FC5" w:rsidRDefault="00F42C39" w:rsidP="0054533D">
            <w:pPr>
              <w:spacing w:after="120" w:line="240" w:lineRule="auto"/>
              <w:jc w:val="both"/>
              <w:rPr>
                <w:rFonts w:ascii="Times New Roman" w:eastAsia="Calibri" w:hAnsi="Times New Roman" w:cs="Times New Roman"/>
                <w:sz w:val="20"/>
                <w:szCs w:val="20"/>
                <w:lang w:eastAsia="ru-RU"/>
              </w:rPr>
            </w:pPr>
            <w:r w:rsidRPr="00953FC5">
              <w:rPr>
                <w:rFonts w:ascii="Times New Roman" w:eastAsia="Calibri" w:hAnsi="Times New Roman" w:cs="Times New Roman"/>
                <w:sz w:val="20"/>
                <w:szCs w:val="20"/>
                <w:lang w:eastAsia="ru-RU"/>
              </w:rPr>
              <w:t xml:space="preserve">П.29  Приказа №119н </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204" w:name="_Toc472336894"/>
            <w:r w:rsidRPr="00DC65C2">
              <w:t>Учет специальной одежды</w:t>
            </w:r>
            <w:bookmarkEnd w:id="20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Обеспечение работников специальной одеждой осуществляется в соответствии с утвержденными Обществом нормами бесплатной выдачи специальной одежды работникам, которые устанавливаются на основании типовых норм, результатов аттестации рабочих мест по условиям труда и положений коллективного договора.</w:t>
            </w:r>
          </w:p>
          <w:p w:rsidR="00F42C39" w:rsidRPr="00953FC5" w:rsidRDefault="00F42C39" w:rsidP="0054533D">
            <w:pPr>
              <w:spacing w:after="120" w:line="240" w:lineRule="auto"/>
              <w:jc w:val="both"/>
              <w:rPr>
                <w:rFonts w:ascii="Times New Roman" w:eastAsia="Times New Roman" w:hAnsi="Times New Roman" w:cs="Times New Roman"/>
                <w:b/>
                <w:sz w:val="20"/>
                <w:szCs w:val="20"/>
                <w:lang w:eastAsia="ru-RU"/>
              </w:rPr>
            </w:pPr>
            <w:r w:rsidRPr="00953FC5">
              <w:rPr>
                <w:rFonts w:ascii="Times New Roman" w:eastAsia="Times New Roman" w:hAnsi="Times New Roman" w:cs="Times New Roman"/>
                <w:b/>
                <w:sz w:val="20"/>
                <w:szCs w:val="20"/>
                <w:lang w:eastAsia="ru-RU"/>
              </w:rPr>
              <w:t>Признание</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Приобретенная спецодежда, независимо от стоимости и срока полезного использования, учитывается в Обществе в составе МПЗ соответствии с п.9 Методических указаний по бухгалтерскому учету специального инструмента, специальных приспособлений, специального оборудования и специальной одежды. </w:t>
            </w:r>
          </w:p>
          <w:p w:rsidR="00F42C39" w:rsidRPr="00953FC5" w:rsidRDefault="00F42C39" w:rsidP="0054533D">
            <w:pPr>
              <w:spacing w:after="120" w:line="240" w:lineRule="auto"/>
              <w:jc w:val="both"/>
              <w:rPr>
                <w:rFonts w:ascii="Times New Roman" w:eastAsia="Times New Roman" w:hAnsi="Times New Roman" w:cs="Times New Roman"/>
                <w:b/>
                <w:sz w:val="20"/>
                <w:szCs w:val="20"/>
                <w:lang w:eastAsia="ru-RU"/>
              </w:rPr>
            </w:pPr>
            <w:r w:rsidRPr="00953FC5">
              <w:rPr>
                <w:rFonts w:ascii="Times New Roman" w:eastAsia="Times New Roman" w:hAnsi="Times New Roman" w:cs="Times New Roman"/>
                <w:b/>
                <w:sz w:val="20"/>
                <w:szCs w:val="20"/>
                <w:lang w:eastAsia="ru-RU"/>
              </w:rPr>
              <w:t>Списание</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Стоимость спецодежды со сроком эксплуатации больше 12 месяцев погашается линейным методом исходя из сроков полезного использования, определяемых в соответствии с утвержденными нормами, начиная с 1-го числа месяца,  следующего за месяцем передачи (отпуска) ее в эксплуатацию.</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Срок полезного использования специальной одежды, по которой в отраслевых нормах срок эксплуатации указан «до износа», устанавливается заключением комиссии по операциям с МПЗ и прочими объектами имущества и имущественных прав, рабочей комиссии.</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Стоимость спецодежды, срок эксплуатации которой по нормам выдачи не превышает 12 месяцев, подлежит единовременному списанию в момент передачи (отпуска) в эксплуатацию.</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С целью обеспечения контроля сохранности спецодежда, переданная в эксплуатацию, подлежит учету на </w:t>
            </w:r>
            <w:proofErr w:type="spellStart"/>
            <w:r w:rsidRPr="00953FC5">
              <w:rPr>
                <w:rFonts w:ascii="Times New Roman" w:hAnsi="Times New Roman"/>
                <w:sz w:val="20"/>
                <w:szCs w:val="20"/>
              </w:rPr>
              <w:t>забалансовом</w:t>
            </w:r>
            <w:proofErr w:type="spellEnd"/>
            <w:r w:rsidRPr="00953FC5">
              <w:rPr>
                <w:rFonts w:ascii="Times New Roman" w:hAnsi="Times New Roman"/>
                <w:sz w:val="20"/>
                <w:szCs w:val="20"/>
              </w:rPr>
              <w:t xml:space="preserve"> счете 015 «Спецодежда в эксплуатации».</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6/01</w:t>
            </w:r>
          </w:p>
          <w:p w:rsidR="00F42C39" w:rsidRPr="00953FC5" w:rsidRDefault="00F42C39" w:rsidP="0054533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П.4-7 Приказа №290н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05" w:name="_Toc472336895"/>
            <w:r w:rsidRPr="00DC65C2">
              <w:t>Учет инвентаря и хозяйственных принадлежностей</w:t>
            </w:r>
            <w:bookmarkEnd w:id="205"/>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качестве объектов инвентаря и хозяйственных принадлежностей Обществами учитываются: инвентарь, инструменты, хозяйственные принадлежности, а также другие средства труда, которые включаются в состав средств в обороте, вне зависимости от стоимости. </w:t>
            </w:r>
          </w:p>
          <w:p w:rsidR="00F42C39" w:rsidRPr="00953FC5" w:rsidRDefault="00F42C39">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Инвентарь и хозяйственные принадлежности учитываются Обществами в составе МПЗ в общем порядке. Стоимость инвентаря и хозяйственных принадлежностей списывается в бухгалтерском учете единовременно на счета учета затрат в момент выдачи в эксплуатацию. С целью обеспечения </w:t>
            </w:r>
            <w:proofErr w:type="gramStart"/>
            <w:r w:rsidRPr="00953FC5">
              <w:rPr>
                <w:rFonts w:ascii="Times New Roman" w:eastAsia="Times New Roman" w:hAnsi="Times New Roman" w:cs="Times New Roman"/>
                <w:sz w:val="20"/>
                <w:szCs w:val="20"/>
                <w:lang w:eastAsia="ru-RU"/>
              </w:rPr>
              <w:t>контроля за</w:t>
            </w:r>
            <w:proofErr w:type="gramEnd"/>
            <w:r w:rsidRPr="00953FC5">
              <w:rPr>
                <w:rFonts w:ascii="Times New Roman" w:eastAsia="Times New Roman" w:hAnsi="Times New Roman" w:cs="Times New Roman"/>
                <w:sz w:val="20"/>
                <w:szCs w:val="20"/>
                <w:lang w:eastAsia="ru-RU"/>
              </w:rPr>
              <w:t xml:space="preserve"> сохранностью инвентаря и хозяйственных принадлежностей после их передачи в эксплуатацию организуется </w:t>
            </w:r>
            <w:proofErr w:type="spellStart"/>
            <w:r w:rsidRPr="00953FC5">
              <w:rPr>
                <w:rFonts w:ascii="Times New Roman" w:eastAsia="Times New Roman" w:hAnsi="Times New Roman" w:cs="Times New Roman"/>
                <w:sz w:val="20"/>
                <w:szCs w:val="20"/>
                <w:lang w:eastAsia="ru-RU"/>
              </w:rPr>
              <w:t>забалансовый</w:t>
            </w:r>
            <w:proofErr w:type="spellEnd"/>
            <w:r w:rsidRPr="00953FC5">
              <w:rPr>
                <w:rFonts w:ascii="Times New Roman" w:eastAsia="Times New Roman" w:hAnsi="Times New Roman" w:cs="Times New Roman"/>
                <w:sz w:val="20"/>
                <w:szCs w:val="20"/>
                <w:lang w:eastAsia="ru-RU"/>
              </w:rPr>
              <w:t>, оперативный или иной внесистемный учет в количественном выражении по местам хранения в разрезе материально ответственных лиц.</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5, 6 ПБУ 5/01</w:t>
            </w:r>
          </w:p>
          <w:p w:rsidR="00F42C39" w:rsidRPr="00953FC5" w:rsidRDefault="00F42C39" w:rsidP="0054533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Приказ №94н</w:t>
            </w:r>
          </w:p>
        </w:tc>
      </w:tr>
      <w:tr w:rsidR="00C01C18" w:rsidRPr="00DC65C2" w:rsidTr="00DC65C2">
        <w:tc>
          <w:tcPr>
            <w:tcW w:w="2835" w:type="dxa"/>
          </w:tcPr>
          <w:p w:rsidR="00C01C18" w:rsidRPr="00DC65C2" w:rsidRDefault="00C01C18" w:rsidP="0012275C">
            <w:pPr>
              <w:pStyle w:val="3"/>
              <w:numPr>
                <w:ilvl w:val="2"/>
                <w:numId w:val="57"/>
              </w:numPr>
              <w:ind w:left="601" w:hanging="567"/>
            </w:pPr>
            <w:bookmarkStart w:id="206" w:name="_Toc283234757"/>
            <w:bookmarkStart w:id="207" w:name="_Toc306990474"/>
            <w:bookmarkStart w:id="208" w:name="_Toc360714159"/>
            <w:bookmarkStart w:id="209" w:name="_Toc364160203"/>
            <w:bookmarkStart w:id="210" w:name="_Toc472336896"/>
            <w:r w:rsidRPr="00866B54">
              <w:t>Резерв под снижение стоимости  МПЗ</w:t>
            </w:r>
            <w:bookmarkEnd w:id="206"/>
            <w:bookmarkEnd w:id="207"/>
            <w:bookmarkEnd w:id="208"/>
            <w:bookmarkEnd w:id="209"/>
            <w:bookmarkEnd w:id="210"/>
          </w:p>
        </w:tc>
        <w:tc>
          <w:tcPr>
            <w:tcW w:w="10490" w:type="dxa"/>
          </w:tcPr>
          <w:p w:rsidR="00C01C18" w:rsidRPr="00C01C18" w:rsidRDefault="00C01C18" w:rsidP="00953FC5">
            <w:pPr>
              <w:spacing w:before="120" w:after="120" w:line="240" w:lineRule="auto"/>
              <w:jc w:val="both"/>
              <w:rPr>
                <w:rFonts w:ascii="Times New Roman" w:eastAsia="Times New Roman" w:hAnsi="Times New Roman" w:cs="Times New Roman"/>
                <w:sz w:val="20"/>
                <w:szCs w:val="20"/>
                <w:lang w:eastAsia="ru-RU"/>
              </w:rPr>
            </w:pPr>
            <w:r w:rsidRPr="00C01C18">
              <w:rPr>
                <w:rFonts w:ascii="Times New Roman" w:eastAsia="Times New Roman" w:hAnsi="Times New Roman" w:cs="Times New Roman"/>
                <w:sz w:val="20"/>
                <w:szCs w:val="20"/>
                <w:lang w:eastAsia="ru-RU"/>
              </w:rPr>
              <w:t>Резервы под снижение стоимости МПЗ создаются в отношении сырья, материалов, готовой продукции, товаров и т.п. Резерв в отношении товаров, числящихся на конец отчетного года как товары отгруженные, не создается.</w:t>
            </w:r>
          </w:p>
          <w:p w:rsidR="00C01C18" w:rsidRPr="00C01C18" w:rsidRDefault="00C01C18" w:rsidP="00953FC5">
            <w:pPr>
              <w:spacing w:before="120" w:after="120" w:line="240" w:lineRule="auto"/>
              <w:jc w:val="both"/>
              <w:rPr>
                <w:rFonts w:ascii="Times New Roman" w:eastAsia="Times New Roman" w:hAnsi="Times New Roman" w:cs="Times New Roman"/>
                <w:sz w:val="20"/>
                <w:szCs w:val="20"/>
                <w:lang w:eastAsia="ru-RU"/>
              </w:rPr>
            </w:pPr>
            <w:r w:rsidRPr="00C01C18">
              <w:rPr>
                <w:rFonts w:ascii="Times New Roman" w:eastAsia="Times New Roman" w:hAnsi="Times New Roman" w:cs="Times New Roman"/>
                <w:sz w:val="20"/>
                <w:szCs w:val="20"/>
                <w:lang w:eastAsia="ru-RU"/>
              </w:rPr>
              <w:t xml:space="preserve">Резерв создается по отдельным видам (группам) </w:t>
            </w:r>
            <w:proofErr w:type="gramStart"/>
            <w:r w:rsidRPr="00C01C18">
              <w:rPr>
                <w:rFonts w:ascii="Times New Roman" w:eastAsia="Times New Roman" w:hAnsi="Times New Roman" w:cs="Times New Roman"/>
                <w:sz w:val="20"/>
                <w:szCs w:val="20"/>
                <w:lang w:eastAsia="ru-RU"/>
              </w:rPr>
              <w:t>аналогичных</w:t>
            </w:r>
            <w:proofErr w:type="gramEnd"/>
            <w:r w:rsidRPr="00C01C18">
              <w:rPr>
                <w:rFonts w:ascii="Times New Roman" w:eastAsia="Times New Roman" w:hAnsi="Times New Roman" w:cs="Times New Roman"/>
                <w:sz w:val="20"/>
                <w:szCs w:val="20"/>
                <w:lang w:eastAsia="ru-RU"/>
              </w:rPr>
              <w:t xml:space="preserve"> или связанных МПЗ. Виды (группы), в отношении которых создаются резервы, определяются Обществ</w:t>
            </w:r>
            <w:r w:rsidR="000A6B93">
              <w:rPr>
                <w:rFonts w:ascii="Times New Roman" w:eastAsia="Times New Roman" w:hAnsi="Times New Roman" w:cs="Times New Roman"/>
                <w:sz w:val="20"/>
                <w:szCs w:val="20"/>
                <w:lang w:eastAsia="ru-RU"/>
              </w:rPr>
              <w:t>ом</w:t>
            </w:r>
            <w:r w:rsidRPr="00C01C18">
              <w:rPr>
                <w:rFonts w:ascii="Times New Roman" w:eastAsia="Times New Roman" w:hAnsi="Times New Roman" w:cs="Times New Roman"/>
                <w:sz w:val="20"/>
                <w:szCs w:val="20"/>
                <w:lang w:eastAsia="ru-RU"/>
              </w:rPr>
              <w:t xml:space="preserve"> самостоятельно.</w:t>
            </w:r>
          </w:p>
          <w:p w:rsidR="00C01C18" w:rsidRPr="00C01C18" w:rsidRDefault="00C01C18" w:rsidP="00953FC5">
            <w:pPr>
              <w:spacing w:after="0" w:line="240" w:lineRule="auto"/>
              <w:jc w:val="both"/>
              <w:rPr>
                <w:rFonts w:ascii="Times New Roman" w:eastAsia="Times New Roman" w:hAnsi="Times New Roman" w:cs="Times New Roman"/>
                <w:sz w:val="20"/>
                <w:szCs w:val="20"/>
                <w:lang w:eastAsia="ru-RU"/>
              </w:rPr>
            </w:pPr>
            <w:r w:rsidRPr="00C01C18">
              <w:rPr>
                <w:rFonts w:ascii="Times New Roman" w:eastAsia="Times New Roman" w:hAnsi="Times New Roman" w:cs="Times New Roman"/>
                <w:sz w:val="20"/>
                <w:szCs w:val="20"/>
                <w:lang w:eastAsia="ru-RU"/>
              </w:rPr>
              <w:t>Обществ</w:t>
            </w:r>
            <w:r w:rsidR="000A6B93">
              <w:rPr>
                <w:rFonts w:ascii="Times New Roman" w:eastAsia="Times New Roman" w:hAnsi="Times New Roman" w:cs="Times New Roman"/>
                <w:sz w:val="20"/>
                <w:szCs w:val="20"/>
                <w:lang w:eastAsia="ru-RU"/>
              </w:rPr>
              <w:t>о</w:t>
            </w:r>
            <w:r w:rsidRPr="00C01C18">
              <w:rPr>
                <w:rFonts w:ascii="Times New Roman" w:eastAsia="Times New Roman" w:hAnsi="Times New Roman" w:cs="Times New Roman"/>
                <w:sz w:val="20"/>
                <w:szCs w:val="20"/>
                <w:lang w:eastAsia="ru-RU"/>
              </w:rPr>
              <w:t xml:space="preserve"> созда</w:t>
            </w:r>
            <w:r w:rsidR="000A6B93">
              <w:rPr>
                <w:rFonts w:ascii="Times New Roman" w:eastAsia="Times New Roman" w:hAnsi="Times New Roman" w:cs="Times New Roman"/>
                <w:sz w:val="20"/>
                <w:szCs w:val="20"/>
                <w:lang w:eastAsia="ru-RU"/>
              </w:rPr>
              <w:t>е</w:t>
            </w:r>
            <w:r w:rsidRPr="00C01C18">
              <w:rPr>
                <w:rFonts w:ascii="Times New Roman" w:eastAsia="Times New Roman" w:hAnsi="Times New Roman" w:cs="Times New Roman"/>
                <w:sz w:val="20"/>
                <w:szCs w:val="20"/>
                <w:lang w:eastAsia="ru-RU"/>
              </w:rPr>
              <w:t>т следующие виды резервов под снижение стоимости МПЗ:</w:t>
            </w:r>
          </w:p>
          <w:p w:rsidR="00C01C18" w:rsidRPr="00953FC5" w:rsidRDefault="00C01C18" w:rsidP="0012275C">
            <w:pPr>
              <w:pStyle w:val="afff6"/>
              <w:numPr>
                <w:ilvl w:val="0"/>
                <w:numId w:val="103"/>
              </w:numPr>
              <w:jc w:val="both"/>
              <w:rPr>
                <w:rFonts w:ascii="Times New Roman" w:hAnsi="Times New Roman"/>
                <w:szCs w:val="20"/>
              </w:rPr>
            </w:pPr>
            <w:r w:rsidRPr="00953FC5">
              <w:rPr>
                <w:rFonts w:ascii="Times New Roman" w:hAnsi="Times New Roman"/>
                <w:szCs w:val="20"/>
              </w:rPr>
              <w:t xml:space="preserve">резерв под снижение стоимости </w:t>
            </w:r>
            <w:proofErr w:type="gramStart"/>
            <w:r w:rsidRPr="00953FC5">
              <w:rPr>
                <w:rFonts w:ascii="Times New Roman" w:hAnsi="Times New Roman"/>
                <w:szCs w:val="20"/>
              </w:rPr>
              <w:t>неликвидных</w:t>
            </w:r>
            <w:proofErr w:type="gramEnd"/>
            <w:r w:rsidRPr="00953FC5">
              <w:rPr>
                <w:rFonts w:ascii="Times New Roman" w:hAnsi="Times New Roman"/>
                <w:szCs w:val="20"/>
              </w:rPr>
              <w:t xml:space="preserve"> МПЗ. Неликвидными (сверхнормативными и неходовыми) МПЗ считаются </w:t>
            </w:r>
            <w:proofErr w:type="gramStart"/>
            <w:r w:rsidRPr="00953FC5">
              <w:rPr>
                <w:rFonts w:ascii="Times New Roman" w:hAnsi="Times New Roman"/>
                <w:szCs w:val="20"/>
              </w:rPr>
              <w:t>залежалые</w:t>
            </w:r>
            <w:proofErr w:type="gramEnd"/>
            <w:r w:rsidRPr="00953FC5">
              <w:rPr>
                <w:rFonts w:ascii="Times New Roman" w:hAnsi="Times New Roman"/>
                <w:szCs w:val="20"/>
              </w:rPr>
              <w:t>, просроченные, морально устаревшие МПЗ. Резерв под снижение стоимости неликвидных МПЗ формируется по МПЗ, которые предназначены для использования в производстве, и их реализация Обществом не планируется (за исключением готовой продукции).</w:t>
            </w:r>
          </w:p>
          <w:p w:rsidR="00C01C18" w:rsidRPr="00C01C18" w:rsidRDefault="00C01C18" w:rsidP="00953FC5">
            <w:pPr>
              <w:spacing w:after="0" w:line="240" w:lineRule="auto"/>
              <w:jc w:val="both"/>
              <w:rPr>
                <w:rFonts w:ascii="Times New Roman" w:eastAsia="Times New Roman" w:hAnsi="Times New Roman" w:cs="Times New Roman"/>
                <w:sz w:val="20"/>
                <w:szCs w:val="20"/>
                <w:lang w:eastAsia="ru-RU"/>
              </w:rPr>
            </w:pPr>
            <w:r w:rsidRPr="00C01C18">
              <w:rPr>
                <w:rFonts w:ascii="Times New Roman" w:eastAsia="Times New Roman" w:hAnsi="Times New Roman" w:cs="Times New Roman"/>
                <w:sz w:val="20"/>
                <w:szCs w:val="20"/>
                <w:lang w:eastAsia="ru-RU"/>
              </w:rPr>
              <w:t xml:space="preserve">К </w:t>
            </w:r>
            <w:proofErr w:type="gramStart"/>
            <w:r w:rsidRPr="00C01C18">
              <w:rPr>
                <w:rFonts w:ascii="Times New Roman" w:eastAsia="Times New Roman" w:hAnsi="Times New Roman" w:cs="Times New Roman"/>
                <w:sz w:val="20"/>
                <w:szCs w:val="20"/>
                <w:lang w:eastAsia="ru-RU"/>
              </w:rPr>
              <w:t>неликвидным</w:t>
            </w:r>
            <w:proofErr w:type="gramEnd"/>
            <w:r w:rsidRPr="00C01C18">
              <w:rPr>
                <w:rFonts w:ascii="Times New Roman" w:eastAsia="Times New Roman" w:hAnsi="Times New Roman" w:cs="Times New Roman"/>
                <w:sz w:val="20"/>
                <w:szCs w:val="20"/>
                <w:lang w:eastAsia="ru-RU"/>
              </w:rPr>
              <w:t xml:space="preserve"> МПЗ, относятся, в частности:</w:t>
            </w:r>
          </w:p>
          <w:p w:rsidR="00C01C18" w:rsidRPr="00953FC5" w:rsidRDefault="00C01C18" w:rsidP="0012275C">
            <w:pPr>
              <w:pStyle w:val="afff6"/>
              <w:numPr>
                <w:ilvl w:val="0"/>
                <w:numId w:val="104"/>
              </w:numPr>
              <w:ind w:left="1310" w:hanging="284"/>
              <w:jc w:val="both"/>
              <w:rPr>
                <w:rFonts w:ascii="Times New Roman" w:hAnsi="Times New Roman"/>
                <w:szCs w:val="20"/>
              </w:rPr>
            </w:pPr>
            <w:r w:rsidRPr="00953FC5">
              <w:rPr>
                <w:rFonts w:ascii="Times New Roman" w:hAnsi="Times New Roman"/>
                <w:szCs w:val="20"/>
              </w:rPr>
              <w:t xml:space="preserve">МПЗ, у </w:t>
            </w:r>
            <w:proofErr w:type="gramStart"/>
            <w:r w:rsidRPr="00953FC5">
              <w:rPr>
                <w:rFonts w:ascii="Times New Roman" w:hAnsi="Times New Roman"/>
                <w:szCs w:val="20"/>
              </w:rPr>
              <w:t>которых</w:t>
            </w:r>
            <w:proofErr w:type="gramEnd"/>
            <w:r w:rsidRPr="00953FC5">
              <w:rPr>
                <w:rFonts w:ascii="Times New Roman" w:hAnsi="Times New Roman"/>
                <w:szCs w:val="20"/>
              </w:rPr>
              <w:t xml:space="preserve"> истек срок годности,</w:t>
            </w:r>
          </w:p>
          <w:p w:rsidR="00C01C18" w:rsidRPr="00953FC5" w:rsidRDefault="00C01C18" w:rsidP="0012275C">
            <w:pPr>
              <w:pStyle w:val="afff6"/>
              <w:numPr>
                <w:ilvl w:val="0"/>
                <w:numId w:val="104"/>
              </w:numPr>
              <w:ind w:left="1310" w:hanging="284"/>
              <w:jc w:val="both"/>
              <w:rPr>
                <w:rFonts w:ascii="Times New Roman" w:hAnsi="Times New Roman"/>
                <w:szCs w:val="20"/>
              </w:rPr>
            </w:pPr>
            <w:r w:rsidRPr="00953FC5">
              <w:rPr>
                <w:rFonts w:ascii="Times New Roman" w:hAnsi="Times New Roman"/>
                <w:szCs w:val="20"/>
              </w:rPr>
              <w:t xml:space="preserve">МПЗ, по </w:t>
            </w:r>
            <w:proofErr w:type="gramStart"/>
            <w:r w:rsidRPr="00953FC5">
              <w:rPr>
                <w:rFonts w:ascii="Times New Roman" w:hAnsi="Times New Roman"/>
                <w:szCs w:val="20"/>
              </w:rPr>
              <w:t>которым</w:t>
            </w:r>
            <w:proofErr w:type="gramEnd"/>
            <w:r w:rsidRPr="00953FC5">
              <w:rPr>
                <w:rFonts w:ascii="Times New Roman" w:hAnsi="Times New Roman"/>
                <w:szCs w:val="20"/>
              </w:rPr>
              <w:t xml:space="preserve"> отсутствует движение в течение 1 года</w:t>
            </w:r>
            <w:r w:rsidR="00D165B8">
              <w:rPr>
                <w:rFonts w:ascii="Times New Roman" w:hAnsi="Times New Roman"/>
                <w:szCs w:val="20"/>
              </w:rPr>
              <w:t>.</w:t>
            </w:r>
          </w:p>
          <w:p w:rsidR="00C01C18" w:rsidRPr="00C01C18" w:rsidRDefault="00C01C18" w:rsidP="00953FC5">
            <w:pPr>
              <w:spacing w:after="0" w:line="240" w:lineRule="auto"/>
              <w:jc w:val="both"/>
              <w:rPr>
                <w:rFonts w:ascii="Times New Roman" w:eastAsia="Times New Roman" w:hAnsi="Times New Roman" w:cs="Times New Roman"/>
                <w:sz w:val="20"/>
                <w:szCs w:val="20"/>
                <w:lang w:eastAsia="ru-RU"/>
              </w:rPr>
            </w:pPr>
            <w:r w:rsidRPr="00C01C18">
              <w:rPr>
                <w:rFonts w:ascii="Times New Roman" w:eastAsia="Times New Roman" w:hAnsi="Times New Roman" w:cs="Times New Roman"/>
                <w:sz w:val="20"/>
                <w:szCs w:val="20"/>
                <w:lang w:eastAsia="ru-RU"/>
              </w:rPr>
              <w:t xml:space="preserve">При этом сроком отсутствия движения понимается срок между датой покупки (первоначальной постановки на учет) и датой составления отчетности. </w:t>
            </w:r>
          </w:p>
          <w:p w:rsidR="00C01C18" w:rsidRPr="00C01C18" w:rsidRDefault="00C01C18" w:rsidP="0012275C">
            <w:pPr>
              <w:pStyle w:val="afff6"/>
              <w:numPr>
                <w:ilvl w:val="0"/>
                <w:numId w:val="103"/>
              </w:numPr>
              <w:jc w:val="both"/>
              <w:rPr>
                <w:rFonts w:ascii="Times New Roman" w:hAnsi="Times New Roman"/>
                <w:szCs w:val="20"/>
              </w:rPr>
            </w:pPr>
            <w:r w:rsidRPr="00C01C18">
              <w:rPr>
                <w:rFonts w:ascii="Times New Roman" w:hAnsi="Times New Roman"/>
                <w:szCs w:val="20"/>
              </w:rPr>
              <w:t>Резерв под снижение стоимости МПЗ, не относящихся к категории неликвидных МПЗ, - создается только в том случае, если какие-либо МПЗ не планируется использовать в производственных целях, а планируется их продажа на сторону, и при этом чистая стоимость продажи данных МПЗ ниже их балансовой стоимости.</w:t>
            </w:r>
          </w:p>
          <w:p w:rsidR="00C01C18" w:rsidRPr="00C01C18" w:rsidRDefault="00C01C18" w:rsidP="00953FC5">
            <w:pPr>
              <w:spacing w:before="120" w:after="120" w:line="240" w:lineRule="auto"/>
              <w:jc w:val="both"/>
              <w:rPr>
                <w:rFonts w:ascii="Times New Roman" w:eastAsia="Times New Roman" w:hAnsi="Times New Roman" w:cs="Times New Roman"/>
                <w:sz w:val="20"/>
                <w:szCs w:val="20"/>
                <w:lang w:eastAsia="ru-RU"/>
              </w:rPr>
            </w:pPr>
            <w:r w:rsidRPr="00C01C18">
              <w:rPr>
                <w:rFonts w:ascii="Times New Roman" w:eastAsia="Times New Roman" w:hAnsi="Times New Roman" w:cs="Times New Roman"/>
                <w:sz w:val="20"/>
                <w:szCs w:val="20"/>
                <w:lang w:eastAsia="ru-RU"/>
              </w:rPr>
              <w:t>Резерв под снижение стоимости МПЗ создается на последнее число отчетного периода ежеквартально.</w:t>
            </w:r>
          </w:p>
          <w:p w:rsidR="00C01C18" w:rsidRPr="00C01C18" w:rsidRDefault="00C01C18" w:rsidP="00953FC5">
            <w:pPr>
              <w:spacing w:before="120" w:after="120" w:line="240" w:lineRule="auto"/>
              <w:jc w:val="both"/>
              <w:rPr>
                <w:rFonts w:ascii="Times New Roman" w:eastAsia="Times New Roman" w:hAnsi="Times New Roman" w:cs="Times New Roman"/>
                <w:sz w:val="20"/>
                <w:szCs w:val="20"/>
                <w:lang w:eastAsia="ru-RU"/>
              </w:rPr>
            </w:pPr>
            <w:r w:rsidRPr="00C01C18">
              <w:rPr>
                <w:rFonts w:ascii="Times New Roman" w:eastAsia="Times New Roman" w:hAnsi="Times New Roman" w:cs="Times New Roman"/>
                <w:sz w:val="20"/>
                <w:szCs w:val="20"/>
                <w:lang w:eastAsia="ru-RU"/>
              </w:rPr>
              <w:t xml:space="preserve">Резерв под снижение стоимости </w:t>
            </w:r>
            <w:proofErr w:type="gramStart"/>
            <w:r w:rsidRPr="00C01C18">
              <w:rPr>
                <w:rFonts w:ascii="Times New Roman" w:eastAsia="Times New Roman" w:hAnsi="Times New Roman" w:cs="Times New Roman"/>
                <w:sz w:val="20"/>
                <w:szCs w:val="20"/>
                <w:lang w:eastAsia="ru-RU"/>
              </w:rPr>
              <w:t>неликвидных</w:t>
            </w:r>
            <w:proofErr w:type="gramEnd"/>
            <w:r w:rsidRPr="00C01C18">
              <w:rPr>
                <w:rFonts w:ascii="Times New Roman" w:eastAsia="Times New Roman" w:hAnsi="Times New Roman" w:cs="Times New Roman"/>
                <w:sz w:val="20"/>
                <w:szCs w:val="20"/>
                <w:lang w:eastAsia="ru-RU"/>
              </w:rPr>
              <w:t xml:space="preserve"> МПЗ формируется на сумму фактической себестоимости неликвидных (сверхнормативных и неходовых) МПЗ. Чистая стоимость продажи </w:t>
            </w:r>
            <w:proofErr w:type="gramStart"/>
            <w:r w:rsidRPr="00C01C18">
              <w:rPr>
                <w:rFonts w:ascii="Times New Roman" w:eastAsia="Times New Roman" w:hAnsi="Times New Roman" w:cs="Times New Roman"/>
                <w:sz w:val="20"/>
                <w:szCs w:val="20"/>
                <w:lang w:eastAsia="ru-RU"/>
              </w:rPr>
              <w:t>неликвидных</w:t>
            </w:r>
            <w:proofErr w:type="gramEnd"/>
            <w:r w:rsidRPr="00C01C18">
              <w:rPr>
                <w:rFonts w:ascii="Times New Roman" w:eastAsia="Times New Roman" w:hAnsi="Times New Roman" w:cs="Times New Roman"/>
                <w:sz w:val="20"/>
                <w:szCs w:val="20"/>
                <w:lang w:eastAsia="ru-RU"/>
              </w:rPr>
              <w:t xml:space="preserve"> МПЗ признается равной нулю.</w:t>
            </w:r>
          </w:p>
          <w:p w:rsidR="00C01C18" w:rsidRPr="00C01C18" w:rsidRDefault="00C01C18" w:rsidP="00953FC5">
            <w:pPr>
              <w:spacing w:before="120" w:after="120" w:line="240" w:lineRule="auto"/>
              <w:jc w:val="both"/>
              <w:rPr>
                <w:rFonts w:ascii="Times New Roman" w:eastAsia="Times New Roman" w:hAnsi="Times New Roman" w:cs="Times New Roman"/>
                <w:sz w:val="20"/>
                <w:szCs w:val="20"/>
                <w:lang w:eastAsia="ru-RU"/>
              </w:rPr>
            </w:pPr>
            <w:r w:rsidRPr="00C01C18">
              <w:rPr>
                <w:rFonts w:ascii="Times New Roman" w:eastAsia="Times New Roman" w:hAnsi="Times New Roman" w:cs="Times New Roman"/>
                <w:sz w:val="20"/>
                <w:szCs w:val="20"/>
                <w:lang w:eastAsia="ru-RU"/>
              </w:rPr>
              <w:t xml:space="preserve">Резерв под снижение стоимости МПЗ, не относящихся к категории неликвидных, формируется на сумму разницы между фактической себестоимостью и чистой стоимостью продажи данных МПЗ, если фактическая стоимость   выше чистой стоимости продажи. </w:t>
            </w:r>
          </w:p>
          <w:p w:rsidR="00C01C18" w:rsidRPr="00C01C18" w:rsidRDefault="00C01C18" w:rsidP="00953FC5">
            <w:pPr>
              <w:spacing w:before="120" w:after="120" w:line="240" w:lineRule="auto"/>
              <w:jc w:val="both"/>
              <w:rPr>
                <w:rFonts w:ascii="Times New Roman" w:eastAsia="Times New Roman" w:hAnsi="Times New Roman" w:cs="Times New Roman"/>
                <w:sz w:val="20"/>
                <w:szCs w:val="20"/>
                <w:lang w:eastAsia="ru-RU"/>
              </w:rPr>
            </w:pPr>
            <w:r w:rsidRPr="00C01C18">
              <w:rPr>
                <w:rFonts w:ascii="Times New Roman" w:eastAsia="Times New Roman" w:hAnsi="Times New Roman" w:cs="Times New Roman"/>
                <w:sz w:val="20"/>
                <w:szCs w:val="20"/>
                <w:lang w:eastAsia="ru-RU"/>
              </w:rPr>
              <w:t>Чистая стоимость продажи МПЗ определяется как предполагаемая цена, по которой данные МПЗ могут быть проданы, за вычетом предполагаемых затрат на продажу.</w:t>
            </w:r>
          </w:p>
          <w:p w:rsidR="00C01C18" w:rsidRPr="00C01C18" w:rsidRDefault="00C01C18" w:rsidP="00953FC5">
            <w:pPr>
              <w:spacing w:after="0" w:line="240" w:lineRule="auto"/>
              <w:jc w:val="both"/>
              <w:rPr>
                <w:rFonts w:ascii="Times New Roman" w:eastAsia="Times New Roman" w:hAnsi="Times New Roman" w:cs="Times New Roman"/>
                <w:sz w:val="20"/>
                <w:szCs w:val="20"/>
                <w:lang w:eastAsia="ru-RU"/>
              </w:rPr>
            </w:pPr>
            <w:r w:rsidRPr="00C01C18">
              <w:rPr>
                <w:rFonts w:ascii="Times New Roman" w:eastAsia="Times New Roman" w:hAnsi="Times New Roman" w:cs="Times New Roman"/>
                <w:sz w:val="20"/>
                <w:szCs w:val="20"/>
                <w:lang w:eastAsia="ru-RU"/>
              </w:rPr>
              <w:t>Расчет чистой стоимости продажи МПЗ производится Обществами на основе информации, доступной до даты подписания бухгалтерской отчетности. При расчете принимается во внимание:</w:t>
            </w:r>
          </w:p>
          <w:p w:rsidR="00C01C18" w:rsidRPr="00953FC5" w:rsidRDefault="00C01C18" w:rsidP="0012275C">
            <w:pPr>
              <w:pStyle w:val="afff6"/>
              <w:numPr>
                <w:ilvl w:val="0"/>
                <w:numId w:val="105"/>
              </w:numPr>
              <w:jc w:val="both"/>
              <w:rPr>
                <w:rFonts w:ascii="Times New Roman" w:hAnsi="Times New Roman"/>
                <w:szCs w:val="20"/>
              </w:rPr>
            </w:pPr>
            <w:r w:rsidRPr="00953FC5">
              <w:rPr>
                <w:rFonts w:ascii="Times New Roman" w:hAnsi="Times New Roman"/>
                <w:szCs w:val="20"/>
              </w:rPr>
              <w:t>текущая рыночная стоимость МПЗ (по тем запасам, по которым существует активный рынок);</w:t>
            </w:r>
          </w:p>
          <w:p w:rsidR="00C01C18" w:rsidRPr="00953FC5" w:rsidRDefault="00C01C18" w:rsidP="0012275C">
            <w:pPr>
              <w:pStyle w:val="afff6"/>
              <w:numPr>
                <w:ilvl w:val="0"/>
                <w:numId w:val="105"/>
              </w:numPr>
              <w:jc w:val="both"/>
              <w:rPr>
                <w:rFonts w:ascii="Times New Roman" w:hAnsi="Times New Roman"/>
                <w:szCs w:val="20"/>
              </w:rPr>
            </w:pPr>
            <w:r w:rsidRPr="00953FC5">
              <w:rPr>
                <w:rFonts w:ascii="Times New Roman" w:hAnsi="Times New Roman"/>
                <w:szCs w:val="20"/>
              </w:rPr>
              <w:t>цена МПЗ по ранее заключенным договорам на продажу данных или аналогичных запасов;</w:t>
            </w:r>
          </w:p>
          <w:p w:rsidR="00C01C18" w:rsidRPr="00953FC5" w:rsidRDefault="00C01C18" w:rsidP="0012275C">
            <w:pPr>
              <w:pStyle w:val="afff6"/>
              <w:numPr>
                <w:ilvl w:val="0"/>
                <w:numId w:val="105"/>
              </w:numPr>
              <w:jc w:val="both"/>
              <w:rPr>
                <w:rFonts w:ascii="Times New Roman" w:hAnsi="Times New Roman"/>
                <w:szCs w:val="20"/>
              </w:rPr>
            </w:pPr>
            <w:r w:rsidRPr="00953FC5">
              <w:rPr>
                <w:rFonts w:ascii="Times New Roman" w:hAnsi="Times New Roman"/>
                <w:szCs w:val="20"/>
              </w:rPr>
              <w:t>специфические условия совершения сделок, характерные для Общества;</w:t>
            </w:r>
          </w:p>
          <w:p w:rsidR="00C01C18" w:rsidRPr="00953FC5" w:rsidRDefault="00C01C18" w:rsidP="0012275C">
            <w:pPr>
              <w:pStyle w:val="afff6"/>
              <w:numPr>
                <w:ilvl w:val="0"/>
                <w:numId w:val="105"/>
              </w:numPr>
              <w:jc w:val="both"/>
              <w:rPr>
                <w:rFonts w:ascii="Times New Roman" w:hAnsi="Times New Roman"/>
                <w:szCs w:val="20"/>
              </w:rPr>
            </w:pPr>
            <w:r w:rsidRPr="00953FC5">
              <w:rPr>
                <w:rFonts w:ascii="Times New Roman" w:hAnsi="Times New Roman"/>
                <w:szCs w:val="20"/>
              </w:rPr>
              <w:t>предполагаемая оценка затрат на продажу (затрат, необходимых для завершения производства и переработки запасов, подготовки их к продаже и осуществления продажи).</w:t>
            </w:r>
          </w:p>
          <w:p w:rsidR="00C01C18" w:rsidRPr="00C01C18" w:rsidRDefault="00C01C18" w:rsidP="00953FC5">
            <w:pPr>
              <w:spacing w:before="120" w:after="120" w:line="240" w:lineRule="auto"/>
              <w:jc w:val="both"/>
              <w:rPr>
                <w:rFonts w:ascii="Times New Roman" w:eastAsia="Times New Roman" w:hAnsi="Times New Roman" w:cs="Times New Roman"/>
                <w:sz w:val="20"/>
                <w:szCs w:val="20"/>
                <w:lang w:eastAsia="ru-RU"/>
              </w:rPr>
            </w:pPr>
            <w:r w:rsidRPr="00C01C18">
              <w:rPr>
                <w:rFonts w:ascii="Times New Roman" w:eastAsia="Times New Roman" w:hAnsi="Times New Roman" w:cs="Times New Roman"/>
                <w:sz w:val="20"/>
                <w:szCs w:val="20"/>
                <w:lang w:eastAsia="ru-RU"/>
              </w:rPr>
              <w:t>Расчет чистой стоимости продажи МПЗ подтверждается документально в виде заключения независимого эксперта или комиссии, в котором указываются причины, величины и будущие тенденции изменения стоимости МПЗ (со ссылками на источники информации).</w:t>
            </w:r>
          </w:p>
          <w:p w:rsidR="00C01C18" w:rsidRPr="00C01C18" w:rsidRDefault="00C01C18" w:rsidP="00953FC5">
            <w:pPr>
              <w:spacing w:before="120" w:after="120" w:line="240" w:lineRule="auto"/>
              <w:jc w:val="both"/>
              <w:rPr>
                <w:rFonts w:ascii="Times New Roman" w:eastAsia="Times New Roman" w:hAnsi="Times New Roman" w:cs="Times New Roman"/>
                <w:sz w:val="20"/>
                <w:szCs w:val="20"/>
                <w:lang w:eastAsia="ru-RU"/>
              </w:rPr>
            </w:pPr>
            <w:r w:rsidRPr="00C01C18">
              <w:rPr>
                <w:rFonts w:ascii="Times New Roman" w:eastAsia="Times New Roman" w:hAnsi="Times New Roman" w:cs="Times New Roman"/>
                <w:sz w:val="20"/>
                <w:szCs w:val="20"/>
                <w:lang w:eastAsia="ru-RU"/>
              </w:rPr>
              <w:t>Резерв под снижение стоимости материальных ценностей образуется за счет финансовых результатов (в составе прочих расходов).</w:t>
            </w:r>
          </w:p>
          <w:p w:rsidR="00C01C18" w:rsidRPr="00C01C18" w:rsidRDefault="00C01C18" w:rsidP="00953FC5">
            <w:pPr>
              <w:spacing w:before="120" w:after="120" w:line="240" w:lineRule="auto"/>
              <w:jc w:val="both"/>
              <w:rPr>
                <w:rFonts w:ascii="Times New Roman" w:eastAsia="Times New Roman" w:hAnsi="Times New Roman" w:cs="Times New Roman"/>
                <w:sz w:val="20"/>
                <w:szCs w:val="20"/>
                <w:lang w:eastAsia="ru-RU"/>
              </w:rPr>
            </w:pPr>
            <w:r w:rsidRPr="00C01C18">
              <w:rPr>
                <w:rFonts w:ascii="Times New Roman" w:eastAsia="Times New Roman" w:hAnsi="Times New Roman" w:cs="Times New Roman"/>
                <w:sz w:val="20"/>
                <w:szCs w:val="20"/>
                <w:lang w:eastAsia="ru-RU"/>
              </w:rPr>
              <w:t>В случае выбытия (реализации, безвозмездной передачи, списании, передачи в производство и т.д.) МПЗ, по которым был ранее создан резерв, сумма резерва подлежит восстановлению в полном объеме.</w:t>
            </w:r>
          </w:p>
          <w:p w:rsidR="00C01C18" w:rsidRPr="00B57394" w:rsidRDefault="00C01C18" w:rsidP="00953FC5">
            <w:pPr>
              <w:spacing w:before="120" w:after="120" w:line="240" w:lineRule="auto"/>
              <w:jc w:val="both"/>
              <w:rPr>
                <w:rFonts w:ascii="Times New Roman" w:eastAsia="Times New Roman" w:hAnsi="Times New Roman" w:cs="Times New Roman"/>
                <w:sz w:val="20"/>
                <w:szCs w:val="20"/>
                <w:lang w:eastAsia="ru-RU"/>
              </w:rPr>
            </w:pPr>
            <w:r w:rsidRPr="00C01C18">
              <w:rPr>
                <w:rFonts w:ascii="Times New Roman" w:eastAsia="Times New Roman" w:hAnsi="Times New Roman" w:cs="Times New Roman"/>
                <w:sz w:val="20"/>
                <w:szCs w:val="20"/>
                <w:lang w:eastAsia="ru-RU"/>
              </w:rPr>
              <w:t>Если чистая стоимость продажи МПЗ, по которым ранее был создан резерв под снижение стоимости, увеличилась, то соответствующие резервы должны быть скорректированы с отнесением разницы на прочие расходы.</w:t>
            </w:r>
          </w:p>
        </w:tc>
        <w:tc>
          <w:tcPr>
            <w:tcW w:w="1559" w:type="dxa"/>
          </w:tcPr>
          <w:p w:rsidR="00C01C18" w:rsidRPr="00F31C20" w:rsidRDefault="00C01C18" w:rsidP="0054533D">
            <w:pPr>
              <w:spacing w:before="240" w:after="120" w:line="240" w:lineRule="auto"/>
              <w:jc w:val="both"/>
              <w:rPr>
                <w:rFonts w:ascii="Times New Roman" w:eastAsia="Times New Roman" w:hAnsi="Times New Roman" w:cs="Times New Roman"/>
                <w:sz w:val="20"/>
                <w:szCs w:val="20"/>
                <w:lang w:eastAsia="ru-RU"/>
              </w:rPr>
            </w:pPr>
          </w:p>
        </w:tc>
      </w:tr>
      <w:tr w:rsidR="0053470A" w:rsidRPr="00DC65C2" w:rsidTr="00953FC5">
        <w:tc>
          <w:tcPr>
            <w:tcW w:w="2835" w:type="dxa"/>
          </w:tcPr>
          <w:p w:rsidR="0053470A" w:rsidRPr="00DC65C2" w:rsidRDefault="0053470A" w:rsidP="0012275C">
            <w:pPr>
              <w:pStyle w:val="3"/>
              <w:numPr>
                <w:ilvl w:val="2"/>
                <w:numId w:val="57"/>
              </w:numPr>
              <w:ind w:left="601" w:hanging="567"/>
            </w:pPr>
            <w:bookmarkStart w:id="211" w:name="_Toc472336897"/>
            <w:r w:rsidRPr="00DC65C2">
              <w:t>Учет аварийного запаса</w:t>
            </w:r>
            <w:bookmarkEnd w:id="211"/>
          </w:p>
        </w:tc>
        <w:tc>
          <w:tcPr>
            <w:tcW w:w="10490" w:type="dxa"/>
          </w:tcPr>
          <w:p w:rsidR="0053470A" w:rsidRPr="00953FC5" w:rsidRDefault="0053470A" w:rsidP="00953FC5">
            <w:pPr>
              <w:spacing w:before="120" w:after="120" w:line="240" w:lineRule="auto"/>
              <w:jc w:val="both"/>
              <w:rPr>
                <w:rFonts w:ascii="Times New Roman" w:hAnsi="Times New Roman"/>
                <w:sz w:val="20"/>
                <w:szCs w:val="20"/>
              </w:rPr>
            </w:pPr>
            <w:r w:rsidRPr="00953FC5">
              <w:rPr>
                <w:rFonts w:ascii="Times New Roman" w:hAnsi="Times New Roman"/>
                <w:sz w:val="20"/>
                <w:szCs w:val="20"/>
              </w:rPr>
              <w:t>В качестве аварийного запаса для целей настоящего положения понимается часть активов в виде предметов и сре</w:t>
            </w:r>
            <w:proofErr w:type="gramStart"/>
            <w:r w:rsidRPr="00953FC5">
              <w:rPr>
                <w:rFonts w:ascii="Times New Roman" w:hAnsi="Times New Roman"/>
                <w:sz w:val="20"/>
                <w:szCs w:val="20"/>
              </w:rPr>
              <w:t>дств тр</w:t>
            </w:r>
            <w:proofErr w:type="gramEnd"/>
            <w:r w:rsidRPr="00953FC5">
              <w:rPr>
                <w:rFonts w:ascii="Times New Roman" w:hAnsi="Times New Roman"/>
                <w:sz w:val="20"/>
                <w:szCs w:val="20"/>
              </w:rPr>
              <w:t>уда, которые используются для обеспечения работ при ликвидации технологических нарушений, для оперативной замены и ремонта оборудования электросетевых объектов, вышедшего из строя из-за повреждения (непригодного к дальнейшей эксплуатации), либо отбракованного по результатам профилактических испытаний (диагностики).</w:t>
            </w:r>
          </w:p>
          <w:p w:rsidR="0053470A" w:rsidRPr="00953FC5" w:rsidRDefault="0053470A" w:rsidP="0053470A">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Аварийный запас формируется на основании действующих отраслевых технологических норм из активов, которые могут быть отнесены либо к объектам основных средств, либо к МПЗ.  </w:t>
            </w:r>
          </w:p>
          <w:p w:rsidR="0053470A" w:rsidRPr="00953FC5" w:rsidRDefault="0053470A" w:rsidP="0053470A">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Отнесение активов, формирующих аварийный запас, к объектам основных средств или </w:t>
            </w:r>
            <w:bookmarkStart w:id="212" w:name="OLE_LINK1"/>
            <w:bookmarkStart w:id="213" w:name="OLE_LINK2"/>
            <w:r w:rsidRPr="00953FC5">
              <w:rPr>
                <w:rFonts w:ascii="Times New Roman" w:hAnsi="Times New Roman"/>
                <w:sz w:val="20"/>
                <w:szCs w:val="20"/>
              </w:rPr>
              <w:t>МПЗ</w:t>
            </w:r>
            <w:bookmarkEnd w:id="212"/>
            <w:bookmarkEnd w:id="213"/>
            <w:r w:rsidRPr="00953FC5">
              <w:rPr>
                <w:rFonts w:ascii="Times New Roman" w:hAnsi="Times New Roman"/>
                <w:sz w:val="20"/>
                <w:szCs w:val="20"/>
              </w:rPr>
              <w:t xml:space="preserve"> производится бухгалтером на основании требований соответствующих Положений по бухгалтерскому учету и принятой Обществом Учетной политики. </w:t>
            </w:r>
          </w:p>
          <w:p w:rsidR="0053470A" w:rsidRPr="00953FC5" w:rsidRDefault="0053470A" w:rsidP="0053470A">
            <w:pPr>
              <w:pStyle w:val="a2"/>
              <w:tabs>
                <w:tab w:val="left" w:pos="567"/>
                <w:tab w:val="left" w:pos="1080"/>
              </w:tabs>
              <w:suppressAutoHyphens/>
              <w:rPr>
                <w:rFonts w:ascii="Times New Roman" w:hAnsi="Times New Roman"/>
                <w:sz w:val="20"/>
                <w:szCs w:val="20"/>
              </w:rPr>
            </w:pPr>
            <w:bookmarkStart w:id="214" w:name="_Hlt5877625"/>
            <w:bookmarkEnd w:id="214"/>
            <w:r w:rsidRPr="00953FC5">
              <w:rPr>
                <w:rFonts w:ascii="Times New Roman" w:hAnsi="Times New Roman"/>
                <w:sz w:val="20"/>
                <w:szCs w:val="20"/>
              </w:rPr>
              <w:t xml:space="preserve">Основные средства, являющиеся  аварийным запасом, отражаются в бухгалтерском учете в соответствии с требованиями СТО 01.05-2014. </w:t>
            </w:r>
          </w:p>
          <w:p w:rsidR="0053470A" w:rsidRPr="00953FC5" w:rsidRDefault="0053470A" w:rsidP="0053470A">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При принятии их к учету и формировании инвентарной карточки из справочника  «Характер использования основных средств» инвентарному объекту присваивается значение «В аварийном запасе (резерве) на складе». </w:t>
            </w:r>
          </w:p>
          <w:p w:rsidR="0053470A" w:rsidRPr="00953FC5" w:rsidRDefault="0053470A" w:rsidP="0053470A">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Машины и оборудование, являющиеся аварийным запасом, принимаются к </w:t>
            </w:r>
            <w:hyperlink r:id="rId18" w:tgtFrame="_blank" w:history="1">
              <w:r w:rsidRPr="00953FC5">
                <w:rPr>
                  <w:rFonts w:ascii="Times New Roman" w:hAnsi="Times New Roman"/>
                  <w:sz w:val="20"/>
                  <w:szCs w:val="20"/>
                </w:rPr>
                <w:t>бухгалтерскому учету</w:t>
              </w:r>
            </w:hyperlink>
            <w:r w:rsidRPr="00953FC5">
              <w:rPr>
                <w:rFonts w:ascii="Times New Roman" w:hAnsi="Times New Roman"/>
                <w:sz w:val="20"/>
                <w:szCs w:val="20"/>
              </w:rPr>
              <w:t xml:space="preserve"> на основе утвержденного руководителем акта о приеме-передаче объекта основных средств в момент поступления на место хранения (п.39 Методических указаний по бухгалтерскому учету основных средств). </w:t>
            </w:r>
          </w:p>
          <w:p w:rsidR="0053470A" w:rsidRPr="00953FC5" w:rsidRDefault="0053470A" w:rsidP="0053470A">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Начисление амортизационных отчислений по объекту основных средств, находящемуся в аварийном запасе, начинается с 1-го числа месяца, следующего за месяцем принятия этого объекта к бухгалтерскому учету, и производится до полного погашения стоимости объекта либо до его выбытия (п.61 Методических указаний по бухгалтерскому учету основных средств).</w:t>
            </w:r>
          </w:p>
          <w:p w:rsidR="0053470A" w:rsidRPr="00953FC5" w:rsidRDefault="0053470A" w:rsidP="0053470A">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Амортизационные отчисления по объектам основных средств, формирующих аварийный запас, признаются общепроизводственными расходами.</w:t>
            </w:r>
          </w:p>
          <w:p w:rsidR="0053470A" w:rsidRPr="00953FC5" w:rsidRDefault="0053470A" w:rsidP="0053470A">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При осуществлении аварийного ремонта с использованием основных средств, находящихся в аварийном запасе, производится оформление накладной на внутреннее перемещение объектов основных средств (форма N ОС-2), на основании которой в бухгалтерском учете основное средство переводится из категории «В аварийном запасе (резерве) на складе» в категорию «В эксплуатации». </w:t>
            </w:r>
          </w:p>
          <w:p w:rsidR="0053470A" w:rsidRPr="00953FC5" w:rsidRDefault="0053470A" w:rsidP="0053470A">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В момент передачи основных средств из аварийного запаса в эксплуатацию производится изменение счета для начисления затрат по амортизации (амортизация основных средств аварийного запаса с момента их ввода в эксплуатацию относится на счет 20 «Основное производство» с присвоением кода  «Амортизация» по справочнику «Элементы затрат»). </w:t>
            </w:r>
          </w:p>
          <w:p w:rsidR="0053470A" w:rsidRPr="00953FC5" w:rsidRDefault="0053470A" w:rsidP="0053470A">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Материалы, являющиеся аварийным запасом, отражаются в бухгалтерском учете Общества на счете 10 «Сырье и материалы», субсчете 10.12 «МПЗ в аварийном запасе» по фактической себестоимости.</w:t>
            </w:r>
          </w:p>
          <w:p w:rsidR="0053470A" w:rsidRPr="00953FC5" w:rsidRDefault="0053470A" w:rsidP="0053470A">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Фактической себестоимостью материалов признается сумма фактических затрат организации на их приобретение, за исключением НДС и иных возмещаемых налогов.</w:t>
            </w:r>
          </w:p>
          <w:p w:rsidR="0053470A" w:rsidRPr="00953FC5" w:rsidRDefault="0053470A" w:rsidP="0053470A">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На основании акта периодического обследования состояния аварийного запаса материалов, проводимого инженерно-ремонтными подразделениями, и решения об обновлении материалов аварийного запаса, материально-ответственное лицо формирует накладную на внутреннее перемещение материалов.</w:t>
            </w:r>
          </w:p>
          <w:p w:rsidR="0053470A" w:rsidRPr="00953FC5" w:rsidRDefault="0053470A" w:rsidP="0053470A">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При использовании  материалов аварийного запаса в ходе текущего ремонта их стоимость вместе с другими расходами на ремонт учитывается в составе текущих расходов Общества. При использовании материалов аварийного запаса в ходе ликвидации последствий чрезвычайной ситуации их стоимость вместе с другими расходами учитывается в составе прочих расходов Общества.</w:t>
            </w:r>
          </w:p>
          <w:p w:rsidR="0053470A" w:rsidRPr="00953FC5" w:rsidRDefault="0053470A" w:rsidP="0053470A">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Аварийный запас может пополняться материалами, получаемыми при демонтаже линий электропередач и другого оборудования. Оценка и принятие к учету таких материалов производится в соответствии с требованиями п.9 ПБУ 5/01.</w:t>
            </w:r>
          </w:p>
        </w:tc>
        <w:tc>
          <w:tcPr>
            <w:tcW w:w="1559" w:type="dxa"/>
          </w:tcPr>
          <w:p w:rsidR="0053470A" w:rsidRPr="00953FC5" w:rsidRDefault="0053470A" w:rsidP="0054533D">
            <w:pPr>
              <w:spacing w:after="120" w:line="240" w:lineRule="auto"/>
              <w:jc w:val="both"/>
              <w:rPr>
                <w:rFonts w:ascii="Times New Roman" w:eastAsia="Times New Roman" w:hAnsi="Times New Roman" w:cs="Times New Roman"/>
                <w:sz w:val="20"/>
                <w:szCs w:val="20"/>
                <w:lang w:eastAsia="ru-RU"/>
              </w:rPr>
            </w:pPr>
          </w:p>
        </w:tc>
      </w:tr>
      <w:tr w:rsidR="00450737" w:rsidRPr="00DC65C2" w:rsidTr="00DC65C2">
        <w:tc>
          <w:tcPr>
            <w:tcW w:w="2835" w:type="dxa"/>
          </w:tcPr>
          <w:p w:rsidR="00450737" w:rsidRPr="00DC65C2" w:rsidRDefault="00450737" w:rsidP="0012275C">
            <w:pPr>
              <w:pStyle w:val="3"/>
              <w:numPr>
                <w:ilvl w:val="2"/>
                <w:numId w:val="57"/>
              </w:numPr>
              <w:ind w:left="601" w:hanging="567"/>
            </w:pPr>
            <w:bookmarkStart w:id="215" w:name="_Toc283234758"/>
            <w:bookmarkStart w:id="216" w:name="_Toc306990475"/>
            <w:bookmarkStart w:id="217" w:name="_Toc360714160"/>
            <w:bookmarkStart w:id="218" w:name="_Toc364160204"/>
            <w:bookmarkStart w:id="219" w:name="_Toc472336898"/>
            <w:r w:rsidRPr="00450737">
              <w:t>Раскрытие информации в отчетности</w:t>
            </w:r>
            <w:bookmarkEnd w:id="215"/>
            <w:bookmarkEnd w:id="216"/>
            <w:bookmarkEnd w:id="217"/>
            <w:bookmarkEnd w:id="218"/>
            <w:bookmarkEnd w:id="219"/>
          </w:p>
        </w:tc>
        <w:tc>
          <w:tcPr>
            <w:tcW w:w="10490" w:type="dxa"/>
          </w:tcPr>
          <w:p w:rsidR="00450737" w:rsidRPr="00450737" w:rsidRDefault="00450737" w:rsidP="00450737">
            <w:pPr>
              <w:spacing w:before="120" w:after="120" w:line="240" w:lineRule="auto"/>
              <w:jc w:val="both"/>
              <w:rPr>
                <w:rFonts w:ascii="Times New Roman" w:hAnsi="Times New Roman"/>
                <w:sz w:val="20"/>
                <w:szCs w:val="20"/>
              </w:rPr>
            </w:pPr>
            <w:r w:rsidRPr="00450737">
              <w:rPr>
                <w:rFonts w:ascii="Times New Roman" w:hAnsi="Times New Roman"/>
                <w:sz w:val="20"/>
                <w:szCs w:val="20"/>
              </w:rPr>
              <w:t>Стоимость МПЗ (за вычетом суммы созданного оценочного резерва под обесценение МПЗ) отражается по отдельной подстатье к строке «Запасы» раздела II бухгалтерского баланса.</w:t>
            </w:r>
          </w:p>
          <w:p w:rsidR="00450737" w:rsidRPr="00450737" w:rsidRDefault="00450737" w:rsidP="00450737">
            <w:pPr>
              <w:spacing w:before="120" w:after="120" w:line="240" w:lineRule="auto"/>
              <w:jc w:val="both"/>
              <w:rPr>
                <w:rFonts w:ascii="Times New Roman" w:hAnsi="Times New Roman"/>
                <w:sz w:val="20"/>
                <w:szCs w:val="20"/>
              </w:rPr>
            </w:pPr>
            <w:r w:rsidRPr="00450737">
              <w:rPr>
                <w:rFonts w:ascii="Times New Roman" w:hAnsi="Times New Roman"/>
                <w:sz w:val="20"/>
                <w:szCs w:val="20"/>
              </w:rPr>
              <w:t>В бухгалтерской отчетности подлежит раскрытию с учетом существенности, как минимум, следующая информация:</w:t>
            </w:r>
          </w:p>
          <w:p w:rsidR="00450737" w:rsidRPr="00450737" w:rsidRDefault="00450737" w:rsidP="0012275C">
            <w:pPr>
              <w:numPr>
                <w:ilvl w:val="0"/>
                <w:numId w:val="106"/>
              </w:numPr>
              <w:spacing w:after="0" w:line="240" w:lineRule="auto"/>
              <w:ind w:left="714" w:hanging="357"/>
              <w:jc w:val="both"/>
              <w:rPr>
                <w:rFonts w:ascii="Times New Roman" w:eastAsia="Times New Roman" w:hAnsi="Times New Roman" w:cs="Times New Roman"/>
                <w:sz w:val="20"/>
                <w:szCs w:val="20"/>
                <w:lang w:eastAsia="ru-RU"/>
              </w:rPr>
            </w:pPr>
            <w:r w:rsidRPr="00450737">
              <w:rPr>
                <w:rFonts w:ascii="Times New Roman" w:hAnsi="Times New Roman"/>
                <w:sz w:val="20"/>
                <w:szCs w:val="20"/>
              </w:rPr>
              <w:t>о способах оценки МПЗ по их группам (видам);</w:t>
            </w:r>
          </w:p>
          <w:p w:rsidR="00450737" w:rsidRPr="00450737" w:rsidRDefault="00450737" w:rsidP="0012275C">
            <w:pPr>
              <w:numPr>
                <w:ilvl w:val="0"/>
                <w:numId w:val="106"/>
              </w:numPr>
              <w:spacing w:after="0" w:line="240" w:lineRule="auto"/>
              <w:ind w:left="714" w:hanging="357"/>
              <w:jc w:val="both"/>
              <w:rPr>
                <w:rFonts w:ascii="Times New Roman" w:eastAsia="Times New Roman" w:hAnsi="Times New Roman" w:cs="Times New Roman"/>
                <w:sz w:val="20"/>
                <w:szCs w:val="20"/>
                <w:lang w:eastAsia="ru-RU"/>
              </w:rPr>
            </w:pPr>
            <w:r w:rsidRPr="00450737">
              <w:rPr>
                <w:rFonts w:ascii="Times New Roman" w:hAnsi="Times New Roman"/>
                <w:sz w:val="20"/>
                <w:szCs w:val="20"/>
              </w:rPr>
              <w:t>о последствиях изменений способов оценки МПЗ;</w:t>
            </w:r>
          </w:p>
          <w:p w:rsidR="00450737" w:rsidRPr="00450737" w:rsidRDefault="00450737" w:rsidP="0012275C">
            <w:pPr>
              <w:numPr>
                <w:ilvl w:val="0"/>
                <w:numId w:val="106"/>
              </w:numPr>
              <w:spacing w:after="0" w:line="240" w:lineRule="auto"/>
              <w:ind w:left="714" w:hanging="357"/>
              <w:jc w:val="both"/>
              <w:rPr>
                <w:rFonts w:ascii="Times New Roman" w:eastAsia="Times New Roman" w:hAnsi="Times New Roman" w:cs="Times New Roman"/>
                <w:sz w:val="20"/>
                <w:szCs w:val="20"/>
                <w:lang w:eastAsia="ru-RU"/>
              </w:rPr>
            </w:pPr>
            <w:r w:rsidRPr="00450737">
              <w:rPr>
                <w:rFonts w:ascii="Times New Roman" w:hAnsi="Times New Roman"/>
                <w:sz w:val="20"/>
                <w:szCs w:val="20"/>
              </w:rPr>
              <w:t xml:space="preserve">о стоимости МПЗ, </w:t>
            </w:r>
            <w:proofErr w:type="gramStart"/>
            <w:r w:rsidRPr="00450737">
              <w:rPr>
                <w:rFonts w:ascii="Times New Roman" w:hAnsi="Times New Roman"/>
                <w:sz w:val="20"/>
                <w:szCs w:val="20"/>
              </w:rPr>
              <w:t>переданных</w:t>
            </w:r>
            <w:proofErr w:type="gramEnd"/>
            <w:r w:rsidRPr="00450737">
              <w:rPr>
                <w:rFonts w:ascii="Times New Roman" w:hAnsi="Times New Roman"/>
                <w:sz w:val="20"/>
                <w:szCs w:val="20"/>
              </w:rPr>
              <w:t xml:space="preserve"> в залог;</w:t>
            </w:r>
          </w:p>
          <w:p w:rsidR="00450737" w:rsidRPr="00450737" w:rsidRDefault="00450737" w:rsidP="0012275C">
            <w:pPr>
              <w:numPr>
                <w:ilvl w:val="0"/>
                <w:numId w:val="106"/>
              </w:numPr>
              <w:spacing w:after="0" w:line="240" w:lineRule="auto"/>
              <w:ind w:left="714" w:hanging="357"/>
              <w:jc w:val="both"/>
              <w:rPr>
                <w:rFonts w:ascii="Times New Roman" w:eastAsia="Times New Roman" w:hAnsi="Times New Roman" w:cs="Times New Roman"/>
                <w:sz w:val="20"/>
                <w:szCs w:val="20"/>
                <w:lang w:eastAsia="ru-RU"/>
              </w:rPr>
            </w:pPr>
            <w:r w:rsidRPr="00450737">
              <w:rPr>
                <w:rFonts w:ascii="Times New Roman" w:hAnsi="Times New Roman"/>
                <w:sz w:val="20"/>
                <w:szCs w:val="20"/>
              </w:rPr>
              <w:t>о величине и движении резервов под снижение стоимости МПЗ.</w:t>
            </w:r>
          </w:p>
          <w:p w:rsidR="00E555A7" w:rsidRDefault="00450737" w:rsidP="00450737">
            <w:pPr>
              <w:spacing w:before="120" w:after="120" w:line="240" w:lineRule="auto"/>
              <w:jc w:val="both"/>
              <w:rPr>
                <w:rFonts w:ascii="Times New Roman" w:hAnsi="Times New Roman"/>
                <w:sz w:val="20"/>
                <w:szCs w:val="20"/>
              </w:rPr>
            </w:pPr>
            <w:r w:rsidRPr="00450737">
              <w:rPr>
                <w:rFonts w:ascii="Times New Roman" w:hAnsi="Times New Roman"/>
                <w:sz w:val="20"/>
                <w:szCs w:val="20"/>
              </w:rPr>
              <w:t xml:space="preserve">Строительные материалы, а также активы, предназначенные для использования в качестве сырья, материалов и т.п. при производстве </w:t>
            </w:r>
            <w:proofErr w:type="spellStart"/>
            <w:r w:rsidRPr="00450737">
              <w:rPr>
                <w:rFonts w:ascii="Times New Roman" w:hAnsi="Times New Roman"/>
                <w:sz w:val="20"/>
                <w:szCs w:val="20"/>
              </w:rPr>
              <w:t>внеоборотных</w:t>
            </w:r>
            <w:proofErr w:type="spellEnd"/>
            <w:r w:rsidRPr="00450737">
              <w:rPr>
                <w:rFonts w:ascii="Times New Roman" w:hAnsi="Times New Roman"/>
                <w:sz w:val="20"/>
                <w:szCs w:val="20"/>
              </w:rPr>
              <w:t xml:space="preserve"> активов для собственных нужд, отражаются в бухгалтерском балансе в составе </w:t>
            </w:r>
            <w:proofErr w:type="spellStart"/>
            <w:r w:rsidRPr="00450737">
              <w:rPr>
                <w:rFonts w:ascii="Times New Roman" w:hAnsi="Times New Roman"/>
                <w:sz w:val="20"/>
                <w:szCs w:val="20"/>
              </w:rPr>
              <w:t>внеоборотных</w:t>
            </w:r>
            <w:proofErr w:type="spellEnd"/>
            <w:r w:rsidRPr="00450737">
              <w:rPr>
                <w:rFonts w:ascii="Times New Roman" w:hAnsi="Times New Roman"/>
                <w:sz w:val="20"/>
                <w:szCs w:val="20"/>
              </w:rPr>
              <w:t xml:space="preserve"> активов. Если на момент приобретения МПЗ и до момента использования не известно их назначение, то их стоимость отражается в балансе в общем порядке, предусмотренном для МПЗ.</w:t>
            </w:r>
            <w:r w:rsidR="00E555A7">
              <w:rPr>
                <w:rFonts w:ascii="Times New Roman" w:hAnsi="Times New Roman"/>
                <w:sz w:val="20"/>
                <w:szCs w:val="20"/>
              </w:rPr>
              <w:t xml:space="preserve"> </w:t>
            </w:r>
          </w:p>
          <w:p w:rsidR="00450737" w:rsidRPr="00953FC5" w:rsidRDefault="00E555A7">
            <w:pPr>
              <w:spacing w:before="120" w:after="120" w:line="240" w:lineRule="auto"/>
              <w:jc w:val="both"/>
              <w:rPr>
                <w:rFonts w:ascii="Times New Roman" w:hAnsi="Times New Roman"/>
                <w:sz w:val="20"/>
                <w:szCs w:val="20"/>
              </w:rPr>
            </w:pPr>
            <w:r w:rsidRPr="00EA77FB">
              <w:rPr>
                <w:rFonts w:ascii="Times New Roman" w:hAnsi="Times New Roman"/>
                <w:sz w:val="20"/>
                <w:szCs w:val="20"/>
              </w:rPr>
              <w:t xml:space="preserve">Долгосрочная спецодежда (со сроком использования более 12 месяцев) </w:t>
            </w:r>
            <w:r w:rsidR="00BC323A" w:rsidRPr="00EA77FB">
              <w:rPr>
                <w:rFonts w:ascii="Times New Roman" w:hAnsi="Times New Roman"/>
                <w:sz w:val="20"/>
                <w:szCs w:val="20"/>
              </w:rPr>
              <w:t>отражаются в бухгалтерском балансе</w:t>
            </w:r>
            <w:r w:rsidRPr="00EA77FB">
              <w:rPr>
                <w:rFonts w:ascii="Times New Roman" w:hAnsi="Times New Roman"/>
                <w:sz w:val="20"/>
                <w:szCs w:val="20"/>
              </w:rPr>
              <w:t xml:space="preserve"> в составе прочих </w:t>
            </w:r>
            <w:proofErr w:type="spellStart"/>
            <w:r w:rsidRPr="00EA77FB">
              <w:rPr>
                <w:rFonts w:ascii="Times New Roman" w:hAnsi="Times New Roman"/>
                <w:sz w:val="20"/>
                <w:szCs w:val="20"/>
              </w:rPr>
              <w:t>внеоборотных</w:t>
            </w:r>
            <w:proofErr w:type="spellEnd"/>
            <w:r w:rsidRPr="00EA77FB">
              <w:rPr>
                <w:rFonts w:ascii="Times New Roman" w:hAnsi="Times New Roman"/>
                <w:sz w:val="20"/>
                <w:szCs w:val="20"/>
              </w:rPr>
              <w:t xml:space="preserve"> активов.</w:t>
            </w:r>
          </w:p>
        </w:tc>
        <w:tc>
          <w:tcPr>
            <w:tcW w:w="1559" w:type="dxa"/>
          </w:tcPr>
          <w:p w:rsidR="00450737" w:rsidRPr="00DC65C2" w:rsidRDefault="00450737" w:rsidP="0054533D">
            <w:pPr>
              <w:spacing w:after="120" w:line="240" w:lineRule="auto"/>
              <w:jc w:val="both"/>
              <w:rPr>
                <w:rFonts w:ascii="Times New Roman" w:eastAsia="Times New Roman" w:hAnsi="Times New Roman" w:cs="Times New Roman"/>
                <w:sz w:val="20"/>
                <w:szCs w:val="20"/>
                <w:lang w:eastAsia="ru-RU"/>
              </w:rPr>
            </w:pP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 w:val="20"/>
                <w:szCs w:val="20"/>
              </w:rPr>
            </w:pPr>
            <w:bookmarkStart w:id="220" w:name="_Toc472336899"/>
            <w:r w:rsidRPr="00953FC5">
              <w:rPr>
                <w:rFonts w:ascii="Times New Roman" w:hAnsi="Times New Roman" w:cs="Times New Roman"/>
                <w:szCs w:val="24"/>
              </w:rPr>
              <w:t>Товары</w:t>
            </w:r>
            <w:bookmarkEnd w:id="220"/>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21" w:name="_Toc472336900"/>
            <w:r w:rsidRPr="00DC65C2">
              <w:t>Квалификация (определение)</w:t>
            </w:r>
            <w:bookmarkEnd w:id="221"/>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Товары</w:t>
            </w:r>
            <w:r w:rsidRPr="00953FC5">
              <w:rPr>
                <w:rFonts w:ascii="Times New Roman" w:eastAsia="Times New Roman" w:hAnsi="Times New Roman" w:cs="Times New Roman"/>
                <w:sz w:val="20"/>
                <w:szCs w:val="20"/>
                <w:lang w:eastAsia="ru-RU"/>
              </w:rPr>
              <w:t xml:space="preserve"> - часть МПЗ, приобретенных или полученных от других юридических или физических лиц, и предназначенные для продажи.</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ПБУ 5/01</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22" w:name="_Toc472336901"/>
            <w:r w:rsidRPr="00DC65C2">
              <w:t>Порядок отражения операций по поступлению товаров на счетах бухгалтерского учета</w:t>
            </w:r>
            <w:bookmarkEnd w:id="222"/>
          </w:p>
        </w:tc>
        <w:tc>
          <w:tcPr>
            <w:tcW w:w="10490" w:type="dxa"/>
          </w:tcPr>
          <w:p w:rsidR="00F42C39" w:rsidRPr="00953FC5" w:rsidRDefault="00F42C39" w:rsidP="00953FC5">
            <w:pPr>
              <w:spacing w:before="120" w:after="120" w:line="240" w:lineRule="auto"/>
              <w:jc w:val="both"/>
              <w:rPr>
                <w:rFonts w:ascii="Times New Roman" w:hAnsi="Times New Roman"/>
                <w:sz w:val="20"/>
                <w:szCs w:val="20"/>
              </w:rPr>
            </w:pPr>
            <w:r w:rsidRPr="00953FC5">
              <w:rPr>
                <w:rFonts w:ascii="Times New Roman" w:hAnsi="Times New Roman"/>
                <w:sz w:val="20"/>
                <w:szCs w:val="20"/>
              </w:rPr>
              <w:t>Общество ведет учет готовой продукции по фактической производственной себестоимости без использования счета 43</w:t>
            </w:r>
            <w:r w:rsidR="00D76300">
              <w:rPr>
                <w:rFonts w:ascii="Times New Roman" w:hAnsi="Times New Roman"/>
                <w:sz w:val="20"/>
                <w:szCs w:val="20"/>
              </w:rPr>
              <w:t> </w:t>
            </w:r>
            <w:r w:rsidRPr="00953FC5">
              <w:rPr>
                <w:rFonts w:ascii="Times New Roman" w:hAnsi="Times New Roman"/>
                <w:sz w:val="20"/>
                <w:szCs w:val="20"/>
              </w:rPr>
              <w:t>«Готовая продукция».</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Для формирования фактической производственной себестоимости выпущенной из производства продукции используется счет 40 «Выпуск продукции (работ, услуг)». </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Учет электроэнергии (мощности), приобретенной на ОРЭМ, осуществляется на счете 41 «Товары» субсчете 41.02 «Покупная электр</w:t>
            </w:r>
            <w:proofErr w:type="gramStart"/>
            <w:r w:rsidRPr="00953FC5">
              <w:rPr>
                <w:rFonts w:ascii="Times New Roman" w:hAnsi="Times New Roman"/>
                <w:sz w:val="20"/>
                <w:szCs w:val="20"/>
              </w:rPr>
              <w:t>о-</w:t>
            </w:r>
            <w:proofErr w:type="gramEnd"/>
            <w:r w:rsidRPr="00953FC5">
              <w:rPr>
                <w:rFonts w:ascii="Times New Roman" w:hAnsi="Times New Roman"/>
                <w:sz w:val="20"/>
                <w:szCs w:val="20"/>
              </w:rPr>
              <w:t xml:space="preserve"> и </w:t>
            </w:r>
            <w:proofErr w:type="spellStart"/>
            <w:r w:rsidRPr="00953FC5">
              <w:rPr>
                <w:rFonts w:ascii="Times New Roman" w:hAnsi="Times New Roman"/>
                <w:sz w:val="20"/>
                <w:szCs w:val="20"/>
              </w:rPr>
              <w:t>теплоэнергия</w:t>
            </w:r>
            <w:proofErr w:type="spellEnd"/>
            <w:r w:rsidRPr="00953FC5">
              <w:rPr>
                <w:rFonts w:ascii="Times New Roman" w:hAnsi="Times New Roman"/>
                <w:sz w:val="20"/>
                <w:szCs w:val="20"/>
              </w:rPr>
              <w:t xml:space="preserve">». </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23" w:name="_Toc472336902"/>
            <w:r w:rsidRPr="00DC65C2">
              <w:t>Оценка товаров (кроме общественного питания) при их приобретении за плату</w:t>
            </w:r>
            <w:bookmarkEnd w:id="223"/>
          </w:p>
        </w:tc>
        <w:tc>
          <w:tcPr>
            <w:tcW w:w="10490" w:type="dxa"/>
          </w:tcPr>
          <w:p w:rsidR="00BD3B0F" w:rsidRDefault="00BD3B0F" w:rsidP="00953FC5">
            <w:pPr>
              <w:spacing w:before="120" w:after="120" w:line="240" w:lineRule="auto"/>
              <w:jc w:val="both"/>
              <w:rPr>
                <w:rFonts w:ascii="Times New Roman" w:hAnsi="Times New Roman"/>
                <w:sz w:val="20"/>
                <w:szCs w:val="20"/>
              </w:rPr>
            </w:pPr>
            <w:r w:rsidRPr="00BD3B0F">
              <w:rPr>
                <w:rFonts w:ascii="Times New Roman" w:hAnsi="Times New Roman"/>
                <w:sz w:val="20"/>
                <w:szCs w:val="20"/>
              </w:rPr>
              <w:t>Оценка  товаров осуществляется по стоимости приобретения с учетом затрат по заготовке и доставке товаров до центральных складов (баз), производимых до момента их передачи в продажу (без использования счета 42 «Торговая наценка»).</w:t>
            </w:r>
          </w:p>
          <w:p w:rsidR="00F42C39" w:rsidRPr="00953FC5" w:rsidRDefault="00F42C39" w:rsidP="0054533D">
            <w:pPr>
              <w:pStyle w:val="a2"/>
              <w:tabs>
                <w:tab w:val="left" w:pos="567"/>
                <w:tab w:val="left" w:pos="1080"/>
              </w:tabs>
              <w:suppressAutoHyphens/>
              <w:spacing w:before="240"/>
              <w:rPr>
                <w:rFonts w:ascii="Times New Roman" w:hAnsi="Times New Roman"/>
                <w:sz w:val="20"/>
                <w:szCs w:val="20"/>
              </w:rPr>
            </w:pPr>
            <w:r w:rsidRPr="00953FC5">
              <w:rPr>
                <w:rFonts w:ascii="Times New Roman" w:hAnsi="Times New Roman"/>
                <w:sz w:val="20"/>
                <w:szCs w:val="20"/>
              </w:rPr>
              <w:t xml:space="preserve">Приобретенная электроэнергия (мощность) оценивается по стоимости приобретения на ОРЭМ. </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13 ПБУ 5/01</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24" w:name="_Toc472336903"/>
            <w:r w:rsidRPr="00DC65C2">
              <w:t>Оценка товаров для общественного питания при их приобретении за плату</w:t>
            </w:r>
            <w:bookmarkEnd w:id="22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Оценка товаров осуществляется по стоимости приобретения с учетом затрат по заготовке и доставке товаров до центральных складов (баз), производимых до момента их передачи в продажу (без использования счета 42 «Торговая наценка»).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13 ПБУ 5/01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225" w:name="_Toc472336904"/>
            <w:r w:rsidRPr="00DC65C2">
              <w:t>Оценка товаров при их выбытии</w:t>
            </w:r>
            <w:bookmarkEnd w:id="225"/>
          </w:p>
        </w:tc>
        <w:tc>
          <w:tcPr>
            <w:tcW w:w="10490" w:type="dxa"/>
          </w:tcPr>
          <w:p w:rsidR="00F42C39" w:rsidRPr="00953FC5" w:rsidRDefault="00F42C39" w:rsidP="00953FC5">
            <w:pPr>
              <w:spacing w:before="120" w:after="120" w:line="240" w:lineRule="auto"/>
              <w:jc w:val="both"/>
              <w:rPr>
                <w:rFonts w:ascii="Times New Roman" w:hAnsi="Times New Roman"/>
                <w:sz w:val="20"/>
                <w:szCs w:val="20"/>
              </w:rPr>
            </w:pPr>
            <w:r w:rsidRPr="00953FC5">
              <w:rPr>
                <w:rFonts w:ascii="Times New Roman" w:hAnsi="Times New Roman" w:cs="Times New Roman"/>
                <w:sz w:val="20"/>
                <w:szCs w:val="20"/>
              </w:rPr>
              <w:t xml:space="preserve">Оценка товаров при списании производится по средней себестоимости товара. </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Остаток непроданной и неиспользованной на собственные нужды электроэнергии (далее – условные потери) на конец периода ежемесячно в полном объеме списывается в дебет счета 90 «Продажи».</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П.16-21 ПБУ 5/01</w:t>
            </w:r>
          </w:p>
        </w:tc>
      </w:tr>
      <w:tr w:rsidR="00F42C39" w:rsidRPr="00DC65C2" w:rsidTr="00953FC5">
        <w:tc>
          <w:tcPr>
            <w:tcW w:w="2835" w:type="dxa"/>
            <w:tcBorders>
              <w:bottom w:val="single" w:sz="8" w:space="0" w:color="auto"/>
            </w:tcBorders>
          </w:tcPr>
          <w:p w:rsidR="00F42C39" w:rsidRPr="00953FC5" w:rsidRDefault="00F42C39" w:rsidP="0012275C">
            <w:pPr>
              <w:pStyle w:val="3"/>
              <w:numPr>
                <w:ilvl w:val="2"/>
                <w:numId w:val="57"/>
              </w:numPr>
              <w:ind w:left="601" w:hanging="567"/>
              <w:rPr>
                <w:i/>
              </w:rPr>
            </w:pPr>
            <w:bookmarkStart w:id="226" w:name="_Toc472336905"/>
            <w:r w:rsidRPr="00DC65C2">
              <w:t>Раскрытие информации в отчетности</w:t>
            </w:r>
            <w:bookmarkEnd w:id="226"/>
          </w:p>
        </w:tc>
        <w:tc>
          <w:tcPr>
            <w:tcW w:w="10490" w:type="dxa"/>
            <w:tcBorders>
              <w:bottom w:val="single" w:sz="8" w:space="0" w:color="auto"/>
            </w:tcBorders>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hAnsi="Times New Roman" w:cs="Times New Roman"/>
                <w:sz w:val="20"/>
                <w:szCs w:val="20"/>
              </w:rPr>
              <w:t>Стоимость</w:t>
            </w:r>
            <w:r w:rsidRPr="00953FC5">
              <w:rPr>
                <w:rFonts w:ascii="Times New Roman" w:eastAsia="Times New Roman" w:hAnsi="Times New Roman" w:cs="Times New Roman"/>
                <w:sz w:val="20"/>
                <w:szCs w:val="20"/>
                <w:lang w:eastAsia="ru-RU"/>
              </w:rPr>
              <w:t xml:space="preserve"> товаров (за вычетом суммы созданного оценочного резерва под обесценение товаров) отражается по отдельной подстатье к строке «Запасы» раздела II бухгалтерского баланса.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бухгалтерской отчетности подлежит раскрытию с учетом существенности, как минимум, следующая информация:</w:t>
            </w:r>
          </w:p>
          <w:p w:rsidR="00F42C39" w:rsidRPr="00953FC5" w:rsidRDefault="00F42C39" w:rsidP="0012275C">
            <w:pPr>
              <w:pStyle w:val="afff6"/>
              <w:numPr>
                <w:ilvl w:val="0"/>
                <w:numId w:val="10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о способах оценки товаров по их группам (видам),</w:t>
            </w:r>
          </w:p>
          <w:p w:rsidR="00F42C39" w:rsidRPr="00953FC5" w:rsidRDefault="00F42C39" w:rsidP="0012275C">
            <w:pPr>
              <w:pStyle w:val="afff6"/>
              <w:numPr>
                <w:ilvl w:val="0"/>
                <w:numId w:val="10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о последствиях изменений способов оценки товаров,</w:t>
            </w:r>
          </w:p>
          <w:p w:rsidR="00F42C39" w:rsidRPr="00953FC5" w:rsidRDefault="00F42C39" w:rsidP="0012275C">
            <w:pPr>
              <w:pStyle w:val="afff6"/>
              <w:numPr>
                <w:ilvl w:val="0"/>
                <w:numId w:val="10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о стоимости товаров, переданных в залог и иная информация, предусмотренная требованиями нормативных правовых актов по бухгалтерскому учету.</w:t>
            </w:r>
          </w:p>
        </w:tc>
        <w:tc>
          <w:tcPr>
            <w:tcW w:w="1559" w:type="dxa"/>
            <w:tcBorders>
              <w:bottom w:val="single" w:sz="8" w:space="0" w:color="auto"/>
            </w:tcBorders>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П.23, 24, 27 ПБУ 5/01</w:t>
            </w: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 w:val="20"/>
                <w:szCs w:val="20"/>
              </w:rPr>
            </w:pPr>
            <w:bookmarkStart w:id="227" w:name="_Toc472336906"/>
            <w:r w:rsidRPr="00953FC5">
              <w:rPr>
                <w:rFonts w:ascii="Times New Roman" w:hAnsi="Times New Roman" w:cs="Times New Roman"/>
                <w:szCs w:val="24"/>
              </w:rPr>
              <w:t>Товары отгруженные</w:t>
            </w:r>
            <w:bookmarkEnd w:id="227"/>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28" w:name="_Toc472336907"/>
            <w:r w:rsidRPr="00DC65C2">
              <w:t>Квалификация (определение)</w:t>
            </w:r>
            <w:bookmarkEnd w:id="22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товаров отгруженных учитывается продукция, товары, другое имущество, предназначенные для продажи, выданное (переданное) со складов, иных мест хранения Обществ с целью реализации по договорам с особым порядком перехода основных экономических рисков и выгод, связанных с продукцией, товарами и т.п</w:t>
            </w:r>
            <w:proofErr w:type="gramStart"/>
            <w:r w:rsidRPr="00953FC5">
              <w:rPr>
                <w:rFonts w:ascii="Times New Roman" w:eastAsia="Times New Roman" w:hAnsi="Times New Roman" w:cs="Times New Roman"/>
                <w:sz w:val="20"/>
                <w:szCs w:val="20"/>
                <w:lang w:eastAsia="ru-RU"/>
              </w:rPr>
              <w:t>.(</w:t>
            </w:r>
            <w:proofErr w:type="gramEnd"/>
            <w:r w:rsidRPr="00953FC5">
              <w:rPr>
                <w:rFonts w:ascii="Times New Roman" w:eastAsia="Times New Roman" w:hAnsi="Times New Roman" w:cs="Times New Roman"/>
                <w:sz w:val="20"/>
                <w:szCs w:val="20"/>
                <w:lang w:eastAsia="ru-RU"/>
              </w:rPr>
              <w:t>по посредническим договорам, экспортным договорам и т.п.).</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29" w:name="_Toc472336908"/>
            <w:r w:rsidRPr="00DC65C2">
              <w:t>Оценка товаров отгруженных</w:t>
            </w:r>
            <w:bookmarkEnd w:id="229"/>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Товары отгруженные оцениваются по себестоимости в сумме фактических затрат на приобретение или изготовление в соответствии с правилами оценки соответствующих видов активов: готовая продукция, товары, материалы, другое имущество, предназначенные для продажи.</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П.61 Приказа №34н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30" w:name="_Toc472336909"/>
            <w:r w:rsidRPr="00DC65C2">
              <w:t>Признание расходов по товарам отгруженным</w:t>
            </w:r>
            <w:bookmarkEnd w:id="230"/>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реализованных товаров отгруженных списывается в состав расходов по обычной деятельности в дебет счета 90 «Продажи» в момент перехода к покупателю основных экономических рисков и выгод, связанных с продукцией, одновременно с признанием выручки от их продажи.</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tc>
      </w:tr>
      <w:tr w:rsidR="00F42C39" w:rsidRPr="00DC65C2" w:rsidTr="00953FC5">
        <w:tc>
          <w:tcPr>
            <w:tcW w:w="2835" w:type="dxa"/>
            <w:tcBorders>
              <w:bottom w:val="single" w:sz="8" w:space="0" w:color="auto"/>
            </w:tcBorders>
          </w:tcPr>
          <w:p w:rsidR="00F42C39" w:rsidRPr="00DC65C2" w:rsidRDefault="00F42C39" w:rsidP="0012275C">
            <w:pPr>
              <w:pStyle w:val="3"/>
              <w:numPr>
                <w:ilvl w:val="2"/>
                <w:numId w:val="57"/>
              </w:numPr>
              <w:ind w:left="601" w:hanging="567"/>
            </w:pPr>
            <w:bookmarkStart w:id="231" w:name="_Toc472336910"/>
            <w:r w:rsidRPr="00DC65C2">
              <w:t>Раскрытие информации в отчетности</w:t>
            </w:r>
            <w:bookmarkEnd w:id="231"/>
          </w:p>
        </w:tc>
        <w:tc>
          <w:tcPr>
            <w:tcW w:w="10490" w:type="dxa"/>
            <w:tcBorders>
              <w:bottom w:val="single" w:sz="8" w:space="0" w:color="auto"/>
            </w:tcBorders>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Товары отгруженные отражаются в бухгалтерском балансе по отдельной подстатье «Товары отгруженные» к статье «Запасы» по фактической производственной себестоимости (стоимости приобретения) с учетом прямых расходов, связанных с продажей (транспортировкой и т.п.) отгруженной продукции, товаров (остаток по счету 44 «Расходы на продажу» на конец отчетного периода).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Раскрытие информации в бухгалтерской отчетности производится в общем порядке, предусмотренном для МПЗ.</w:t>
            </w:r>
          </w:p>
        </w:tc>
        <w:tc>
          <w:tcPr>
            <w:tcW w:w="1559" w:type="dxa"/>
            <w:tcBorders>
              <w:bottom w:val="single" w:sz="8" w:space="0" w:color="auto"/>
            </w:tcBorders>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П.61 Приказа №34н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П.23, 24, 27 ПБУ 5/01</w:t>
            </w: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 w:val="20"/>
                <w:szCs w:val="20"/>
              </w:rPr>
            </w:pPr>
            <w:bookmarkStart w:id="232" w:name="_Toc472336911"/>
            <w:r w:rsidRPr="00953FC5">
              <w:rPr>
                <w:rFonts w:ascii="Times New Roman" w:hAnsi="Times New Roman" w:cs="Times New Roman"/>
                <w:szCs w:val="24"/>
              </w:rPr>
              <w:t>Расходы будущих периодов (отложенные затраты)</w:t>
            </w:r>
            <w:bookmarkEnd w:id="232"/>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33" w:name="_Toc472336912"/>
            <w:r w:rsidRPr="00DC65C2">
              <w:t>Определения</w:t>
            </w:r>
            <w:bookmarkEnd w:id="233"/>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Расходы будущих периодов (отложенные затраты)</w:t>
            </w:r>
            <w:r w:rsidRPr="00953FC5">
              <w:rPr>
                <w:rFonts w:ascii="Times New Roman" w:eastAsia="Times New Roman" w:hAnsi="Times New Roman" w:cs="Times New Roman"/>
                <w:sz w:val="20"/>
                <w:szCs w:val="20"/>
                <w:lang w:eastAsia="ru-RU"/>
              </w:rPr>
              <w:t xml:space="preserve"> – это затраты, понесенные в текущем периоде, от которых Общество ожидает получение экономической выгоды в будущем.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i/>
                <w:sz w:val="20"/>
                <w:szCs w:val="20"/>
                <w:lang w:eastAsia="ru-RU"/>
              </w:rPr>
              <w:t>Период списания расходов будущих периодов</w:t>
            </w:r>
            <w:r w:rsidRPr="00953FC5">
              <w:rPr>
                <w:rFonts w:ascii="Times New Roman" w:eastAsia="Times New Roman" w:hAnsi="Times New Roman" w:cs="Times New Roman"/>
                <w:sz w:val="20"/>
                <w:szCs w:val="20"/>
                <w:lang w:eastAsia="ru-RU"/>
              </w:rPr>
              <w:t xml:space="preserve"> - период времени, в течение которого затраты, произведенные в одном отчетном периоде, но определенно относящиеся к получению дохода в будущих периодах, следующих за отчетным, обеспечивают Обществу получение будущей экономической выгоды.</w:t>
            </w:r>
            <w:proofErr w:type="gramEnd"/>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П.19 ПБУ 10/99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П.65 Приказа 34н</w:t>
            </w:r>
          </w:p>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34" w:name="_Toc472336913"/>
            <w:r w:rsidRPr="00DC65C2">
              <w:t>Квалификация РБП</w:t>
            </w:r>
            <w:bookmarkEnd w:id="23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расходов будущих периодов (далее - РБП) учитываются затраты, произведенные Обществами в отчетном периоде, удовлетворяющие критериям признания актива, и именно:</w:t>
            </w:r>
          </w:p>
          <w:p w:rsidR="00F42C39" w:rsidRPr="00953FC5" w:rsidRDefault="00F42C39" w:rsidP="0012275C">
            <w:pPr>
              <w:pStyle w:val="afff6"/>
              <w:numPr>
                <w:ilvl w:val="0"/>
                <w:numId w:val="108"/>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наличие ресурса, контролируемого Обществом,</w:t>
            </w:r>
          </w:p>
          <w:p w:rsidR="00F42C39" w:rsidRPr="00953FC5" w:rsidRDefault="00F42C39" w:rsidP="0012275C">
            <w:pPr>
              <w:pStyle w:val="afff6"/>
              <w:numPr>
                <w:ilvl w:val="0"/>
                <w:numId w:val="108"/>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высокая вероятность получения Обществом будущих экономических выгод,</w:t>
            </w:r>
          </w:p>
          <w:p w:rsidR="00F42C39" w:rsidRPr="00953FC5" w:rsidRDefault="00F42C39" w:rsidP="0012275C">
            <w:pPr>
              <w:pStyle w:val="afff6"/>
              <w:numPr>
                <w:ilvl w:val="0"/>
                <w:numId w:val="108"/>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достоверная оценка ресурса.</w:t>
            </w:r>
          </w:p>
          <w:p w:rsidR="00F42C39" w:rsidRPr="00953FC5" w:rsidRDefault="00F42C39"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невыполнении любого из условий произведенные затраты квалифицируются как дебиторская задолженность (предоплата), расходы текущего периода или расходы, формирующие стоимость ОС, НМА, финансового вложения, МПЗ и т.п.</w:t>
            </w:r>
          </w:p>
          <w:p w:rsidR="00F42C39" w:rsidRPr="00953FC5" w:rsidRDefault="00F42C39" w:rsidP="00953FC5">
            <w:pPr>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составе РБП учитываются и отражаются в отчетности затраты, прямо поименованные в </w:t>
            </w:r>
            <w:proofErr w:type="gramStart"/>
            <w:r w:rsidRPr="00953FC5">
              <w:rPr>
                <w:rFonts w:ascii="Times New Roman" w:eastAsia="Times New Roman" w:hAnsi="Times New Roman" w:cs="Times New Roman"/>
                <w:sz w:val="20"/>
                <w:szCs w:val="20"/>
                <w:lang w:eastAsia="ru-RU"/>
              </w:rPr>
              <w:t>действующих</w:t>
            </w:r>
            <w:proofErr w:type="gramEnd"/>
            <w:r w:rsidRPr="00953FC5">
              <w:rPr>
                <w:rFonts w:ascii="Times New Roman" w:eastAsia="Times New Roman" w:hAnsi="Times New Roman" w:cs="Times New Roman"/>
                <w:sz w:val="20"/>
                <w:szCs w:val="20"/>
                <w:lang w:eastAsia="ru-RU"/>
              </w:rPr>
              <w:t xml:space="preserve"> РСБУ:</w:t>
            </w:r>
          </w:p>
          <w:p w:rsidR="00F42C39" w:rsidRPr="00953FC5" w:rsidRDefault="00F42C39" w:rsidP="0012275C">
            <w:pPr>
              <w:pStyle w:val="afff6"/>
              <w:numPr>
                <w:ilvl w:val="0"/>
                <w:numId w:val="108"/>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расходы, понесенные в связи с предстоящими работами по договору строительного подряда (п.16 ПБУ 2/2008),</w:t>
            </w:r>
          </w:p>
          <w:p w:rsidR="00F42C39" w:rsidRPr="00953FC5" w:rsidRDefault="00F42C39" w:rsidP="0012275C">
            <w:pPr>
              <w:pStyle w:val="afff6"/>
              <w:numPr>
                <w:ilvl w:val="0"/>
                <w:numId w:val="108"/>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платежи за предоставленное право использования результатов интеллектуальной деятельности или средств индивидуализации, производимые в виде фиксированного разового платежа (п.39 ПБУ 14/2007).</w:t>
            </w:r>
          </w:p>
          <w:p w:rsidR="00F42C39" w:rsidRPr="00953FC5" w:rsidRDefault="00F42C39" w:rsidP="0012275C">
            <w:pPr>
              <w:pStyle w:val="afff6"/>
              <w:numPr>
                <w:ilvl w:val="0"/>
                <w:numId w:val="108"/>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расходы по разработке и внедрению программного обеспечения (если данные расходы не соответствуют критериям признания НМА).</w:t>
            </w:r>
          </w:p>
          <w:p w:rsidR="00F42C39" w:rsidRPr="00953FC5" w:rsidRDefault="00F42C39" w:rsidP="00953FC5">
            <w:pPr>
              <w:spacing w:before="120"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учитываются в составе РБП:</w:t>
            </w:r>
          </w:p>
          <w:p w:rsidR="00F42C39" w:rsidRPr="00953FC5" w:rsidRDefault="00F42C39" w:rsidP="0012275C">
            <w:pPr>
              <w:pStyle w:val="afff6"/>
              <w:numPr>
                <w:ilvl w:val="0"/>
                <w:numId w:val="108"/>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расходы на продление срока действия охранных документов (патента на полезную модель, патента на промышленный образец, свидетельства на товарный знак, свидетельства на право пользования наименованием места происхождения товара),</w:t>
            </w:r>
          </w:p>
          <w:p w:rsidR="00F42C39" w:rsidRPr="00953FC5" w:rsidRDefault="00F42C39" w:rsidP="0012275C">
            <w:pPr>
              <w:pStyle w:val="afff6"/>
              <w:numPr>
                <w:ilvl w:val="0"/>
                <w:numId w:val="108"/>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расходы на капитальный ремонт ОС,</w:t>
            </w:r>
          </w:p>
          <w:p w:rsidR="00F42C39" w:rsidRPr="00953FC5" w:rsidRDefault="00F42C39" w:rsidP="0012275C">
            <w:pPr>
              <w:pStyle w:val="afff6"/>
              <w:numPr>
                <w:ilvl w:val="0"/>
                <w:numId w:val="108"/>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дополнительные расходы по кредитам и займам,</w:t>
            </w:r>
          </w:p>
          <w:p w:rsidR="00F42C39" w:rsidRPr="00953FC5" w:rsidRDefault="00F42C39" w:rsidP="0012275C">
            <w:pPr>
              <w:pStyle w:val="afff6"/>
              <w:numPr>
                <w:ilvl w:val="0"/>
                <w:numId w:val="108"/>
              </w:numPr>
              <w:tabs>
                <w:tab w:val="left" w:pos="357"/>
              </w:tabs>
              <w:ind w:left="743" w:hanging="284"/>
              <w:jc w:val="both"/>
              <w:rPr>
                <w:rFonts w:ascii="Times New Roman" w:hAnsi="Times New Roman"/>
                <w:color w:val="000000"/>
                <w:szCs w:val="20"/>
              </w:rPr>
            </w:pPr>
            <w:r w:rsidRPr="00953FC5">
              <w:rPr>
                <w:rFonts w:ascii="Times New Roman" w:hAnsi="Times New Roman"/>
                <w:color w:val="000000"/>
                <w:szCs w:val="20"/>
              </w:rPr>
              <w:t>расходы, связанные с продажей (приобретением) объектов имущества и т.п.</w:t>
            </w:r>
          </w:p>
        </w:tc>
        <w:tc>
          <w:tcPr>
            <w:tcW w:w="1559" w:type="dxa"/>
          </w:tcPr>
          <w:p w:rsidR="00F42C39" w:rsidRPr="00953FC5" w:rsidRDefault="00F42C39" w:rsidP="0054533D">
            <w:pPr>
              <w:spacing w:before="240" w:after="120" w:line="240" w:lineRule="auto"/>
              <w:jc w:val="both"/>
              <w:rPr>
                <w:rFonts w:ascii="Times New Roman" w:eastAsia="Calibri" w:hAnsi="Times New Roman" w:cs="Times New Roman"/>
                <w:sz w:val="20"/>
                <w:szCs w:val="20"/>
              </w:rPr>
            </w:pPr>
            <w:r w:rsidRPr="00953FC5">
              <w:rPr>
                <w:rFonts w:ascii="Times New Roman" w:eastAsia="Calibri" w:hAnsi="Times New Roman" w:cs="Times New Roman"/>
                <w:sz w:val="20"/>
                <w:szCs w:val="20"/>
              </w:rPr>
              <w:t>П.16 ПБУ 2/2008</w:t>
            </w:r>
          </w:p>
          <w:p w:rsidR="00F42C39" w:rsidRPr="00953FC5" w:rsidRDefault="00F42C39" w:rsidP="0054533D">
            <w:pPr>
              <w:spacing w:after="120" w:line="240" w:lineRule="auto"/>
              <w:jc w:val="both"/>
              <w:rPr>
                <w:rFonts w:ascii="Times New Roman" w:eastAsia="Calibri" w:hAnsi="Times New Roman" w:cs="Times New Roman"/>
                <w:sz w:val="20"/>
                <w:szCs w:val="20"/>
              </w:rPr>
            </w:pPr>
            <w:r w:rsidRPr="00953FC5">
              <w:rPr>
                <w:rFonts w:ascii="Times New Roman" w:eastAsia="Calibri" w:hAnsi="Times New Roman" w:cs="Times New Roman"/>
                <w:sz w:val="20"/>
                <w:szCs w:val="20"/>
              </w:rPr>
              <w:t>П.39 ПБУ 14/2007</w:t>
            </w:r>
          </w:p>
          <w:p w:rsidR="00F42C39" w:rsidRPr="00953FC5" w:rsidRDefault="00F42C39" w:rsidP="0054533D">
            <w:pPr>
              <w:spacing w:after="120" w:line="240" w:lineRule="auto"/>
              <w:jc w:val="both"/>
              <w:rPr>
                <w:rFonts w:ascii="Times New Roman" w:eastAsia="Calibri" w:hAnsi="Times New Roman" w:cs="Times New Roman"/>
                <w:sz w:val="20"/>
                <w:szCs w:val="20"/>
              </w:rPr>
            </w:pPr>
            <w:r w:rsidRPr="00953FC5">
              <w:rPr>
                <w:rFonts w:ascii="Times New Roman" w:eastAsia="Calibri" w:hAnsi="Times New Roman" w:cs="Times New Roman"/>
                <w:sz w:val="20"/>
                <w:szCs w:val="20"/>
              </w:rPr>
              <w:t>П.94 Приказа 119н</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235" w:name="_Toc472336914"/>
            <w:r w:rsidRPr="00DC65C2">
              <w:t>Классификация РБП</w:t>
            </w:r>
            <w:bookmarkEnd w:id="235"/>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Отложенные затраты (РБП) классифицируются:</w:t>
            </w:r>
          </w:p>
          <w:p w:rsidR="00F42C39" w:rsidRPr="00953FC5" w:rsidRDefault="00F42C39" w:rsidP="0012275C">
            <w:pPr>
              <w:pStyle w:val="afff6"/>
              <w:numPr>
                <w:ilvl w:val="0"/>
                <w:numId w:val="109"/>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по виду актива, к которому относятся осуществленные затраты,</w:t>
            </w:r>
          </w:p>
          <w:p w:rsidR="00F42C39" w:rsidRPr="00953FC5" w:rsidRDefault="00F42C39" w:rsidP="0012275C">
            <w:pPr>
              <w:pStyle w:val="afff6"/>
              <w:numPr>
                <w:ilvl w:val="0"/>
                <w:numId w:val="109"/>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по сроку получения экономических выгод:</w:t>
            </w:r>
          </w:p>
          <w:p w:rsidR="00F42C39" w:rsidRPr="00953FC5" w:rsidRDefault="00F42C39" w:rsidP="0012275C">
            <w:pPr>
              <w:pStyle w:val="afff6"/>
              <w:numPr>
                <w:ilvl w:val="0"/>
                <w:numId w:val="11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краткосрочные - активы, обуславливающие получение экономических выгод в течение 12 месяцев и менее после отчетной даты,</w:t>
            </w:r>
          </w:p>
          <w:p w:rsidR="00F42C39" w:rsidRDefault="00F42C39" w:rsidP="0012275C">
            <w:pPr>
              <w:pStyle w:val="afff6"/>
              <w:numPr>
                <w:ilvl w:val="0"/>
                <w:numId w:val="11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долгосрочные - активы, обуславливающие получение экономических выгод в течение периода превышающего 12 месяцев после отчетной даты.</w:t>
            </w:r>
          </w:p>
          <w:p w:rsidR="003527C0" w:rsidRPr="00953FC5" w:rsidRDefault="003527C0" w:rsidP="00953FC5">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не соответствующие условиям признания определенного актива, признаются расходами будущих периодов и списываются путем их обоснованного распределения между отчетными периодами в установленном порядке в течение периода, к которому они относятся:</w:t>
            </w:r>
          </w:p>
          <w:p w:rsidR="003527C0" w:rsidRPr="00953FC5" w:rsidRDefault="003527C0" w:rsidP="0012275C">
            <w:pPr>
              <w:pStyle w:val="afff6"/>
              <w:numPr>
                <w:ilvl w:val="0"/>
                <w:numId w:val="109"/>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платежи за предоставленное право использования результатов интеллектуальной деятельности или средств индивидуализации, производимые в виде фиксированного разового платежа (</w:t>
            </w:r>
            <w:hyperlink r:id="rId19" w:history="1">
              <w:r w:rsidRPr="00953FC5">
                <w:rPr>
                  <w:rFonts w:ascii="Times New Roman" w:hAnsi="Times New Roman"/>
                  <w:color w:val="000000"/>
                  <w:szCs w:val="20"/>
                </w:rPr>
                <w:t>п. 39</w:t>
              </w:r>
            </w:hyperlink>
            <w:r w:rsidRPr="00953FC5">
              <w:rPr>
                <w:rFonts w:ascii="Times New Roman" w:hAnsi="Times New Roman"/>
                <w:color w:val="000000"/>
                <w:szCs w:val="20"/>
              </w:rPr>
              <w:t xml:space="preserve"> ПБУ 14/2007);</w:t>
            </w:r>
          </w:p>
          <w:p w:rsidR="003527C0" w:rsidRPr="00953FC5" w:rsidRDefault="003527C0" w:rsidP="0012275C">
            <w:pPr>
              <w:pStyle w:val="afff6"/>
              <w:numPr>
                <w:ilvl w:val="0"/>
                <w:numId w:val="109"/>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расходы, понесенные подрядчиком в связи с предстоящими работами по договорам строительного подряда (</w:t>
            </w:r>
            <w:hyperlink r:id="rId20" w:history="1">
              <w:r w:rsidRPr="00953FC5">
                <w:rPr>
                  <w:rFonts w:ascii="Times New Roman" w:hAnsi="Times New Roman"/>
                  <w:color w:val="000000"/>
                  <w:szCs w:val="20"/>
                </w:rPr>
                <w:t>п. 16</w:t>
              </w:r>
            </w:hyperlink>
            <w:r w:rsidRPr="00953FC5">
              <w:rPr>
                <w:rFonts w:ascii="Times New Roman" w:hAnsi="Times New Roman"/>
                <w:color w:val="000000"/>
                <w:szCs w:val="20"/>
              </w:rPr>
              <w:t xml:space="preserve"> ПБУ 2/2008);</w:t>
            </w:r>
          </w:p>
          <w:p w:rsidR="003527C0" w:rsidRPr="00953FC5" w:rsidRDefault="003527C0" w:rsidP="0012275C">
            <w:pPr>
              <w:pStyle w:val="afff6"/>
              <w:numPr>
                <w:ilvl w:val="0"/>
                <w:numId w:val="109"/>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стоимость материалов, отпущенных на производство, но относящихся к будущим отчетным периодам (</w:t>
            </w:r>
            <w:hyperlink r:id="rId21" w:history="1">
              <w:r w:rsidRPr="00953FC5">
                <w:rPr>
                  <w:rFonts w:ascii="Times New Roman" w:hAnsi="Times New Roman"/>
                  <w:color w:val="000000"/>
                  <w:szCs w:val="20"/>
                </w:rPr>
                <w:t>п. 94</w:t>
              </w:r>
            </w:hyperlink>
            <w:r w:rsidRPr="00953FC5">
              <w:rPr>
                <w:rFonts w:ascii="Times New Roman" w:hAnsi="Times New Roman"/>
                <w:color w:val="000000"/>
                <w:szCs w:val="20"/>
              </w:rPr>
              <w:t xml:space="preserve"> Методических указаний по бухгалтерскому учету материально-производственных запасов).</w:t>
            </w:r>
          </w:p>
          <w:p w:rsidR="003527C0" w:rsidRPr="00953FC5" w:rsidRDefault="003527C0" w:rsidP="00953FC5">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Кроме того, Общество учитывает на сч.97 «Расходы будущих периодов»:</w:t>
            </w:r>
          </w:p>
          <w:p w:rsidR="003527C0" w:rsidRPr="00953FC5" w:rsidRDefault="003527C0" w:rsidP="0012275C">
            <w:pPr>
              <w:pStyle w:val="afff6"/>
              <w:numPr>
                <w:ilvl w:val="0"/>
                <w:numId w:val="109"/>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платежи по добровольному и обязательному страхованию (имущества, работников, ДМС, особо опасных объектов, КАСКО, ОСАГО и др.);</w:t>
            </w:r>
          </w:p>
          <w:p w:rsidR="003527C0" w:rsidRPr="00953FC5" w:rsidRDefault="003527C0" w:rsidP="0012275C">
            <w:pPr>
              <w:pStyle w:val="afff6"/>
              <w:numPr>
                <w:ilvl w:val="0"/>
                <w:numId w:val="109"/>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 xml:space="preserve">предоплаченные отпуска; </w:t>
            </w:r>
          </w:p>
          <w:p w:rsidR="003527C0" w:rsidRPr="00953FC5" w:rsidRDefault="003527C0" w:rsidP="0012275C">
            <w:pPr>
              <w:pStyle w:val="afff6"/>
              <w:numPr>
                <w:ilvl w:val="0"/>
                <w:numId w:val="109"/>
              </w:numPr>
              <w:tabs>
                <w:tab w:val="left" w:pos="357"/>
              </w:tabs>
              <w:spacing w:before="60" w:after="60"/>
              <w:ind w:left="743" w:hanging="284"/>
              <w:jc w:val="both"/>
              <w:rPr>
                <w:rFonts w:ascii="Times New Roman" w:hAnsi="Times New Roman"/>
                <w:color w:val="000000"/>
                <w:szCs w:val="20"/>
                <w:lang w:val="x-none"/>
              </w:rPr>
            </w:pPr>
            <w:r w:rsidRPr="00953FC5">
              <w:rPr>
                <w:rFonts w:ascii="Times New Roman" w:hAnsi="Times New Roman"/>
                <w:color w:val="000000"/>
                <w:szCs w:val="20"/>
              </w:rPr>
              <w:t>иные расходы, относящиеся к будущим отчетным периодам (в том числе расходы по приобретению лицензий на осуществление отдельных видов деятельности, расходы по получению разрешений, сертификатов, в том числе на получение и подтверждение сертификата качества электрической энергии, и др.).</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П.19 ПБУ 4/99</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36" w:name="_Toc472336915"/>
            <w:r w:rsidRPr="00DC65C2">
              <w:t>Оценка объектов РБП</w:t>
            </w:r>
            <w:bookmarkEnd w:id="236"/>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Оценка актива в виде отложенных затрат (РБП) производится исходя из суммы фактически произведенных затрат на его приобретение или производство.</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П.23 Приказа №34н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 ПБУ 1/2008</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37" w:name="_Toc472336916"/>
            <w:r w:rsidRPr="00DC65C2">
              <w:t>Период списания объектов РБП</w:t>
            </w:r>
            <w:bookmarkEnd w:id="23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Период списания объектов РБП определяется в зависимости от вида актива, в момент принятия к бухгалтерскому учету. Основанием для установления периода списания могут быть:</w:t>
            </w:r>
          </w:p>
          <w:p w:rsidR="00F42C39" w:rsidRPr="00953FC5" w:rsidRDefault="00F42C39" w:rsidP="0012275C">
            <w:pPr>
              <w:pStyle w:val="afff6"/>
              <w:numPr>
                <w:ilvl w:val="0"/>
                <w:numId w:val="111"/>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в части платежей за предоставленное право пользования результатами интеллектуальной деятельности или средствами индивидуализации, производимых в виде фиксированного разового платежа –  период действия договора</w:t>
            </w:r>
            <w:r w:rsidR="00B90E91">
              <w:rPr>
                <w:rFonts w:ascii="Times New Roman" w:hAnsi="Times New Roman"/>
                <w:color w:val="000000"/>
                <w:szCs w:val="20"/>
              </w:rPr>
              <w:t>;</w:t>
            </w:r>
          </w:p>
          <w:p w:rsidR="00F42C39" w:rsidRPr="00953FC5" w:rsidRDefault="00F42C39" w:rsidP="0012275C">
            <w:pPr>
              <w:pStyle w:val="afff6"/>
              <w:numPr>
                <w:ilvl w:val="0"/>
                <w:numId w:val="111"/>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 xml:space="preserve">в части прочих объектов </w:t>
            </w:r>
            <w:r w:rsidR="00BE70FB" w:rsidRPr="00953FC5">
              <w:rPr>
                <w:rFonts w:ascii="Times New Roman" w:hAnsi="Times New Roman"/>
                <w:color w:val="000000"/>
                <w:szCs w:val="20"/>
              </w:rPr>
              <w:t>–</w:t>
            </w:r>
            <w:r w:rsidRPr="00953FC5">
              <w:rPr>
                <w:rFonts w:ascii="Times New Roman" w:hAnsi="Times New Roman"/>
                <w:color w:val="000000"/>
                <w:szCs w:val="20"/>
              </w:rPr>
              <w:t xml:space="preserve"> срок, в течение которого Общество предполагает получение экономической выгоды от использования объекта</w:t>
            </w:r>
            <w:r w:rsidR="00DB227C" w:rsidRPr="00953FC5">
              <w:rPr>
                <w:rFonts w:ascii="Times New Roman" w:hAnsi="Times New Roman"/>
                <w:color w:val="000000"/>
                <w:szCs w:val="20"/>
              </w:rPr>
              <w:t>, но не более 5 лет</w:t>
            </w:r>
            <w:r w:rsidR="00E43431" w:rsidRPr="00953FC5">
              <w:rPr>
                <w:rFonts w:ascii="Times New Roman" w:hAnsi="Times New Roman"/>
                <w:color w:val="000000"/>
                <w:szCs w:val="20"/>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когда из подтверждающего произведенные затраты документа не может быть однозначно определен период, к которому относятся расходы, период списания объекта РБП определяется структурным подразделением Общества, ответственным за возникновение данных расходов.</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П.65 Приказа №34н </w:t>
            </w:r>
          </w:p>
          <w:p w:rsidR="00F42C39" w:rsidRPr="00953FC5" w:rsidRDefault="00F42C39" w:rsidP="0054533D">
            <w:pPr>
              <w:spacing w:after="120" w:line="240" w:lineRule="auto"/>
              <w:jc w:val="both"/>
              <w:rPr>
                <w:rFonts w:ascii="Times New Roman" w:eastAsia="Times New Roman" w:hAnsi="Times New Roman" w:cs="Times New Roman"/>
                <w:b/>
                <w:bCs/>
                <w:i/>
                <w:sz w:val="20"/>
                <w:szCs w:val="20"/>
                <w:lang w:eastAsia="ru-RU"/>
              </w:rPr>
            </w:pPr>
            <w:r w:rsidRPr="00953FC5">
              <w:rPr>
                <w:rFonts w:ascii="Times New Roman" w:eastAsia="Times New Roman" w:hAnsi="Times New Roman" w:cs="Times New Roman"/>
                <w:sz w:val="20"/>
                <w:szCs w:val="20"/>
                <w:lang w:eastAsia="ru-RU"/>
              </w:rPr>
              <w:t>П.7 ПБУ 1/2008</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38" w:name="_Toc472336917"/>
            <w:r w:rsidRPr="00DC65C2">
              <w:t>Порядок списания объектов РБП</w:t>
            </w:r>
            <w:bookmarkEnd w:id="23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Отложенные затраты (объекты РБП) подлежат списанию в порядке, установленном для списания стоимости активов того вида, с которым они идентифицируются.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Списание может быть полным (одномоментным) при наступлении периода, к которому затраты относятся, или равномерным (пропорционально уставленному показателю), если данные затраты относятся к нескольким периодам. Способ списания выбирается Обществом самостоятельно и устанавливается при признании затрат в составе РБП.</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регулярно в ходе ежегодной инвентаризации проверяет объекты РБП на наличие связи с будущей экономической выгодой. По результатам проверки может быть принято решение о списании объектов РБП с учета,  уточнении способа списания, уточнение периода списания.</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П.65 Приказа №34н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 ПБУ 1/2008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П.19 ПБУ 10/99</w:t>
            </w:r>
          </w:p>
        </w:tc>
      </w:tr>
      <w:tr w:rsidR="00F42C39" w:rsidRPr="00DC65C2" w:rsidTr="00953FC5">
        <w:tc>
          <w:tcPr>
            <w:tcW w:w="2835" w:type="dxa"/>
            <w:tcBorders>
              <w:bottom w:val="single" w:sz="8" w:space="0" w:color="auto"/>
            </w:tcBorders>
          </w:tcPr>
          <w:p w:rsidR="00F42C39" w:rsidRPr="00DC65C2" w:rsidRDefault="00F42C39" w:rsidP="0012275C">
            <w:pPr>
              <w:pStyle w:val="3"/>
              <w:numPr>
                <w:ilvl w:val="2"/>
                <w:numId w:val="57"/>
              </w:numPr>
              <w:ind w:left="601" w:hanging="567"/>
            </w:pPr>
            <w:bookmarkStart w:id="239" w:name="_Toc472336918"/>
            <w:r w:rsidRPr="00DC65C2">
              <w:t>Раскрытие информации в отчетности</w:t>
            </w:r>
            <w:bookmarkEnd w:id="239"/>
          </w:p>
        </w:tc>
        <w:tc>
          <w:tcPr>
            <w:tcW w:w="10490" w:type="dxa"/>
            <w:tcBorders>
              <w:bottom w:val="single" w:sz="8" w:space="0" w:color="auto"/>
            </w:tcBorders>
          </w:tcPr>
          <w:p w:rsidR="00E36FCD" w:rsidRPr="00E36FCD" w:rsidRDefault="00E36FCD" w:rsidP="00953FC5">
            <w:pPr>
              <w:spacing w:before="120" w:after="120" w:line="240" w:lineRule="auto"/>
              <w:jc w:val="both"/>
              <w:rPr>
                <w:rFonts w:ascii="Times New Roman" w:eastAsia="Times New Roman" w:hAnsi="Times New Roman" w:cs="Times New Roman"/>
                <w:sz w:val="20"/>
                <w:szCs w:val="20"/>
                <w:lang w:eastAsia="ru-RU"/>
              </w:rPr>
            </w:pPr>
            <w:r w:rsidRPr="00E36FCD">
              <w:rPr>
                <w:rFonts w:ascii="Times New Roman" w:eastAsia="Times New Roman" w:hAnsi="Times New Roman" w:cs="Times New Roman"/>
                <w:sz w:val="20"/>
                <w:szCs w:val="20"/>
                <w:lang w:eastAsia="ru-RU"/>
              </w:rPr>
              <w:t xml:space="preserve">В отчетности Общества суммы, числящиеся на сч.97, отражаются по статьям баланса, соответствующим экономическому содержанию данных расходов (Прочие </w:t>
            </w:r>
            <w:proofErr w:type="spellStart"/>
            <w:r w:rsidRPr="00E36FCD">
              <w:rPr>
                <w:rFonts w:ascii="Times New Roman" w:eastAsia="Times New Roman" w:hAnsi="Times New Roman" w:cs="Times New Roman"/>
                <w:sz w:val="20"/>
                <w:szCs w:val="20"/>
                <w:lang w:eastAsia="ru-RU"/>
              </w:rPr>
              <w:t>внеоборотные</w:t>
            </w:r>
            <w:proofErr w:type="spellEnd"/>
            <w:r w:rsidRPr="00E36FCD">
              <w:rPr>
                <w:rFonts w:ascii="Times New Roman" w:eastAsia="Times New Roman" w:hAnsi="Times New Roman" w:cs="Times New Roman"/>
                <w:sz w:val="20"/>
                <w:szCs w:val="20"/>
                <w:lang w:eastAsia="ru-RU"/>
              </w:rPr>
              <w:t xml:space="preserve"> активы, Запасы, Дебиторская задолженность).</w:t>
            </w:r>
          </w:p>
          <w:p w:rsidR="00E71F21" w:rsidRDefault="00E36FCD" w:rsidP="00953FC5">
            <w:pPr>
              <w:spacing w:before="120" w:after="120" w:line="240" w:lineRule="auto"/>
              <w:jc w:val="both"/>
              <w:rPr>
                <w:rFonts w:ascii="Times New Roman" w:eastAsia="Times New Roman" w:hAnsi="Times New Roman" w:cs="Times New Roman"/>
                <w:sz w:val="20"/>
                <w:szCs w:val="20"/>
                <w:lang w:eastAsia="ru-RU"/>
              </w:rPr>
            </w:pPr>
            <w:r w:rsidRPr="00E36FCD">
              <w:rPr>
                <w:rFonts w:ascii="Times New Roman" w:eastAsia="Times New Roman" w:hAnsi="Times New Roman" w:cs="Times New Roman"/>
                <w:sz w:val="20"/>
                <w:szCs w:val="20"/>
                <w:lang w:eastAsia="ru-RU"/>
              </w:rPr>
              <w:t>В случае существенности информация о расходах будущих периодов отражается в бухгалтерском балансе по самостоятельной группе показателей актива:</w:t>
            </w:r>
          </w:p>
          <w:p w:rsidR="00286A3F" w:rsidRPr="00953FC5" w:rsidRDefault="00286A3F" w:rsidP="00953FC5">
            <w:pPr>
              <w:spacing w:before="120" w:after="120" w:line="240" w:lineRule="auto"/>
              <w:ind w:left="45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E36FCD" w:rsidRPr="00953FC5">
              <w:rPr>
                <w:rFonts w:ascii="Times New Roman" w:eastAsia="Times New Roman" w:hAnsi="Times New Roman" w:cs="Times New Roman"/>
                <w:sz w:val="20"/>
                <w:szCs w:val="20"/>
                <w:lang w:eastAsia="ru-RU"/>
              </w:rPr>
              <w:t>в составе оборотных активов по строке 1260 «Прочие оборотные активы» бухгалтерского баланса, если предполагаемый период получения дохода 12 месяцев и менее с отчетной даты;</w:t>
            </w:r>
          </w:p>
          <w:p w:rsidR="00286A3F" w:rsidRPr="00953FC5" w:rsidRDefault="00286A3F" w:rsidP="00953FC5">
            <w:pPr>
              <w:spacing w:before="120" w:after="120" w:line="240" w:lineRule="auto"/>
              <w:ind w:left="45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E36FCD" w:rsidRPr="00953FC5">
              <w:rPr>
                <w:rFonts w:ascii="Times New Roman" w:eastAsia="Times New Roman" w:hAnsi="Times New Roman" w:cs="Times New Roman"/>
                <w:sz w:val="20"/>
                <w:szCs w:val="20"/>
                <w:lang w:eastAsia="ru-RU"/>
              </w:rPr>
              <w:t xml:space="preserve">в составе </w:t>
            </w:r>
            <w:proofErr w:type="spellStart"/>
            <w:r w:rsidR="00E36FCD" w:rsidRPr="00953FC5">
              <w:rPr>
                <w:rFonts w:ascii="Times New Roman" w:eastAsia="Times New Roman" w:hAnsi="Times New Roman" w:cs="Times New Roman"/>
                <w:sz w:val="20"/>
                <w:szCs w:val="20"/>
                <w:lang w:eastAsia="ru-RU"/>
              </w:rPr>
              <w:t>внеоборотных</w:t>
            </w:r>
            <w:proofErr w:type="spellEnd"/>
            <w:r w:rsidR="00E36FCD" w:rsidRPr="00953FC5">
              <w:rPr>
                <w:rFonts w:ascii="Times New Roman" w:eastAsia="Times New Roman" w:hAnsi="Times New Roman" w:cs="Times New Roman"/>
                <w:sz w:val="20"/>
                <w:szCs w:val="20"/>
                <w:lang w:eastAsia="ru-RU"/>
              </w:rPr>
              <w:t xml:space="preserve"> активов по строке 1190 «Прочие </w:t>
            </w:r>
            <w:proofErr w:type="spellStart"/>
            <w:r w:rsidR="00E36FCD" w:rsidRPr="00953FC5">
              <w:rPr>
                <w:rFonts w:ascii="Times New Roman" w:eastAsia="Times New Roman" w:hAnsi="Times New Roman" w:cs="Times New Roman"/>
                <w:sz w:val="20"/>
                <w:szCs w:val="20"/>
                <w:lang w:eastAsia="ru-RU"/>
              </w:rPr>
              <w:t>внеоборотные</w:t>
            </w:r>
            <w:proofErr w:type="spellEnd"/>
            <w:r w:rsidR="00E36FCD" w:rsidRPr="00953FC5">
              <w:rPr>
                <w:rFonts w:ascii="Times New Roman" w:eastAsia="Times New Roman" w:hAnsi="Times New Roman" w:cs="Times New Roman"/>
                <w:sz w:val="20"/>
                <w:szCs w:val="20"/>
                <w:lang w:eastAsia="ru-RU"/>
              </w:rPr>
              <w:t xml:space="preserve"> активы» бухгалтерского баланса, если предполагаемый период получения дохода более 12 месяцев или продолжительности обычного производственного цикла с отчетной даты.</w:t>
            </w:r>
            <w:r w:rsidRPr="00953FC5">
              <w:rPr>
                <w:rFonts w:ascii="Times New Roman" w:eastAsia="Times New Roman" w:hAnsi="Times New Roman" w:cs="Times New Roman"/>
                <w:sz w:val="20"/>
                <w:szCs w:val="20"/>
                <w:lang w:eastAsia="ru-RU"/>
              </w:rPr>
              <w:t xml:space="preserve"> </w:t>
            </w:r>
            <w:r w:rsidR="00E36FCD" w:rsidRPr="00953FC5">
              <w:rPr>
                <w:rFonts w:ascii="Times New Roman" w:eastAsia="Times New Roman" w:hAnsi="Times New Roman" w:cs="Times New Roman"/>
                <w:sz w:val="20"/>
                <w:szCs w:val="20"/>
                <w:lang w:eastAsia="ru-RU"/>
              </w:rPr>
              <w:t xml:space="preserve">В отчетности Общества суммы, числящиеся на сч.97, отражаются по статьям баланса, соответствующим экономическому содержанию данных расходов (Прочие </w:t>
            </w:r>
            <w:proofErr w:type="spellStart"/>
            <w:r w:rsidR="00E36FCD" w:rsidRPr="00953FC5">
              <w:rPr>
                <w:rFonts w:ascii="Times New Roman" w:eastAsia="Times New Roman" w:hAnsi="Times New Roman" w:cs="Times New Roman"/>
                <w:sz w:val="20"/>
                <w:szCs w:val="20"/>
                <w:lang w:eastAsia="ru-RU"/>
              </w:rPr>
              <w:t>внеоборотные</w:t>
            </w:r>
            <w:proofErr w:type="spellEnd"/>
            <w:r w:rsidR="00E36FCD" w:rsidRPr="00953FC5">
              <w:rPr>
                <w:rFonts w:ascii="Times New Roman" w:eastAsia="Times New Roman" w:hAnsi="Times New Roman" w:cs="Times New Roman"/>
                <w:sz w:val="20"/>
                <w:szCs w:val="20"/>
                <w:lang w:eastAsia="ru-RU"/>
              </w:rPr>
              <w:t xml:space="preserve"> активы, Запасы,</w:t>
            </w:r>
            <w:r w:rsidRPr="00953FC5">
              <w:rPr>
                <w:rFonts w:ascii="Times New Roman" w:eastAsia="Times New Roman" w:hAnsi="Times New Roman" w:cs="Times New Roman"/>
                <w:sz w:val="20"/>
                <w:szCs w:val="20"/>
                <w:lang w:eastAsia="ru-RU"/>
              </w:rPr>
              <w:t xml:space="preserve"> Дебиторская задолженность);</w:t>
            </w:r>
          </w:p>
          <w:p w:rsidR="00F42C39" w:rsidRPr="00953FC5" w:rsidRDefault="00286A3F" w:rsidP="00953FC5">
            <w:pPr>
              <w:ind w:left="459"/>
            </w:pPr>
            <w:r w:rsidRPr="007E4C0F">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платежи по добровольному и обязательному страхованию (имущества, работников, ДМС, особо опасных объектов, КАСКО, ОСАГО и др.) по счету 97.02 отражаются в бухгалтерском балансе свернуто со счетами расчетов по страхованию (76.12 и 76.13) в составе прочей краткосрочной дебиторской (строка 123206) или кредиторской</w:t>
            </w:r>
            <w:r w:rsidR="00FF5C12" w:rsidRPr="007E4C0F">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задолженности</w:t>
            </w:r>
            <w:r w:rsidR="00FF5C12" w:rsidRPr="007E4C0F">
              <w:rPr>
                <w:rFonts w:ascii="Times New Roman" w:eastAsia="Times New Roman" w:hAnsi="Times New Roman" w:cs="Times New Roman"/>
                <w:sz w:val="20"/>
                <w:szCs w:val="20"/>
                <w:lang w:eastAsia="ru-RU"/>
              </w:rPr>
              <w:t xml:space="preserve"> (строка 1528)</w:t>
            </w:r>
            <w:r w:rsidRPr="00953FC5">
              <w:rPr>
                <w:rFonts w:ascii="Times New Roman" w:eastAsia="Times New Roman" w:hAnsi="Times New Roman" w:cs="Times New Roman"/>
                <w:sz w:val="20"/>
                <w:szCs w:val="20"/>
                <w:lang w:eastAsia="ru-RU"/>
              </w:rPr>
              <w:t>.</w:t>
            </w:r>
          </w:p>
        </w:tc>
        <w:tc>
          <w:tcPr>
            <w:tcW w:w="1559" w:type="dxa"/>
            <w:tcBorders>
              <w:bottom w:val="single" w:sz="8" w:space="0" w:color="auto"/>
            </w:tcBorders>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П.65 Приказа №34н</w:t>
            </w: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 w:val="20"/>
                <w:szCs w:val="20"/>
              </w:rPr>
            </w:pPr>
            <w:bookmarkStart w:id="240" w:name="_Toc472336919"/>
            <w:r w:rsidRPr="00953FC5">
              <w:rPr>
                <w:rFonts w:ascii="Times New Roman" w:hAnsi="Times New Roman" w:cs="Times New Roman"/>
                <w:szCs w:val="24"/>
              </w:rPr>
              <w:t>Расчеты с дебиторами и кредиторами</w:t>
            </w:r>
            <w:bookmarkEnd w:id="240"/>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241" w:name="_Toc472336920"/>
            <w:r w:rsidRPr="00DC65C2">
              <w:t>Определение</w:t>
            </w:r>
            <w:bookmarkEnd w:id="241"/>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Дебитор</w:t>
            </w:r>
            <w:r w:rsidRPr="00953FC5">
              <w:rPr>
                <w:rFonts w:ascii="Times New Roman" w:eastAsia="Times New Roman" w:hAnsi="Times New Roman" w:cs="Times New Roman"/>
                <w:sz w:val="20"/>
                <w:szCs w:val="20"/>
                <w:lang w:eastAsia="ru-RU"/>
              </w:rPr>
              <w:t xml:space="preserve"> — физическое или юридическое лицо, экономический субъект, имеющий денежную или имущественную задолженность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Кредитор</w:t>
            </w:r>
            <w:r w:rsidRPr="00953FC5">
              <w:rPr>
                <w:rFonts w:ascii="Times New Roman" w:eastAsia="Times New Roman" w:hAnsi="Times New Roman" w:cs="Times New Roman"/>
                <w:sz w:val="20"/>
                <w:szCs w:val="20"/>
                <w:lang w:eastAsia="ru-RU"/>
              </w:rPr>
              <w:t xml:space="preserve"> — субъект (юридическое или физическое лицо), предоставляющий ссуду и имеющий право на этой основе требовать от дебитора ее возврата или исполнения других обязательств.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Кредиторская задолженность  перед поставщиками, подрядчиками</w:t>
            </w:r>
            <w:r w:rsidRPr="00953FC5">
              <w:rPr>
                <w:rFonts w:ascii="Times New Roman" w:eastAsia="Times New Roman" w:hAnsi="Times New Roman" w:cs="Times New Roman"/>
                <w:sz w:val="20"/>
                <w:szCs w:val="20"/>
                <w:lang w:eastAsia="ru-RU"/>
              </w:rPr>
              <w:t xml:space="preserve"> - сумма долгов перед юридическими и физическими лицами, причитающихся им к уплате за полученные от них товары (ценности, принятые работы, потребленные услуги).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Аванс выданный (предварительная оплата)</w:t>
            </w:r>
            <w:r w:rsidRPr="00953FC5">
              <w:rPr>
                <w:rFonts w:ascii="Times New Roman" w:eastAsia="Times New Roman" w:hAnsi="Times New Roman" w:cs="Times New Roman"/>
                <w:sz w:val="20"/>
                <w:szCs w:val="20"/>
                <w:lang w:eastAsia="ru-RU"/>
              </w:rPr>
              <w:t xml:space="preserve"> -  выплата поставщикам (подрядчикам) определенной денежной суммы в счет предстоящих поставок товаров, выполнения работ, оказание услуг.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Дебиторская задолженность  покупателей (заказчиков)</w:t>
            </w:r>
            <w:r w:rsidRPr="00953FC5">
              <w:rPr>
                <w:rFonts w:ascii="Times New Roman" w:eastAsia="Times New Roman" w:hAnsi="Times New Roman" w:cs="Times New Roman"/>
                <w:sz w:val="20"/>
                <w:szCs w:val="20"/>
                <w:lang w:eastAsia="ru-RU"/>
              </w:rPr>
              <w:t xml:space="preserve"> - сумма долгов юридических и физических лиц, причитающихся к уплате за отгруженные в их адрес </w:t>
            </w:r>
            <w:proofErr w:type="gramStart"/>
            <w:r w:rsidRPr="00953FC5">
              <w:rPr>
                <w:rFonts w:ascii="Times New Roman" w:eastAsia="Times New Roman" w:hAnsi="Times New Roman" w:cs="Times New Roman"/>
                <w:sz w:val="20"/>
                <w:szCs w:val="20"/>
                <w:lang w:eastAsia="ru-RU"/>
              </w:rPr>
              <w:t>товары</w:t>
            </w:r>
            <w:proofErr w:type="gramEnd"/>
            <w:r w:rsidRPr="00953FC5">
              <w:rPr>
                <w:rFonts w:ascii="Times New Roman" w:eastAsia="Times New Roman" w:hAnsi="Times New Roman" w:cs="Times New Roman"/>
                <w:sz w:val="20"/>
                <w:szCs w:val="20"/>
                <w:lang w:eastAsia="ru-RU"/>
              </w:rPr>
              <w:t xml:space="preserve"> выполненные работы, оказанные услуги.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 xml:space="preserve">Аванс полученный (предварительная оплата) </w:t>
            </w:r>
            <w:r w:rsidRPr="00953FC5">
              <w:rPr>
                <w:rFonts w:ascii="Times New Roman" w:eastAsia="Times New Roman" w:hAnsi="Times New Roman" w:cs="Times New Roman"/>
                <w:sz w:val="20"/>
                <w:szCs w:val="20"/>
                <w:lang w:eastAsia="ru-RU"/>
              </w:rPr>
              <w:t>-  выплата покупателями (заказчиками) определенной денежной суммы в счет будущих поставок товаров, выполнения работ, оказания услуг.</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Страховые взносы</w:t>
            </w:r>
            <w:r w:rsidRPr="00953FC5">
              <w:rPr>
                <w:rFonts w:ascii="Times New Roman" w:eastAsia="Times New Roman" w:hAnsi="Times New Roman" w:cs="Times New Roman"/>
                <w:sz w:val="20"/>
                <w:szCs w:val="20"/>
                <w:lang w:eastAsia="ru-RU"/>
              </w:rPr>
              <w:t xml:space="preserve"> – добровольные отчисления на социальные нужды в связи с вознаграждениями работникам в виде заработной платы в соответствии с Законодательством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Законодательство РФ  о страховых взносах</w:t>
            </w:r>
            <w:r w:rsidRPr="00953FC5">
              <w:rPr>
                <w:rFonts w:ascii="Times New Roman" w:eastAsia="Times New Roman" w:hAnsi="Times New Roman" w:cs="Times New Roman"/>
                <w:sz w:val="20"/>
                <w:szCs w:val="20"/>
                <w:lang w:eastAsia="ru-RU"/>
              </w:rPr>
              <w:t xml:space="preserve"> -  Федеральный закон №212-ФЗ и принимаемые в соответствии с ним нормативные правовые акты Российской Федерации.</w:t>
            </w:r>
            <w:r w:rsidRPr="00953FC5">
              <w:rPr>
                <w:rFonts w:ascii="Times New Roman" w:eastAsia="Times New Roman" w:hAnsi="Times New Roman" w:cs="Times New Roman"/>
                <w:sz w:val="20"/>
                <w:szCs w:val="20"/>
                <w:lang w:eastAsia="ru-RU"/>
              </w:rPr>
              <w:tab/>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Фонды обязательного медицинского страхования</w:t>
            </w:r>
            <w:r w:rsidRPr="00953FC5">
              <w:rPr>
                <w:rFonts w:ascii="Times New Roman" w:eastAsia="Times New Roman" w:hAnsi="Times New Roman" w:cs="Times New Roman"/>
                <w:sz w:val="20"/>
                <w:szCs w:val="20"/>
                <w:lang w:eastAsia="ru-RU"/>
              </w:rPr>
              <w:t xml:space="preserve"> - Федеральный фонд обязательного медицинского страхования и территориальные фонды обязательного медицинского страхования.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 xml:space="preserve">Налог </w:t>
            </w:r>
            <w:r w:rsidRPr="00953FC5">
              <w:rPr>
                <w:rFonts w:ascii="Times New Roman" w:eastAsia="Times New Roman" w:hAnsi="Times New Roman" w:cs="Times New Roman"/>
                <w:sz w:val="20"/>
                <w:szCs w:val="20"/>
                <w:lang w:eastAsia="ru-RU"/>
              </w:rPr>
              <w:t>-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w:t>
            </w:r>
            <w:proofErr w:type="gramStart"/>
            <w:r w:rsidRPr="00953FC5">
              <w:rPr>
                <w:rFonts w:ascii="Times New Roman" w:eastAsia="Times New Roman" w:hAnsi="Times New Roman" w:cs="Times New Roman"/>
                <w:sz w:val="20"/>
                <w:szCs w:val="20"/>
                <w:lang w:eastAsia="ru-RU"/>
              </w:rPr>
              <w:t>дств в ц</w:t>
            </w:r>
            <w:proofErr w:type="gramEnd"/>
            <w:r w:rsidRPr="00953FC5">
              <w:rPr>
                <w:rFonts w:ascii="Times New Roman" w:eastAsia="Times New Roman" w:hAnsi="Times New Roman" w:cs="Times New Roman"/>
                <w:sz w:val="20"/>
                <w:szCs w:val="20"/>
                <w:lang w:eastAsia="ru-RU"/>
              </w:rPr>
              <w:t>елях финансового обеспечения деятельности государства и (или) муниципальных образований.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 xml:space="preserve">Сбор </w:t>
            </w:r>
            <w:r w:rsidRPr="00953FC5">
              <w:rPr>
                <w:rFonts w:ascii="Times New Roman" w:eastAsia="Times New Roman" w:hAnsi="Times New Roman" w:cs="Times New Roman"/>
                <w:sz w:val="20"/>
                <w:szCs w:val="20"/>
                <w:lang w:eastAsia="ru-RU"/>
              </w:rPr>
              <w:t>-  обязательный взнос, взимаемый с организаций и физических лиц, уплата которого является одним из условий совершения в отношении плательщиков сборов государственными органами, органами местного самоуправления, иными уполномоченными органами и должностными лицами юридически значимых действий, включая предоставление определенных прав или выдачу разрешений (лицензий).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Представительство</w:t>
            </w:r>
            <w:r w:rsidRPr="00953FC5">
              <w:rPr>
                <w:rFonts w:ascii="Times New Roman" w:eastAsia="Times New Roman" w:hAnsi="Times New Roman" w:cs="Times New Roman"/>
                <w:sz w:val="20"/>
                <w:szCs w:val="20"/>
                <w:lang w:eastAsia="ru-RU"/>
              </w:rPr>
              <w:t xml:space="preserve"> - обособленное подразделение юридического лица, расположенное вне места его нахождения, которое представляет интересы юридического лица и осуществляет их защиту.</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Филиал</w:t>
            </w:r>
            <w:r w:rsidRPr="00953FC5">
              <w:rPr>
                <w:rFonts w:ascii="Times New Roman" w:eastAsia="Times New Roman" w:hAnsi="Times New Roman" w:cs="Times New Roman"/>
                <w:sz w:val="20"/>
                <w:szCs w:val="20"/>
                <w:lang w:eastAsia="ru-RU"/>
              </w:rPr>
              <w:t xml:space="preserve"> -   обособленное подразделение юридического лица, расположенное вне места его нахождения и осуществляющее все его функции или их часть, в том числе функции представительства.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Ст.8 НК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242" w:name="_Toc472336921"/>
            <w:r w:rsidRPr="00DC65C2">
              <w:t>Аналитический учет</w:t>
            </w:r>
            <w:bookmarkEnd w:id="242"/>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Аналитический</w:t>
            </w:r>
            <w:r w:rsidRPr="00953FC5">
              <w:rPr>
                <w:rFonts w:ascii="Times New Roman" w:eastAsia="Times New Roman" w:hAnsi="Times New Roman" w:cs="Times New Roman"/>
                <w:sz w:val="20"/>
                <w:szCs w:val="20"/>
                <w:lang w:eastAsia="ru-RU"/>
              </w:rPr>
              <w:t xml:space="preserve">  учет расчетов  ведется в разрезе:</w:t>
            </w:r>
          </w:p>
          <w:p w:rsidR="00F42C39" w:rsidRPr="00953FC5" w:rsidRDefault="00F42C39" w:rsidP="0012275C">
            <w:pPr>
              <w:pStyle w:val="afff6"/>
              <w:numPr>
                <w:ilvl w:val="0"/>
                <w:numId w:val="11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 xml:space="preserve">видов </w:t>
            </w:r>
            <w:r w:rsidR="00D76300">
              <w:rPr>
                <w:rFonts w:ascii="Times New Roman" w:hAnsi="Times New Roman"/>
                <w:color w:val="000000"/>
                <w:szCs w:val="20"/>
              </w:rPr>
              <w:t>взаимо</w:t>
            </w:r>
            <w:r w:rsidRPr="00953FC5">
              <w:rPr>
                <w:rFonts w:ascii="Times New Roman" w:hAnsi="Times New Roman"/>
                <w:color w:val="000000"/>
                <w:szCs w:val="20"/>
              </w:rPr>
              <w:t>расчетов;</w:t>
            </w:r>
          </w:p>
          <w:p w:rsidR="00F42C39" w:rsidRPr="00953FC5" w:rsidRDefault="00F42C39" w:rsidP="0012275C">
            <w:pPr>
              <w:pStyle w:val="afff6"/>
              <w:numPr>
                <w:ilvl w:val="0"/>
                <w:numId w:val="11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контрагентов;</w:t>
            </w:r>
          </w:p>
          <w:p w:rsidR="006C77D9" w:rsidRPr="00953FC5" w:rsidRDefault="00F42C39" w:rsidP="0012275C">
            <w:pPr>
              <w:pStyle w:val="afff6"/>
              <w:numPr>
                <w:ilvl w:val="0"/>
                <w:numId w:val="112"/>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договоров;</w:t>
            </w:r>
          </w:p>
          <w:p w:rsidR="00D76300" w:rsidRDefault="00D76300" w:rsidP="0012275C">
            <w:pPr>
              <w:pStyle w:val="afff6"/>
              <w:numPr>
                <w:ilvl w:val="0"/>
                <w:numId w:val="112"/>
              </w:numPr>
              <w:tabs>
                <w:tab w:val="left" w:pos="357"/>
              </w:tabs>
              <w:spacing w:before="60" w:after="60"/>
              <w:ind w:left="743" w:hanging="284"/>
              <w:jc w:val="both"/>
              <w:rPr>
                <w:rFonts w:ascii="Times New Roman" w:hAnsi="Times New Roman"/>
                <w:color w:val="000000"/>
                <w:szCs w:val="20"/>
              </w:rPr>
            </w:pPr>
            <w:r>
              <w:rPr>
                <w:rFonts w:ascii="Times New Roman" w:hAnsi="Times New Roman"/>
                <w:color w:val="000000"/>
                <w:szCs w:val="20"/>
              </w:rPr>
              <w:t>платежно-расчетные документы;</w:t>
            </w:r>
          </w:p>
          <w:p w:rsidR="00F42C39" w:rsidRPr="00953FC5" w:rsidRDefault="00D76300" w:rsidP="0012275C">
            <w:pPr>
              <w:pStyle w:val="afff6"/>
              <w:numPr>
                <w:ilvl w:val="0"/>
                <w:numId w:val="112"/>
              </w:numPr>
              <w:tabs>
                <w:tab w:val="left" w:pos="357"/>
              </w:tabs>
              <w:spacing w:before="60" w:after="60"/>
              <w:ind w:left="743" w:hanging="284"/>
              <w:jc w:val="both"/>
            </w:pPr>
            <w:r>
              <w:rPr>
                <w:rFonts w:ascii="Times New Roman" w:hAnsi="Times New Roman"/>
                <w:color w:val="000000"/>
                <w:szCs w:val="20"/>
              </w:rPr>
              <w:t>срочность расчетов.</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43" w:name="_Toc472336922"/>
            <w:r w:rsidRPr="00DC65C2">
              <w:t>Основные группы дебиторской и кредиторской задолженности</w:t>
            </w:r>
            <w:bookmarkEnd w:id="243"/>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Общество может отражать в бухгалтерском учете расчеты по </w:t>
            </w:r>
            <w:r w:rsidR="002F4EDA" w:rsidRPr="00953FC5">
              <w:rPr>
                <w:rFonts w:ascii="Times New Roman" w:eastAsia="Times New Roman" w:hAnsi="Times New Roman" w:cs="Times New Roman"/>
                <w:sz w:val="20"/>
                <w:szCs w:val="20"/>
                <w:lang w:eastAsia="ru-RU"/>
              </w:rPr>
              <w:t>следующи</w:t>
            </w:r>
            <w:r w:rsidR="002F4EDA">
              <w:rPr>
                <w:rFonts w:ascii="Times New Roman" w:eastAsia="Times New Roman" w:hAnsi="Times New Roman" w:cs="Times New Roman"/>
                <w:sz w:val="20"/>
                <w:szCs w:val="20"/>
                <w:lang w:eastAsia="ru-RU"/>
              </w:rPr>
              <w:t>м</w:t>
            </w:r>
            <w:r w:rsidR="002F4EDA"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группам дебиторской и кредиторской задолженности:</w:t>
            </w:r>
          </w:p>
          <w:p w:rsidR="00F42C39" w:rsidRPr="00953FC5" w:rsidRDefault="00F42C39"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кредиторская задолженность, -  включая:</w:t>
            </w:r>
          </w:p>
          <w:p w:rsidR="00F42C39" w:rsidRPr="00953FC5" w:rsidRDefault="00F42C39" w:rsidP="0012275C">
            <w:pPr>
              <w:pStyle w:val="afff6"/>
              <w:numPr>
                <w:ilvl w:val="0"/>
                <w:numId w:val="114"/>
              </w:numPr>
              <w:tabs>
                <w:tab w:val="left" w:pos="357"/>
              </w:tabs>
              <w:spacing w:before="60" w:after="60"/>
              <w:ind w:left="1026" w:hanging="284"/>
              <w:jc w:val="both"/>
              <w:rPr>
                <w:rFonts w:ascii="Times New Roman" w:hAnsi="Times New Roman"/>
                <w:color w:val="000000"/>
                <w:szCs w:val="20"/>
              </w:rPr>
            </w:pPr>
            <w:r w:rsidRPr="00953FC5">
              <w:rPr>
                <w:rFonts w:ascii="Times New Roman" w:hAnsi="Times New Roman"/>
                <w:color w:val="000000"/>
                <w:szCs w:val="20"/>
              </w:rPr>
              <w:t>расчеты с поставщиками и подрядчиками,</w:t>
            </w:r>
          </w:p>
          <w:p w:rsidR="00F42C39" w:rsidRPr="00953FC5" w:rsidRDefault="00F42C39" w:rsidP="0012275C">
            <w:pPr>
              <w:pStyle w:val="afff6"/>
              <w:numPr>
                <w:ilvl w:val="0"/>
                <w:numId w:val="114"/>
              </w:numPr>
              <w:tabs>
                <w:tab w:val="left" w:pos="357"/>
              </w:tabs>
              <w:spacing w:before="60" w:after="60"/>
              <w:ind w:left="1026" w:hanging="284"/>
              <w:jc w:val="both"/>
              <w:rPr>
                <w:rFonts w:ascii="Times New Roman" w:hAnsi="Times New Roman"/>
                <w:color w:val="000000"/>
                <w:szCs w:val="20"/>
              </w:rPr>
            </w:pPr>
            <w:r w:rsidRPr="00953FC5">
              <w:rPr>
                <w:rFonts w:ascii="Times New Roman" w:hAnsi="Times New Roman"/>
                <w:color w:val="000000"/>
                <w:szCs w:val="20"/>
              </w:rPr>
              <w:t>расчеты по векселям к уплате,</w:t>
            </w:r>
          </w:p>
          <w:p w:rsidR="00F42C39" w:rsidRPr="00953FC5" w:rsidRDefault="00F42C39" w:rsidP="0012275C">
            <w:pPr>
              <w:pStyle w:val="afff6"/>
              <w:numPr>
                <w:ilvl w:val="0"/>
                <w:numId w:val="114"/>
              </w:numPr>
              <w:tabs>
                <w:tab w:val="left" w:pos="357"/>
              </w:tabs>
              <w:spacing w:before="60" w:after="60"/>
              <w:ind w:left="1026" w:hanging="284"/>
              <w:jc w:val="both"/>
              <w:rPr>
                <w:rFonts w:ascii="Times New Roman" w:hAnsi="Times New Roman"/>
                <w:color w:val="000000"/>
                <w:szCs w:val="20"/>
              </w:rPr>
            </w:pPr>
            <w:r w:rsidRPr="00953FC5">
              <w:rPr>
                <w:rFonts w:ascii="Times New Roman" w:hAnsi="Times New Roman"/>
                <w:color w:val="000000"/>
                <w:szCs w:val="20"/>
              </w:rPr>
              <w:t>расчеты с персоналом по оплате труда,</w:t>
            </w:r>
          </w:p>
          <w:p w:rsidR="00F42C39" w:rsidRPr="00953FC5" w:rsidRDefault="00F42C39" w:rsidP="0012275C">
            <w:pPr>
              <w:pStyle w:val="afff6"/>
              <w:numPr>
                <w:ilvl w:val="0"/>
                <w:numId w:val="114"/>
              </w:numPr>
              <w:tabs>
                <w:tab w:val="left" w:pos="357"/>
              </w:tabs>
              <w:spacing w:before="60" w:after="60"/>
              <w:ind w:left="1026" w:hanging="284"/>
              <w:jc w:val="both"/>
              <w:rPr>
                <w:rFonts w:ascii="Times New Roman" w:hAnsi="Times New Roman"/>
                <w:color w:val="000000"/>
                <w:szCs w:val="20"/>
              </w:rPr>
            </w:pPr>
            <w:r w:rsidRPr="00953FC5">
              <w:rPr>
                <w:rFonts w:ascii="Times New Roman" w:hAnsi="Times New Roman"/>
                <w:color w:val="000000"/>
                <w:szCs w:val="20"/>
              </w:rPr>
              <w:t>расчеты по социальному обеспечению и социальному страхованию,</w:t>
            </w:r>
          </w:p>
          <w:p w:rsidR="00F42C39" w:rsidRPr="00953FC5" w:rsidRDefault="00F42C39" w:rsidP="0012275C">
            <w:pPr>
              <w:pStyle w:val="afff6"/>
              <w:numPr>
                <w:ilvl w:val="0"/>
                <w:numId w:val="114"/>
              </w:numPr>
              <w:tabs>
                <w:tab w:val="left" w:pos="357"/>
              </w:tabs>
              <w:spacing w:before="60" w:after="60"/>
              <w:ind w:left="1026" w:hanging="284"/>
              <w:jc w:val="both"/>
              <w:rPr>
                <w:rFonts w:ascii="Times New Roman" w:hAnsi="Times New Roman"/>
                <w:color w:val="000000"/>
                <w:szCs w:val="20"/>
              </w:rPr>
            </w:pPr>
            <w:r w:rsidRPr="00953FC5">
              <w:rPr>
                <w:rFonts w:ascii="Times New Roman" w:hAnsi="Times New Roman"/>
                <w:color w:val="000000"/>
                <w:szCs w:val="20"/>
              </w:rPr>
              <w:t>расчеты по налогам и сборам,</w:t>
            </w:r>
          </w:p>
          <w:p w:rsidR="00F42C39" w:rsidRPr="00953FC5" w:rsidRDefault="00F42C39" w:rsidP="0012275C">
            <w:pPr>
              <w:pStyle w:val="afff6"/>
              <w:numPr>
                <w:ilvl w:val="0"/>
                <w:numId w:val="114"/>
              </w:numPr>
              <w:tabs>
                <w:tab w:val="left" w:pos="357"/>
              </w:tabs>
              <w:spacing w:before="60" w:after="60"/>
              <w:ind w:left="1026" w:hanging="284"/>
              <w:jc w:val="both"/>
              <w:rPr>
                <w:rFonts w:ascii="Times New Roman" w:hAnsi="Times New Roman"/>
                <w:color w:val="000000"/>
                <w:szCs w:val="20"/>
              </w:rPr>
            </w:pPr>
            <w:r w:rsidRPr="00953FC5">
              <w:rPr>
                <w:rFonts w:ascii="Times New Roman" w:hAnsi="Times New Roman"/>
                <w:color w:val="000000"/>
                <w:szCs w:val="20"/>
              </w:rPr>
              <w:t>расчеты по авансам полученным,</w:t>
            </w:r>
          </w:p>
          <w:p w:rsidR="00F42C39" w:rsidRPr="00953FC5" w:rsidRDefault="00F42C39" w:rsidP="0012275C">
            <w:pPr>
              <w:pStyle w:val="afff6"/>
              <w:numPr>
                <w:ilvl w:val="0"/>
                <w:numId w:val="114"/>
              </w:numPr>
              <w:tabs>
                <w:tab w:val="left" w:pos="357"/>
              </w:tabs>
              <w:spacing w:before="60" w:after="60"/>
              <w:ind w:left="1026" w:hanging="284"/>
              <w:jc w:val="both"/>
              <w:rPr>
                <w:rFonts w:ascii="Times New Roman" w:hAnsi="Times New Roman"/>
                <w:color w:val="000000"/>
                <w:szCs w:val="20"/>
              </w:rPr>
            </w:pPr>
            <w:r w:rsidRPr="00953FC5">
              <w:rPr>
                <w:rFonts w:ascii="Times New Roman" w:hAnsi="Times New Roman"/>
                <w:color w:val="000000"/>
                <w:szCs w:val="20"/>
              </w:rPr>
              <w:t>расчеты с учредителями по выплате доходов,</w:t>
            </w:r>
          </w:p>
          <w:p w:rsidR="00F42C39" w:rsidRPr="00953FC5" w:rsidRDefault="00F42C39" w:rsidP="0012275C">
            <w:pPr>
              <w:pStyle w:val="afff6"/>
              <w:numPr>
                <w:ilvl w:val="0"/>
                <w:numId w:val="114"/>
              </w:numPr>
              <w:tabs>
                <w:tab w:val="left" w:pos="357"/>
              </w:tabs>
              <w:spacing w:before="60" w:after="60"/>
              <w:ind w:left="1026" w:hanging="284"/>
              <w:jc w:val="both"/>
              <w:rPr>
                <w:rFonts w:ascii="Times New Roman" w:hAnsi="Times New Roman"/>
                <w:color w:val="000000"/>
                <w:szCs w:val="20"/>
              </w:rPr>
            </w:pPr>
            <w:r w:rsidRPr="00953FC5">
              <w:rPr>
                <w:rFonts w:ascii="Times New Roman" w:hAnsi="Times New Roman"/>
                <w:color w:val="000000"/>
                <w:szCs w:val="20"/>
              </w:rPr>
              <w:t>расчеты с прочими кредиторами.</w:t>
            </w:r>
          </w:p>
          <w:p w:rsidR="00F42C39" w:rsidRPr="00953FC5" w:rsidRDefault="00F42C39"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дебиторская задолженность, – включая:</w:t>
            </w:r>
          </w:p>
          <w:p w:rsidR="00F42C39" w:rsidRPr="00953FC5" w:rsidRDefault="00F42C39" w:rsidP="0012275C">
            <w:pPr>
              <w:pStyle w:val="afff6"/>
              <w:numPr>
                <w:ilvl w:val="0"/>
                <w:numId w:val="114"/>
              </w:numPr>
              <w:tabs>
                <w:tab w:val="left" w:pos="357"/>
              </w:tabs>
              <w:spacing w:before="60" w:after="60"/>
              <w:ind w:left="1026" w:hanging="284"/>
              <w:jc w:val="both"/>
              <w:rPr>
                <w:rFonts w:ascii="Times New Roman" w:hAnsi="Times New Roman"/>
                <w:color w:val="000000"/>
                <w:szCs w:val="20"/>
              </w:rPr>
            </w:pPr>
            <w:r w:rsidRPr="00953FC5">
              <w:rPr>
                <w:rFonts w:ascii="Times New Roman" w:hAnsi="Times New Roman"/>
                <w:color w:val="000000"/>
                <w:szCs w:val="20"/>
              </w:rPr>
              <w:t>расчеты с покупателями и заказчиками,</w:t>
            </w:r>
          </w:p>
          <w:p w:rsidR="00F42C39" w:rsidRPr="00953FC5" w:rsidRDefault="00F42C39" w:rsidP="0012275C">
            <w:pPr>
              <w:pStyle w:val="afff6"/>
              <w:numPr>
                <w:ilvl w:val="0"/>
                <w:numId w:val="114"/>
              </w:numPr>
              <w:tabs>
                <w:tab w:val="left" w:pos="357"/>
              </w:tabs>
              <w:spacing w:before="60" w:after="60"/>
              <w:ind w:left="1026" w:hanging="284"/>
              <w:jc w:val="both"/>
              <w:rPr>
                <w:rFonts w:ascii="Times New Roman" w:hAnsi="Times New Roman"/>
                <w:color w:val="000000"/>
                <w:szCs w:val="20"/>
              </w:rPr>
            </w:pPr>
            <w:r w:rsidRPr="00953FC5">
              <w:rPr>
                <w:rFonts w:ascii="Times New Roman" w:hAnsi="Times New Roman"/>
                <w:color w:val="000000"/>
                <w:szCs w:val="20"/>
              </w:rPr>
              <w:t>расчеты по векселям к получению,</w:t>
            </w:r>
          </w:p>
          <w:p w:rsidR="00F42C39" w:rsidRPr="00953FC5" w:rsidRDefault="00F42C39" w:rsidP="0012275C">
            <w:pPr>
              <w:pStyle w:val="afff6"/>
              <w:numPr>
                <w:ilvl w:val="0"/>
                <w:numId w:val="114"/>
              </w:numPr>
              <w:tabs>
                <w:tab w:val="left" w:pos="357"/>
              </w:tabs>
              <w:spacing w:before="60" w:after="60"/>
              <w:ind w:left="1026" w:hanging="284"/>
              <w:jc w:val="both"/>
              <w:rPr>
                <w:rFonts w:ascii="Times New Roman" w:hAnsi="Times New Roman"/>
                <w:color w:val="000000"/>
                <w:szCs w:val="20"/>
              </w:rPr>
            </w:pPr>
            <w:r w:rsidRPr="00953FC5">
              <w:rPr>
                <w:rFonts w:ascii="Times New Roman" w:hAnsi="Times New Roman"/>
                <w:color w:val="000000"/>
                <w:szCs w:val="20"/>
              </w:rPr>
              <w:t>расчеты по авансам выданным,</w:t>
            </w:r>
          </w:p>
          <w:p w:rsidR="00F42C39" w:rsidRPr="00953FC5" w:rsidRDefault="00F42C39" w:rsidP="0012275C">
            <w:pPr>
              <w:pStyle w:val="afff6"/>
              <w:numPr>
                <w:ilvl w:val="0"/>
                <w:numId w:val="114"/>
              </w:numPr>
              <w:tabs>
                <w:tab w:val="left" w:pos="357"/>
              </w:tabs>
              <w:spacing w:before="60" w:after="60"/>
              <w:ind w:left="1026" w:hanging="284"/>
              <w:jc w:val="both"/>
              <w:rPr>
                <w:rFonts w:ascii="Times New Roman" w:hAnsi="Times New Roman"/>
                <w:color w:val="000000"/>
                <w:szCs w:val="20"/>
              </w:rPr>
            </w:pPr>
            <w:r w:rsidRPr="00953FC5">
              <w:rPr>
                <w:rFonts w:ascii="Times New Roman" w:hAnsi="Times New Roman"/>
                <w:color w:val="000000"/>
                <w:szCs w:val="20"/>
              </w:rPr>
              <w:t>расчеты с дочерними и зависимыми обществами по дивидендам,</w:t>
            </w:r>
          </w:p>
          <w:p w:rsidR="00F42C39" w:rsidRPr="00953FC5" w:rsidRDefault="00F42C39" w:rsidP="0012275C">
            <w:pPr>
              <w:pStyle w:val="afff6"/>
              <w:numPr>
                <w:ilvl w:val="0"/>
                <w:numId w:val="114"/>
              </w:numPr>
              <w:tabs>
                <w:tab w:val="left" w:pos="357"/>
              </w:tabs>
              <w:spacing w:before="60" w:after="60"/>
              <w:ind w:left="1026" w:hanging="284"/>
              <w:jc w:val="both"/>
              <w:rPr>
                <w:rFonts w:ascii="Times New Roman" w:hAnsi="Times New Roman"/>
                <w:color w:val="000000"/>
                <w:szCs w:val="20"/>
              </w:rPr>
            </w:pPr>
            <w:r w:rsidRPr="00953FC5">
              <w:rPr>
                <w:rFonts w:ascii="Times New Roman" w:hAnsi="Times New Roman"/>
                <w:color w:val="000000"/>
                <w:szCs w:val="20"/>
              </w:rPr>
              <w:t>расчеты с учредителями по взносам в уставный капитал,</w:t>
            </w:r>
          </w:p>
          <w:p w:rsidR="00F42C39" w:rsidRPr="00953FC5" w:rsidRDefault="00F42C39" w:rsidP="0012275C">
            <w:pPr>
              <w:pStyle w:val="afff6"/>
              <w:numPr>
                <w:ilvl w:val="0"/>
                <w:numId w:val="114"/>
              </w:numPr>
              <w:tabs>
                <w:tab w:val="left" w:pos="357"/>
              </w:tabs>
              <w:spacing w:before="60" w:after="60"/>
              <w:ind w:left="1026" w:hanging="284"/>
              <w:jc w:val="both"/>
              <w:rPr>
                <w:rFonts w:ascii="Times New Roman" w:hAnsi="Times New Roman"/>
                <w:color w:val="000000"/>
                <w:szCs w:val="20"/>
              </w:rPr>
            </w:pPr>
            <w:r w:rsidRPr="00953FC5">
              <w:rPr>
                <w:rFonts w:ascii="Times New Roman" w:hAnsi="Times New Roman"/>
                <w:color w:val="000000"/>
                <w:szCs w:val="20"/>
              </w:rPr>
              <w:t>расчеты с прочими дебиторами.</w:t>
            </w:r>
          </w:p>
          <w:p w:rsidR="00E43431" w:rsidRDefault="00F42C39">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Состав групп дебиторской и кредиторской задолженности, обособляемых в бухгалтерском учете (на счетах и субсчетах учета расчетов)</w:t>
            </w:r>
            <w:r w:rsidR="00E43431">
              <w:rPr>
                <w:rFonts w:ascii="Times New Roman" w:eastAsia="Times New Roman" w:hAnsi="Times New Roman" w:cs="Times New Roman"/>
                <w:sz w:val="20"/>
                <w:szCs w:val="20"/>
                <w:lang w:eastAsia="ru-RU"/>
              </w:rPr>
              <w:t>:</w:t>
            </w:r>
          </w:p>
          <w:p w:rsidR="00E43431" w:rsidRPr="00953FC5" w:rsidRDefault="00E43431">
            <w:pPr>
              <w:spacing w:after="120" w:line="240" w:lineRule="auto"/>
              <w:jc w:val="both"/>
              <w:rPr>
                <w:rFonts w:ascii="Times New Roman" w:eastAsia="Times New Roman" w:hAnsi="Times New Roman" w:cs="Times New Roman"/>
                <w:sz w:val="20"/>
                <w:szCs w:val="20"/>
                <w:lang w:eastAsia="ru-RU"/>
              </w:rPr>
            </w:pPr>
            <w:r w:rsidRPr="00E43431">
              <w:rPr>
                <w:rFonts w:ascii="Times New Roman" w:eastAsia="Times New Roman" w:hAnsi="Times New Roman" w:cs="Times New Roman"/>
                <w:sz w:val="20"/>
                <w:szCs w:val="20"/>
                <w:lang w:eastAsia="ru-RU"/>
              </w:rPr>
              <w:t xml:space="preserve">Счет 60: </w:t>
            </w:r>
          </w:p>
          <w:p w:rsidR="00E43431" w:rsidRPr="00953FC5" w:rsidRDefault="00E43431"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Расчеты с поставщиками и подрядчиками</w:t>
            </w:r>
            <w:r>
              <w:rPr>
                <w:rFonts w:ascii="Times New Roman" w:hAnsi="Times New Roman"/>
                <w:color w:val="000000"/>
                <w:szCs w:val="20"/>
              </w:rPr>
              <w:t>;</w:t>
            </w:r>
          </w:p>
          <w:p w:rsidR="00E43431" w:rsidRPr="00953FC5" w:rsidRDefault="00E43431"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Расчеты по авансам выданным</w:t>
            </w:r>
            <w:r>
              <w:rPr>
                <w:rFonts w:ascii="Times New Roman" w:hAnsi="Times New Roman"/>
                <w:color w:val="000000"/>
                <w:szCs w:val="20"/>
              </w:rPr>
              <w:t>;</w:t>
            </w:r>
          </w:p>
          <w:p w:rsidR="00E43431" w:rsidRPr="00953FC5" w:rsidRDefault="00E43431"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Векселя выданные</w:t>
            </w:r>
            <w:r>
              <w:rPr>
                <w:rFonts w:ascii="Times New Roman" w:hAnsi="Times New Roman"/>
                <w:color w:val="000000"/>
                <w:szCs w:val="20"/>
              </w:rPr>
              <w:t>.</w:t>
            </w:r>
          </w:p>
          <w:p w:rsidR="00E43431" w:rsidRPr="00E43431" w:rsidRDefault="00E43431">
            <w:pPr>
              <w:spacing w:after="120" w:line="240" w:lineRule="auto"/>
              <w:jc w:val="both"/>
              <w:rPr>
                <w:rFonts w:ascii="Times New Roman" w:eastAsia="Times New Roman" w:hAnsi="Times New Roman" w:cs="Times New Roman"/>
                <w:sz w:val="20"/>
                <w:szCs w:val="20"/>
                <w:lang w:eastAsia="ru-RU"/>
              </w:rPr>
            </w:pPr>
            <w:r w:rsidRPr="00E43431">
              <w:rPr>
                <w:rFonts w:ascii="Times New Roman" w:eastAsia="Times New Roman" w:hAnsi="Times New Roman" w:cs="Times New Roman"/>
                <w:sz w:val="20"/>
                <w:szCs w:val="20"/>
                <w:lang w:eastAsia="ru-RU"/>
              </w:rPr>
              <w:t>Счет 62:</w:t>
            </w:r>
          </w:p>
          <w:p w:rsidR="00E43431" w:rsidRPr="00953FC5" w:rsidRDefault="00E43431"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Расчеты с покупателями и заказчиками</w:t>
            </w:r>
            <w:r>
              <w:rPr>
                <w:rFonts w:ascii="Times New Roman" w:hAnsi="Times New Roman"/>
                <w:color w:val="000000"/>
                <w:szCs w:val="20"/>
              </w:rPr>
              <w:t>;</w:t>
            </w:r>
          </w:p>
          <w:p w:rsidR="00E43431" w:rsidRPr="00953FC5" w:rsidRDefault="00E43431"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Расчеты по авансам с покупателями и заказчиками</w:t>
            </w:r>
            <w:r>
              <w:rPr>
                <w:rFonts w:ascii="Times New Roman" w:hAnsi="Times New Roman"/>
                <w:color w:val="000000"/>
                <w:szCs w:val="20"/>
              </w:rPr>
              <w:t>;</w:t>
            </w:r>
          </w:p>
          <w:p w:rsidR="00E43431" w:rsidRPr="00953FC5" w:rsidRDefault="00E43431"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Векселя к получению</w:t>
            </w:r>
            <w:r>
              <w:rPr>
                <w:rFonts w:ascii="Times New Roman" w:hAnsi="Times New Roman"/>
                <w:color w:val="000000"/>
                <w:szCs w:val="20"/>
              </w:rPr>
              <w:t>.</w:t>
            </w:r>
          </w:p>
          <w:p w:rsidR="00E43431" w:rsidRPr="00E43431" w:rsidRDefault="00E43431">
            <w:pPr>
              <w:spacing w:after="120" w:line="240" w:lineRule="auto"/>
              <w:jc w:val="both"/>
              <w:rPr>
                <w:rFonts w:ascii="Times New Roman" w:eastAsia="Times New Roman" w:hAnsi="Times New Roman" w:cs="Times New Roman"/>
                <w:sz w:val="20"/>
                <w:szCs w:val="20"/>
                <w:lang w:eastAsia="ru-RU"/>
              </w:rPr>
            </w:pPr>
            <w:r w:rsidRPr="00E43431">
              <w:rPr>
                <w:rFonts w:ascii="Times New Roman" w:eastAsia="Times New Roman" w:hAnsi="Times New Roman" w:cs="Times New Roman"/>
                <w:sz w:val="20"/>
                <w:szCs w:val="20"/>
                <w:lang w:eastAsia="ru-RU"/>
              </w:rPr>
              <w:t>Счет 76:</w:t>
            </w:r>
          </w:p>
          <w:p w:rsidR="00E43431" w:rsidRPr="00953FC5" w:rsidRDefault="00E43431"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Расчеты с организациями и лицами по исполнительным документам</w:t>
            </w:r>
            <w:r>
              <w:rPr>
                <w:rFonts w:ascii="Times New Roman" w:hAnsi="Times New Roman"/>
                <w:color w:val="000000"/>
                <w:szCs w:val="20"/>
              </w:rPr>
              <w:t>;</w:t>
            </w:r>
          </w:p>
          <w:p w:rsidR="00E43431" w:rsidRPr="00953FC5" w:rsidRDefault="00E43431"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НДС с авансов полученных</w:t>
            </w:r>
            <w:r>
              <w:rPr>
                <w:rFonts w:ascii="Times New Roman" w:hAnsi="Times New Roman"/>
                <w:color w:val="000000"/>
                <w:szCs w:val="20"/>
              </w:rPr>
              <w:t>;</w:t>
            </w:r>
          </w:p>
          <w:p w:rsidR="00E43431" w:rsidRPr="00953FC5" w:rsidRDefault="00E43431"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Расчеты за векселя</w:t>
            </w:r>
            <w:r>
              <w:rPr>
                <w:rFonts w:ascii="Times New Roman" w:hAnsi="Times New Roman"/>
                <w:color w:val="000000"/>
                <w:szCs w:val="20"/>
              </w:rPr>
              <w:t>;</w:t>
            </w:r>
          </w:p>
          <w:p w:rsidR="00E43431" w:rsidRPr="00953FC5" w:rsidRDefault="00E43431"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Расчеты по арендным обязательствам</w:t>
            </w:r>
            <w:r>
              <w:rPr>
                <w:rFonts w:ascii="Times New Roman" w:hAnsi="Times New Roman"/>
                <w:color w:val="000000"/>
                <w:szCs w:val="20"/>
              </w:rPr>
              <w:t>;</w:t>
            </w:r>
          </w:p>
          <w:p w:rsidR="00E43431" w:rsidRPr="00953FC5" w:rsidRDefault="00E43431"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Расчеты по лизинговым платежам</w:t>
            </w:r>
            <w:r>
              <w:rPr>
                <w:rFonts w:ascii="Times New Roman" w:hAnsi="Times New Roman"/>
                <w:color w:val="000000"/>
                <w:szCs w:val="20"/>
              </w:rPr>
              <w:t>;</w:t>
            </w:r>
          </w:p>
          <w:p w:rsidR="00E43431" w:rsidRPr="00953FC5" w:rsidRDefault="00E43431"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Расчеты по договорам об уступке  права требования и договора</w:t>
            </w:r>
            <w:r>
              <w:rPr>
                <w:rFonts w:ascii="Times New Roman" w:hAnsi="Times New Roman"/>
                <w:color w:val="000000"/>
                <w:szCs w:val="20"/>
              </w:rPr>
              <w:t>;</w:t>
            </w:r>
          </w:p>
          <w:p w:rsidR="00E43431" w:rsidRPr="00953FC5" w:rsidRDefault="00E43431"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Расчеты по приобретению лицензии</w:t>
            </w:r>
            <w:r>
              <w:rPr>
                <w:rFonts w:ascii="Times New Roman" w:hAnsi="Times New Roman"/>
                <w:color w:val="000000"/>
                <w:szCs w:val="20"/>
              </w:rPr>
              <w:t>;</w:t>
            </w:r>
          </w:p>
          <w:p w:rsidR="00E43431" w:rsidRPr="00953FC5" w:rsidRDefault="00E43431"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Расчеты с фондом НИОКР</w:t>
            </w:r>
            <w:r>
              <w:rPr>
                <w:rFonts w:ascii="Times New Roman" w:hAnsi="Times New Roman"/>
                <w:color w:val="000000"/>
                <w:szCs w:val="20"/>
              </w:rPr>
              <w:t>;</w:t>
            </w:r>
          </w:p>
          <w:p w:rsidR="00E43431" w:rsidRPr="00953FC5" w:rsidRDefault="00E43431"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Расчеты по причитающимся дивидендам и прочим доходам</w:t>
            </w:r>
            <w:r>
              <w:rPr>
                <w:rFonts w:ascii="Times New Roman" w:hAnsi="Times New Roman"/>
                <w:color w:val="000000"/>
                <w:szCs w:val="20"/>
              </w:rPr>
              <w:t>;</w:t>
            </w:r>
          </w:p>
          <w:p w:rsidR="00E43431" w:rsidRPr="00953FC5" w:rsidRDefault="00E43431"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Расчеты по претензиям</w:t>
            </w:r>
            <w:r>
              <w:rPr>
                <w:rFonts w:ascii="Times New Roman" w:hAnsi="Times New Roman"/>
                <w:color w:val="000000"/>
                <w:szCs w:val="20"/>
              </w:rPr>
              <w:t>;</w:t>
            </w:r>
          </w:p>
          <w:p w:rsidR="00E43431" w:rsidRPr="00953FC5" w:rsidRDefault="00E43431"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Расчеты по имущественному страхованию</w:t>
            </w:r>
            <w:r>
              <w:rPr>
                <w:rFonts w:ascii="Times New Roman" w:hAnsi="Times New Roman"/>
                <w:color w:val="000000"/>
                <w:szCs w:val="20"/>
              </w:rPr>
              <w:t>;</w:t>
            </w:r>
          </w:p>
          <w:p w:rsidR="00E43431" w:rsidRPr="00953FC5" w:rsidRDefault="00E43431"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Расчеты по личному страхованию</w:t>
            </w:r>
            <w:r>
              <w:rPr>
                <w:rFonts w:ascii="Times New Roman" w:hAnsi="Times New Roman"/>
                <w:color w:val="000000"/>
                <w:szCs w:val="20"/>
              </w:rPr>
              <w:t>;</w:t>
            </w:r>
          </w:p>
          <w:p w:rsidR="00E43431" w:rsidRPr="00953FC5" w:rsidRDefault="00E43431"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Расчеты по агентским договорам</w:t>
            </w:r>
            <w:r>
              <w:rPr>
                <w:rFonts w:ascii="Times New Roman" w:hAnsi="Times New Roman"/>
                <w:color w:val="000000"/>
                <w:szCs w:val="20"/>
              </w:rPr>
              <w:t>;</w:t>
            </w:r>
          </w:p>
          <w:p w:rsidR="002F4EDA" w:rsidRPr="00953FC5" w:rsidRDefault="00E43431" w:rsidP="0012275C">
            <w:pPr>
              <w:pStyle w:val="afff6"/>
              <w:numPr>
                <w:ilvl w:val="0"/>
                <w:numId w:val="113"/>
              </w:numPr>
              <w:tabs>
                <w:tab w:val="left" w:pos="357"/>
              </w:tabs>
              <w:spacing w:before="60" w:after="60"/>
              <w:ind w:left="743" w:hanging="284"/>
              <w:jc w:val="both"/>
              <w:rPr>
                <w:rFonts w:ascii="Times New Roman" w:hAnsi="Times New Roman"/>
                <w:szCs w:val="20"/>
              </w:rPr>
            </w:pPr>
            <w:r w:rsidRPr="00953FC5">
              <w:rPr>
                <w:rFonts w:ascii="Times New Roman" w:hAnsi="Times New Roman"/>
                <w:color w:val="000000"/>
                <w:szCs w:val="20"/>
              </w:rPr>
              <w:t>НДС по авансам уплаченным</w:t>
            </w:r>
            <w:r>
              <w:rPr>
                <w:rFonts w:ascii="Times New Roman" w:hAnsi="Times New Roman"/>
                <w:color w:val="000000"/>
                <w:szCs w:val="20"/>
              </w:rPr>
              <w:t>.</w:t>
            </w:r>
          </w:p>
          <w:p w:rsidR="002F4EDA" w:rsidRDefault="002F4EDA" w:rsidP="00953FC5">
            <w:pPr>
              <w:spacing w:after="120" w:line="240" w:lineRule="auto"/>
              <w:jc w:val="both"/>
              <w:rPr>
                <w:rFonts w:ascii="Times New Roman" w:hAnsi="Times New Roman"/>
                <w:szCs w:val="20"/>
              </w:rPr>
            </w:pPr>
            <w:r w:rsidRPr="002F4EDA">
              <w:rPr>
                <w:rFonts w:ascii="Times New Roman" w:eastAsia="Times New Roman" w:hAnsi="Times New Roman" w:cs="Times New Roman"/>
                <w:sz w:val="20"/>
                <w:szCs w:val="20"/>
                <w:lang w:eastAsia="ru-RU"/>
              </w:rPr>
              <w:t xml:space="preserve">Счет 68: </w:t>
            </w:r>
          </w:p>
          <w:p w:rsidR="002F4EDA" w:rsidRPr="00953FC5" w:rsidRDefault="002F4EDA"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Налог на прибыль</w:t>
            </w:r>
          </w:p>
          <w:p w:rsidR="002F4EDA" w:rsidRPr="00953FC5" w:rsidRDefault="002F4EDA"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Налог на добавленную стоимость</w:t>
            </w:r>
          </w:p>
          <w:p w:rsidR="002F4EDA" w:rsidRPr="00953FC5" w:rsidRDefault="002F4EDA"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Налог на доходы, удерживаемый у источника выплат</w:t>
            </w:r>
          </w:p>
          <w:p w:rsidR="002F4EDA" w:rsidRPr="00953FC5" w:rsidRDefault="002F4EDA"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Налог на имущество</w:t>
            </w:r>
          </w:p>
          <w:p w:rsidR="002F4EDA" w:rsidRPr="00953FC5" w:rsidRDefault="002F4EDA"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Налог на доходы физических лиц</w:t>
            </w:r>
          </w:p>
          <w:p w:rsidR="002F4EDA" w:rsidRPr="00953FC5" w:rsidRDefault="002F4EDA"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Земельный налог</w:t>
            </w:r>
          </w:p>
          <w:p w:rsidR="002F4EDA" w:rsidRPr="00953FC5" w:rsidRDefault="002F4EDA"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Транспортный налог</w:t>
            </w:r>
          </w:p>
          <w:p w:rsidR="002F4EDA" w:rsidRPr="00953FC5" w:rsidRDefault="002F4EDA"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Государственная пошлина</w:t>
            </w:r>
          </w:p>
          <w:p w:rsidR="002F4EDA" w:rsidRPr="00953FC5" w:rsidRDefault="002F4EDA"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Водный налог</w:t>
            </w:r>
          </w:p>
          <w:p w:rsidR="002F4EDA" w:rsidRPr="00953FC5" w:rsidRDefault="002F4EDA"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Налог на добычу полезных ископаемых</w:t>
            </w:r>
          </w:p>
          <w:p w:rsidR="002F4EDA" w:rsidRPr="00953FC5" w:rsidRDefault="002F4EDA"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ЕНВД</w:t>
            </w:r>
          </w:p>
          <w:p w:rsidR="002F4EDA" w:rsidRPr="00953FC5" w:rsidRDefault="002F4EDA"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Прочие налоги и сборы</w:t>
            </w:r>
          </w:p>
          <w:p w:rsidR="002F4EDA" w:rsidRDefault="002F4EDA" w:rsidP="002F4EDA">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Счет 69: </w:t>
            </w:r>
          </w:p>
          <w:p w:rsidR="002F4EDA" w:rsidRPr="00953FC5" w:rsidRDefault="002F4EDA"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Расчеты по социальному страхованию</w:t>
            </w:r>
          </w:p>
          <w:p w:rsidR="002F4EDA" w:rsidRPr="00953FC5" w:rsidRDefault="002F4EDA"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Расчеты по социальному страхованию от несчастных случаев на производстве</w:t>
            </w:r>
          </w:p>
          <w:p w:rsidR="002F4EDA" w:rsidRPr="00953FC5" w:rsidRDefault="002F4EDA"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Расчеты по пенсионному страхованию</w:t>
            </w:r>
          </w:p>
          <w:p w:rsidR="002F4EDA" w:rsidRPr="00953FC5" w:rsidRDefault="002F4EDA" w:rsidP="0012275C">
            <w:pPr>
              <w:pStyle w:val="afff6"/>
              <w:numPr>
                <w:ilvl w:val="0"/>
                <w:numId w:val="113"/>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Расчеты по медицинскому страхованию</w:t>
            </w:r>
          </w:p>
          <w:p w:rsidR="002F4EDA" w:rsidRDefault="002F4EDA" w:rsidP="00D96A1F">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Счет 70:</w:t>
            </w:r>
          </w:p>
          <w:p w:rsidR="00F42C39" w:rsidRPr="00953FC5" w:rsidRDefault="00D96A1F" w:rsidP="0012275C">
            <w:pPr>
              <w:pStyle w:val="afff6"/>
              <w:numPr>
                <w:ilvl w:val="0"/>
                <w:numId w:val="113"/>
              </w:numPr>
              <w:tabs>
                <w:tab w:val="left" w:pos="357"/>
              </w:tabs>
              <w:spacing w:before="60" w:after="60"/>
              <w:ind w:left="743" w:hanging="284"/>
              <w:jc w:val="both"/>
              <w:rPr>
                <w:rFonts w:ascii="Times New Roman" w:hAnsi="Times New Roman"/>
                <w:szCs w:val="20"/>
              </w:rPr>
            </w:pPr>
            <w:r w:rsidRPr="00D96A1F">
              <w:rPr>
                <w:rFonts w:ascii="Times New Roman" w:hAnsi="Times New Roman"/>
                <w:szCs w:val="20"/>
              </w:rPr>
              <w:t>Расчеты по оплате труда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44" w:name="_Toc472336923"/>
            <w:r w:rsidRPr="00DC65C2">
              <w:t xml:space="preserve">Классификация задолженности на </w:t>
            </w:r>
            <w:proofErr w:type="gramStart"/>
            <w:r w:rsidRPr="00DC65C2">
              <w:t>краткосрочную</w:t>
            </w:r>
            <w:proofErr w:type="gramEnd"/>
            <w:r w:rsidRPr="00DC65C2">
              <w:t xml:space="preserve"> и долгосрочную</w:t>
            </w:r>
            <w:bookmarkEnd w:id="24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Все группы дебиторской и кредиторской задолженностей классифицируются на краткосрочные, если расчеты должны быть урегулированы в течение 12 месяцев после отчетной даты; в противном случае они классифицируются как долгосрочные.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Перевод долгосрочной задолженности в краткосрочную задолженность  осуществляется:  </w:t>
            </w:r>
          </w:p>
          <w:p w:rsidR="00F42C39" w:rsidRPr="00953FC5" w:rsidRDefault="00F42C39" w:rsidP="0012275C">
            <w:pPr>
              <w:pStyle w:val="afff6"/>
              <w:numPr>
                <w:ilvl w:val="0"/>
                <w:numId w:val="115"/>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на конец месяца (отчетную дату), когда до погашения задолженности остается не более 12 месяцев;</w:t>
            </w:r>
          </w:p>
          <w:p w:rsidR="00F42C39" w:rsidRPr="00953FC5" w:rsidRDefault="00F42C39" w:rsidP="0012275C">
            <w:pPr>
              <w:pStyle w:val="afff6"/>
              <w:numPr>
                <w:ilvl w:val="0"/>
                <w:numId w:val="115"/>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при изменении условий договоров (контрактов) на поставку материальных ценностей, НМА, выполнение работ, оказание услуг в части сроков погашения задолженности с поставщиками и подрядчиками, включая подписание дополнительных соглашений к договорам.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Перевод краткосрочной задолженности в долгосрочную задолженность:</w:t>
            </w:r>
          </w:p>
          <w:p w:rsidR="00F42C39" w:rsidRPr="00953FC5" w:rsidRDefault="00F42C39" w:rsidP="0012275C">
            <w:pPr>
              <w:pStyle w:val="afff6"/>
              <w:numPr>
                <w:ilvl w:val="0"/>
                <w:numId w:val="115"/>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 xml:space="preserve">осуществляется при изменении условий договоров (контрактов) на поставку материальных ценностей, НМА, выполнение работ, оказание услуг в части сроков погашения задолженности с поставщиками и подрядчиками, включая подписание дополнительных соглашений к договорам.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у Общества  нет возможности классифицировать задолженность как долгосрочную или краткосрочную, задолженность признается краткосрочной.</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П.19-20 ПБУ 4/99</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245" w:name="_Toc472336924"/>
            <w:r w:rsidRPr="00DC65C2">
              <w:t>Расчеты с поставщиками и подрядчиками</w:t>
            </w:r>
            <w:bookmarkEnd w:id="245"/>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Расчеты с поставщиками и подрядчиками - расчеты (в денежной и </w:t>
            </w:r>
            <w:proofErr w:type="spellStart"/>
            <w:r w:rsidRPr="00953FC5">
              <w:rPr>
                <w:rFonts w:ascii="Times New Roman" w:eastAsia="Times New Roman" w:hAnsi="Times New Roman" w:cs="Times New Roman"/>
                <w:sz w:val="20"/>
                <w:szCs w:val="20"/>
                <w:lang w:eastAsia="ru-RU"/>
              </w:rPr>
              <w:t>неденежной</w:t>
            </w:r>
            <w:proofErr w:type="spellEnd"/>
            <w:r w:rsidRPr="00953FC5">
              <w:rPr>
                <w:rFonts w:ascii="Times New Roman" w:eastAsia="Times New Roman" w:hAnsi="Times New Roman" w:cs="Times New Roman"/>
                <w:sz w:val="20"/>
                <w:szCs w:val="20"/>
                <w:lang w:eastAsia="ru-RU"/>
              </w:rPr>
              <w:t xml:space="preserve"> форме), возникающие в результате хозяйственных взаимоотношений с юридическими и физическими лицами (в том числе работниками Общества, если они выступают в роли поставщиков и подрядчиков), являющимися поставщиками (подрядчиками).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составе расчетов с поставщиками и подрядчиками не учитываются расчеты с организациями и физическими лицами по договорам, предметом которых является предоставление за плату во временное пользование или владение и пользование имущества, результатов интеллектуальной деятельности (например, расчеты по договорам лизинга, аренды).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Расчеты с поставщиками и подрядчиками включают:</w:t>
            </w:r>
          </w:p>
          <w:p w:rsidR="00F42C39" w:rsidRPr="00953FC5" w:rsidRDefault="00F42C39" w:rsidP="0012275C">
            <w:pPr>
              <w:pStyle w:val="afff6"/>
              <w:numPr>
                <w:ilvl w:val="0"/>
                <w:numId w:val="115"/>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кредиторскую задолженность перед поставщиками, подрядчиками, в том числе оформленную выдачей векселя;</w:t>
            </w:r>
          </w:p>
          <w:p w:rsidR="00F42C39" w:rsidRPr="00953FC5" w:rsidRDefault="00F42C39" w:rsidP="0012275C">
            <w:pPr>
              <w:pStyle w:val="afff6"/>
              <w:numPr>
                <w:ilvl w:val="0"/>
                <w:numId w:val="115"/>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авансы и предварительные оплаты, выданные поставщикам и заказчикам.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Кредиторская задолженность, оформленная векселем, отражается обособленно.</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расчетов с поставщиками и подрядчиками ведется на счете 60 «Расчеты с поставщиками и подрядчиками».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Производится изменение классификации задолженности по расчетам с поставщиками и подрядчиками по срокам погашения: задолженность, ранее классифицированная как долгосрочная, классифицируется как краткосрочная, если период от отчетной даты до даты погашения обязательств Общества  установленной соответствующим договором (контрактом), составляет 12 месяцев и менее.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Единицей учета  расчетов с поставщиками и подрядчиками является кредиторская (дебиторская) задолженность по каждому поставщику (подрядчику) и каждому договору. Если договором предусмотрено несколько поставок (этапов работ, услуг), то единица учета расчетов может формироваться по каждой поставке, по каждому этапу выполненных работ, услуг.</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Задолженность перед поставщиками и подрядчиками отражается в учете одновременно с принятием к учету активов, результатов выполненных работ, оказанных услуг, поставляемых, (осуществляемых) поставщиком (подрядчиком).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Величина кредиторской задолженности определяется исходя из цены и условий, установленных договором.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этом кредиторская задолженность признается в полной сумме по договору, независимо от того, уплачивался аванс или предварительная оплата в счет поставок.</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Сумма аванса засчитывается в счет исполнения обязательств по договору.</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Для оценки кредиторской задолженности, возникающей из договоров, предусматривающих значительные отсрочки или рассрочки оплаты, приведение величины будущих денежных потоков к отчетной дате не </w:t>
            </w:r>
            <w:proofErr w:type="gramStart"/>
            <w:r w:rsidRPr="00953FC5">
              <w:rPr>
                <w:rFonts w:ascii="Times New Roman" w:eastAsia="Times New Roman" w:hAnsi="Times New Roman" w:cs="Times New Roman"/>
                <w:sz w:val="20"/>
                <w:szCs w:val="20"/>
                <w:lang w:eastAsia="ru-RU"/>
              </w:rPr>
              <w:t>производится</w:t>
            </w:r>
            <w:proofErr w:type="gramEnd"/>
            <w:r w:rsidRPr="00953FC5">
              <w:rPr>
                <w:rFonts w:ascii="Times New Roman" w:eastAsia="Times New Roman" w:hAnsi="Times New Roman" w:cs="Times New Roman"/>
                <w:sz w:val="20"/>
                <w:szCs w:val="20"/>
                <w:lang w:eastAsia="ru-RU"/>
              </w:rPr>
              <w:t xml:space="preserve"> и кредиторская задолженность принимается равной номинальной цене договора за минусом оплаченных сумм.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расчетах не денежными средствами величина кредиторской задолженности определяется стоимостью активов (расходов), определенной для случая приобретения активов (осуществления расходов) при оплате не денежными средствами.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Записи в бухгалтерском учете по  операциям в иностранной валюте (условных денежных единицах) производятся в рублях и  одновременно в валюте расчетов и платежей.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Оценка кредиторской задолженности при приобретении товаров, работ, услуг, стоимость которых выражена в валюте или условных денежных единицах осуществляется путем пересчета валютной стоимости в рубли на момент возникновения кредиторской задолженности по курсу ЦБ РФ или иному согласованному сторонами курсу.</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Впоследствии кредиторская задолженность переоценивается на каждую отчетную дату вплоть до момента погашения задолженности.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когда в счет оплаты товаров, работ, услуг поставщикам уплачивался аванс или предварительная оплата, то описанный выше порядок оценки кредиторской задолженности применяется только к сумме задолженности, не перекрытой авансом (предварительной оплатой).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Авансы (предварительная оплата), выданные в счет предстоящих поставок, учитываются при оценке кредиторской задолженности в рублях путем пересчета валютной стоимости по курсу ЦБ или иному согласованному курсу на дату выплаты аванса.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предоставлении коммерческого кредита в форме рассрочки (отсрочки) платежа с уплатой процентов за пользование чужими денежными средствами (в том числе путем оформления векселя с дисконтом), кредиторская задолженность перед поставщиком в части уплаты процентов отражается в учете обособленно от основной суммы долга.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П.6.1 ПБУ 10/99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Ст.424 ГК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П.24, 78  Приказа № 34н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П.4- 9 ПБУ 3/2006</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ст.317 ГК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15/2008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Ст.823 ГК РФ</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246" w:name="_Toc472336925"/>
            <w:r w:rsidRPr="00DC65C2">
              <w:t>Расчеты с покупателями и заказчиками</w:t>
            </w:r>
            <w:bookmarkEnd w:id="246"/>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Расчеты с покупателями и заказчиками - расчеты (в денежной и </w:t>
            </w:r>
            <w:proofErr w:type="spellStart"/>
            <w:r w:rsidRPr="00953FC5">
              <w:rPr>
                <w:rFonts w:ascii="Times New Roman" w:eastAsia="Times New Roman" w:hAnsi="Times New Roman" w:cs="Times New Roman"/>
                <w:sz w:val="20"/>
                <w:szCs w:val="20"/>
                <w:lang w:eastAsia="ru-RU"/>
              </w:rPr>
              <w:t>неденежной</w:t>
            </w:r>
            <w:proofErr w:type="spellEnd"/>
            <w:r w:rsidRPr="00953FC5">
              <w:rPr>
                <w:rFonts w:ascii="Times New Roman" w:eastAsia="Times New Roman" w:hAnsi="Times New Roman" w:cs="Times New Roman"/>
                <w:sz w:val="20"/>
                <w:szCs w:val="20"/>
                <w:lang w:eastAsia="ru-RU"/>
              </w:rPr>
              <w:t xml:space="preserve"> форме), возникающие в результате хозяйственных взаимоотношений с юридическими и физическими лицами (в том числе работниками Общества, если они выступают в роли покупателей (заказчиков)), являющимися покупателями (заказчиками).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Расчеты с покупателями и заказчиками учитываются на счете 62 «Расчеты с покупателями и заказчиками»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Единица учета  расчетов с покупателями и заказчиками является дебиторская (кредиторская) задолженность по каждому покупателю (заказчику) и каждому договору. Если договором предусмотрено несколько этапов (работ, услуг), то единица учета расчетов может формироваться по каждому этапу.</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Расчеты с покупателями и заказчиками включают:</w:t>
            </w:r>
          </w:p>
          <w:p w:rsidR="00F42C39" w:rsidRPr="00953FC5" w:rsidRDefault="00F42C39" w:rsidP="0012275C">
            <w:pPr>
              <w:pStyle w:val="afff6"/>
              <w:numPr>
                <w:ilvl w:val="0"/>
                <w:numId w:val="116"/>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дебиторскую задолженность покупателей и заказчиков, в том числе оформленную выдачей векселя покупателя (заказчика);</w:t>
            </w:r>
          </w:p>
          <w:p w:rsidR="00F42C39" w:rsidRPr="00953FC5" w:rsidRDefault="00F42C39" w:rsidP="0012275C">
            <w:pPr>
              <w:pStyle w:val="afff6"/>
              <w:numPr>
                <w:ilvl w:val="0"/>
                <w:numId w:val="116"/>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авансы и предварительные оплаты, полученные от покупателей и заказчиков.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Дебиторская задолженность, оформленная векселем, отражается обособленно.</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Общества производят изменение классификации задолженности по расчетам с покупателями и заказчиками по срокам погашения: задолженность, ранее классифицированная как долгосрочная, классифицируется как краткосрочная, если период от отчетной даты до даты поставки Обществом продукции, товаров, выполнения работ, оказания услуг, установленной соответствующим договором (контрактом),  составляет 12 месяцев и менее.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Задолженность покупателей (заказчиков) отражается в учете одновременно с признанием в учете выручки (доходов) от продажи товаров, выполнения работ, оказания услуг (за исключением случаев признания выручки от выполнения работ, оказания услуг, продажи продукции с длительным циклом изготовления по мере готовности работы, услуги, продукции).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Величина дебиторской задолженности определяется исходя из цены и условий, установленных договором. Если цена не предусмотрена в договоре и не может быть установлена исходя из условий договора, то для определения задолженности принимается цена, по которой в сравнимых обстоятельствах (договор заключен на тот же срок, контрагенты находятся в одном регионе и т.д.) Общество обычно определяет доходы в отношении аналогичных ценностей, работ, услуг.</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этом дебиторская задолженность признается в полной сумме по договору, независимо от того, был ли получен аванс или предварительная оплата в счет поставок.</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Сумма аванса засчитывается в счет исполнения обязательств покупателя (заказчика) по договору.</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оценки дебиторской задолженности, возникающей из договоров, предусматривающих значительные отсрочки или рассрочки оплаты, приведение величины будущих денежных потоков к отчетной дате не производится. Дебиторская задолженность принимается равной номинальной цене договора за минусом полученных сумм.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расчетах не денежными средствами величина дебиторской задолженности определяется величиной выручки (доходов), определенной для случая определения доходов при оплате не денежными средствами.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Записи в бухгалтерском учете по  операциям в иностранной валюте (условных денежных единицах) производятся в рублях и  одновременно в валюте расчетов и платежей.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Оценка дебиторской задолженности при продаже продукции товаров, работ, услуг, стоимость которых выражена в валюте или условных денежных единицах, осуществляется путем пересчета валютной стоимости в рубли на момент возникновения дебиторской задолженности по курсу ЦБ РФ или иному согласованному сторонами курсу.</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Впоследствии дебиторская задолженность переоценивается на каждую отчетную дату вплоть до момента погашения задолженности.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когда в счет оплаты продукции, товаров, работ, услуг покупатель (заказчик) уплачивает аванс или предварительную оплату, то описанный выше порядок оценки дебиторской задолженности применяется только к сумме задолженности, не перекрытой авансом (предварительной оплатой).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Авансы (предварительная оплата), полученные в счет предстоящих поставок, учитываются при оценке дебиторской задолженности в рублях путем пересчета валютной стоимости по курсу ЦБ или иному согласованному курсу на дату выплаты аванса.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предоставлении коммерческого кредита в форме рассрочки платежа с уплатой процентов за пользование денежными средствами (в том числе путем оформления векселя с дисконтом), дебиторская задолженность в части процентов, подлежащих уплате, отражается в учете на конец отчетного периода обособленно от основной суммы долга.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П.6.1 ПБУ 9/99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Ст.424 ГК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П.24, 77 Приказа № 34н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П.4- 9 ПБУ 3/2006</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ст.317 ГК РФ</w:t>
            </w:r>
          </w:p>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247" w:name="_Toc472336926"/>
            <w:r w:rsidRPr="00DC65C2">
              <w:t>Расчеты с бюджетом по налогам и сборам</w:t>
            </w:r>
            <w:bookmarkEnd w:id="24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Расчеты по налогам и сборам -  расчеты с бюджетами по налогам и сборам, уплачиваемым Обществом, как налогоплательщиком, так  и в качестве налогового агента (в том числе по налогам с работников Общества).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Пени и штрафы за нарушение законодательства, устанавливающего обязательные платежи по налогам и сборам, учитываются в составе расчетов по налогам и сборам.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налогов и сборов учитываются:</w:t>
            </w:r>
          </w:p>
          <w:p w:rsidR="00F42C39" w:rsidRPr="00953FC5" w:rsidRDefault="00F42C39" w:rsidP="0012275C">
            <w:pPr>
              <w:pStyle w:val="afff6"/>
              <w:numPr>
                <w:ilvl w:val="0"/>
                <w:numId w:val="11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налог на прибыль;</w:t>
            </w:r>
          </w:p>
          <w:p w:rsidR="00F42C39" w:rsidRPr="00953FC5" w:rsidRDefault="00F42C39" w:rsidP="0012275C">
            <w:pPr>
              <w:pStyle w:val="afff6"/>
              <w:numPr>
                <w:ilvl w:val="0"/>
                <w:numId w:val="11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НДС;</w:t>
            </w:r>
          </w:p>
          <w:p w:rsidR="00F42C39" w:rsidRPr="00953FC5" w:rsidRDefault="00F42C39" w:rsidP="0012275C">
            <w:pPr>
              <w:pStyle w:val="afff6"/>
              <w:numPr>
                <w:ilvl w:val="0"/>
                <w:numId w:val="11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НДФЛ;</w:t>
            </w:r>
          </w:p>
          <w:p w:rsidR="00F42C39" w:rsidRPr="00953FC5" w:rsidRDefault="00F42C39" w:rsidP="0012275C">
            <w:pPr>
              <w:pStyle w:val="afff6"/>
              <w:numPr>
                <w:ilvl w:val="0"/>
                <w:numId w:val="11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налог  на имущество;</w:t>
            </w:r>
          </w:p>
          <w:p w:rsidR="00F42C39" w:rsidRPr="00953FC5" w:rsidRDefault="00F42C39" w:rsidP="0012275C">
            <w:pPr>
              <w:pStyle w:val="afff6"/>
              <w:numPr>
                <w:ilvl w:val="0"/>
                <w:numId w:val="11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транспортный налог;</w:t>
            </w:r>
          </w:p>
          <w:p w:rsidR="00F42C39" w:rsidRDefault="00F42C39" w:rsidP="0012275C">
            <w:pPr>
              <w:pStyle w:val="afff6"/>
              <w:numPr>
                <w:ilvl w:val="0"/>
                <w:numId w:val="11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земельный налог;</w:t>
            </w:r>
          </w:p>
          <w:p w:rsidR="000A7443" w:rsidRPr="00953FC5" w:rsidRDefault="000A7443" w:rsidP="0012275C">
            <w:pPr>
              <w:pStyle w:val="afff6"/>
              <w:numPr>
                <w:ilvl w:val="0"/>
                <w:numId w:val="11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водный налог;</w:t>
            </w:r>
          </w:p>
          <w:p w:rsidR="00F42C39" w:rsidRPr="00953FC5" w:rsidRDefault="00F42C39" w:rsidP="0012275C">
            <w:pPr>
              <w:pStyle w:val="afff6"/>
              <w:numPr>
                <w:ilvl w:val="0"/>
                <w:numId w:val="11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другие  налоги и сборы.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налога на прибыль рассмотрен в отдельном разделе настоящ</w:t>
            </w:r>
            <w:r w:rsidR="00B733BC">
              <w:rPr>
                <w:rFonts w:ascii="Times New Roman" w:eastAsia="Times New Roman" w:hAnsi="Times New Roman" w:cs="Times New Roman"/>
                <w:sz w:val="20"/>
                <w:szCs w:val="20"/>
                <w:lang w:eastAsia="ru-RU"/>
              </w:rPr>
              <w:t>его Положения</w:t>
            </w:r>
            <w:r w:rsidRPr="00953FC5">
              <w:rPr>
                <w:rFonts w:ascii="Times New Roman" w:eastAsia="Times New Roman" w:hAnsi="Times New Roman" w:cs="Times New Roman"/>
                <w:sz w:val="20"/>
                <w:szCs w:val="20"/>
                <w:lang w:eastAsia="ru-RU"/>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Налоги и сборы, а также пени и штрафы за нарушение законодательства, устанавливающего обязательные платежи по налогам и сборам, учитываются на счете  68 «Расчеты по налогам и сборам».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Суммы налога на добавленную стоимость по приобретенным ценностям, работам, услугам предварительно  учитываются на счете 19 «Налог на  добавленную стоимость по приобретенным ценностям».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Единицей учета расчетов по налогам и сборам является каждый налог (сбор) в каждый бюджет (внебюджетный фонд).</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Обязательства по налогам и сборам признаются </w:t>
            </w:r>
            <w:proofErr w:type="gramStart"/>
            <w:r w:rsidRPr="00953FC5">
              <w:rPr>
                <w:rFonts w:ascii="Times New Roman" w:eastAsia="Times New Roman" w:hAnsi="Times New Roman" w:cs="Times New Roman"/>
                <w:sz w:val="20"/>
                <w:szCs w:val="20"/>
                <w:lang w:eastAsia="ru-RU"/>
              </w:rPr>
              <w:t>в бухгалтерском учете по моменту возникновения у Общества  в соответствии с законодательством</w:t>
            </w:r>
            <w:proofErr w:type="gramEnd"/>
            <w:r w:rsidRPr="00953FC5">
              <w:rPr>
                <w:rFonts w:ascii="Times New Roman" w:eastAsia="Times New Roman" w:hAnsi="Times New Roman" w:cs="Times New Roman"/>
                <w:sz w:val="20"/>
                <w:szCs w:val="20"/>
                <w:lang w:eastAsia="ru-RU"/>
              </w:rPr>
              <w:t xml:space="preserve"> обязанности по уплате налога, в частности:</w:t>
            </w:r>
          </w:p>
          <w:p w:rsidR="00F42C39" w:rsidRPr="00953FC5" w:rsidRDefault="00F42C39" w:rsidP="0012275C">
            <w:pPr>
              <w:pStyle w:val="afff6"/>
              <w:numPr>
                <w:ilvl w:val="0"/>
                <w:numId w:val="11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по налогам и сборам, учитываемым в составе расходов -  в момент признания расходов (последний день отчетного (налогового) периода, за который подается налоговая декларация);</w:t>
            </w:r>
          </w:p>
          <w:p w:rsidR="00F42C39" w:rsidRPr="00953FC5" w:rsidRDefault="00F42C39" w:rsidP="0012275C">
            <w:pPr>
              <w:pStyle w:val="afff6"/>
              <w:numPr>
                <w:ilvl w:val="0"/>
                <w:numId w:val="11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 xml:space="preserve">обязательства по налогу на прибыль отражаются в бухгалтерском учете на последний день отчетного (налогового) периода по налогу на прибыль, за который подается налоговая декларация; </w:t>
            </w:r>
          </w:p>
          <w:p w:rsidR="00F42C39" w:rsidRPr="00953FC5" w:rsidRDefault="00F42C39" w:rsidP="0012275C">
            <w:pPr>
              <w:pStyle w:val="afff6"/>
              <w:numPr>
                <w:ilvl w:val="0"/>
                <w:numId w:val="11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начисленные суммы НДС отражаются в бухгалтерском учете на дату определения налоговой базы, которая установлена в ст.167 НК РФ;</w:t>
            </w:r>
          </w:p>
          <w:p w:rsidR="00DB5B3C" w:rsidRPr="00953FC5" w:rsidRDefault="00F42C39" w:rsidP="0012275C">
            <w:pPr>
              <w:pStyle w:val="afff6"/>
              <w:numPr>
                <w:ilvl w:val="0"/>
                <w:numId w:val="11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обязательства по уплате  НДФЛ отражаются на счетах учета на дату фактического получения физическим лицом дохода, источником которого является Организация, исполняющая обязанности налогового агента. Дата фактического получения дохода определяется в соответствии с положениями ст.223 НК РФ;</w:t>
            </w:r>
          </w:p>
          <w:p w:rsidR="00DB5B3C" w:rsidRDefault="00DB5B3C" w:rsidP="0012275C">
            <w:pPr>
              <w:pStyle w:val="afff6"/>
              <w:numPr>
                <w:ilvl w:val="0"/>
                <w:numId w:val="117"/>
              </w:numPr>
              <w:tabs>
                <w:tab w:val="left" w:pos="357"/>
              </w:tabs>
              <w:spacing w:before="60" w:after="60"/>
              <w:ind w:left="743" w:hanging="284"/>
              <w:jc w:val="both"/>
            </w:pPr>
            <w:r w:rsidRPr="00953FC5">
              <w:rPr>
                <w:rFonts w:ascii="Times New Roman" w:hAnsi="Times New Roman"/>
                <w:color w:val="000000"/>
                <w:szCs w:val="20"/>
              </w:rPr>
              <w:t>обязательства по уплате пени и штрафа признаются по дате решения вступившего в силу или требования контролирующего органа об уплате пени, штрафа.</w:t>
            </w:r>
            <w:r w:rsidR="00F42C39" w:rsidRPr="00953FC5">
              <w:t xml:space="preserve"> </w:t>
            </w:r>
          </w:p>
          <w:p w:rsidR="00F42C39" w:rsidRPr="00953FC5" w:rsidRDefault="00F42C39" w:rsidP="00953FC5">
            <w:pPr>
              <w:spacing w:after="120" w:line="240" w:lineRule="auto"/>
              <w:jc w:val="both"/>
              <w:rPr>
                <w:rFonts w:ascii="Times New Roman" w:hAnsi="Times New Roman" w:cs="Times New Roman"/>
                <w:sz w:val="20"/>
                <w:szCs w:val="20"/>
              </w:rPr>
            </w:pPr>
            <w:r w:rsidRPr="00953FC5">
              <w:rPr>
                <w:rFonts w:ascii="Times New Roman" w:eastAsia="Times New Roman" w:hAnsi="Times New Roman" w:cs="Times New Roman"/>
                <w:sz w:val="20"/>
                <w:szCs w:val="20"/>
                <w:lang w:eastAsia="ru-RU"/>
              </w:rPr>
              <w:t>Налоги и сборы учитываются в следующем порядке:</w:t>
            </w:r>
          </w:p>
          <w:p w:rsidR="00F42C39" w:rsidRPr="00953FC5" w:rsidRDefault="00F42C39" w:rsidP="0012275C">
            <w:pPr>
              <w:pStyle w:val="afff6"/>
              <w:numPr>
                <w:ilvl w:val="0"/>
                <w:numId w:val="11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 xml:space="preserve">Налоги, уплачиваемые Обществом в качестве налогового агента: НДФЛ, а также другие налоги и сборы, уплачиваемые за счет доходов работников и третьих лиц, относятся в уменьшение обязательств Общества перед работниками и третьими лицами по выплате соответствующих доходов; </w:t>
            </w:r>
          </w:p>
          <w:p w:rsidR="00F42C39" w:rsidRPr="00953FC5" w:rsidRDefault="00F42C39" w:rsidP="0012275C">
            <w:pPr>
              <w:pStyle w:val="afff6"/>
              <w:numPr>
                <w:ilvl w:val="0"/>
                <w:numId w:val="11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Прочие налоги и сборы (налог на имущество, транспортный налог, земельный налог и др.) отражаются в составе затрат.</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Суммы налогов и сборов признаются в бухгалтерском учете на дату начисления налогов (сборов).</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Ст.13, 14, 15, 75, 114 НК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spellStart"/>
            <w:r w:rsidRPr="00953FC5">
              <w:rPr>
                <w:rFonts w:ascii="Times New Roman" w:eastAsia="Times New Roman" w:hAnsi="Times New Roman" w:cs="Times New Roman"/>
                <w:sz w:val="20"/>
                <w:szCs w:val="20"/>
                <w:lang w:eastAsia="ru-RU"/>
              </w:rPr>
              <w:t>Абз</w:t>
            </w:r>
            <w:proofErr w:type="spellEnd"/>
            <w:r w:rsidRPr="00953FC5">
              <w:rPr>
                <w:rFonts w:ascii="Times New Roman" w:eastAsia="Times New Roman" w:hAnsi="Times New Roman" w:cs="Times New Roman"/>
                <w:sz w:val="20"/>
                <w:szCs w:val="20"/>
                <w:lang w:eastAsia="ru-RU"/>
              </w:rPr>
              <w:t>. 2 п.23 ПБУ 18/02</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П.п.1 П.7 Ст.272 НК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Ст.167, 223 НК РФ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5 ПБУ 10/99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Письмо № 07-05-12/10</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П.п.1 п.7 ст.272 НК РФ</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248" w:name="_Toc472336927"/>
            <w:r w:rsidRPr="00DC65C2">
              <w:t>Расчеты с внебюджетными фондами по социальному страхованию</w:t>
            </w:r>
            <w:bookmarkEnd w:id="24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страховых взносов, учитываются:</w:t>
            </w:r>
          </w:p>
          <w:p w:rsidR="00F42C39" w:rsidRPr="00953FC5" w:rsidRDefault="00F42C39" w:rsidP="0012275C">
            <w:pPr>
              <w:pStyle w:val="afff6"/>
              <w:numPr>
                <w:ilvl w:val="0"/>
                <w:numId w:val="11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Страховые взносы в Пенсионный Фонд РФ на обязательное пенсионное страхование,</w:t>
            </w:r>
          </w:p>
          <w:p w:rsidR="00F42C39" w:rsidRPr="00953FC5" w:rsidRDefault="00F42C39" w:rsidP="0012275C">
            <w:pPr>
              <w:pStyle w:val="afff6"/>
              <w:numPr>
                <w:ilvl w:val="0"/>
                <w:numId w:val="11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Страховые взносы в Фонд социального страхования  РФ на обязательное социальное страхование на случай временной нетрудоспособности  и в связи с материнством;</w:t>
            </w:r>
          </w:p>
          <w:p w:rsidR="00F42C39" w:rsidRPr="00953FC5" w:rsidRDefault="00F42C39" w:rsidP="0012275C">
            <w:pPr>
              <w:pStyle w:val="afff6"/>
              <w:numPr>
                <w:ilvl w:val="0"/>
                <w:numId w:val="11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Страховые взносы в Фонд обязательного медицинского страхования на обязательное медицинское страхование;</w:t>
            </w:r>
          </w:p>
          <w:p w:rsidR="00F42C39" w:rsidRPr="00953FC5" w:rsidRDefault="00F42C39" w:rsidP="0012275C">
            <w:pPr>
              <w:pStyle w:val="afff6"/>
              <w:numPr>
                <w:ilvl w:val="0"/>
                <w:numId w:val="117"/>
              </w:numPr>
              <w:tabs>
                <w:tab w:val="left" w:pos="357"/>
              </w:tabs>
              <w:spacing w:before="60" w:after="60"/>
              <w:ind w:left="743" w:hanging="284"/>
              <w:jc w:val="both"/>
              <w:rPr>
                <w:rFonts w:ascii="Times New Roman" w:hAnsi="Times New Roman"/>
                <w:color w:val="000000"/>
                <w:szCs w:val="20"/>
              </w:rPr>
            </w:pPr>
            <w:r w:rsidRPr="00953FC5">
              <w:rPr>
                <w:rFonts w:ascii="Times New Roman" w:hAnsi="Times New Roman"/>
                <w:color w:val="000000"/>
                <w:szCs w:val="20"/>
              </w:rPr>
              <w:t>Страховые взносы на обязательное социальное страхование от несчастных случаев на производстве  и профессиональных заболеваний.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расчетов по социальному страхованию и обеспечению учитываются также расчеты по уплате пени и штрафов за нарушения в части уплаты взносов во внебюджетные фонды.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признании обязательства по вознаграждениям работникам одновременно признается обязательство по соответствующим страховым взносам, которые возникают (возникнут) при фактическом исполнении обязательства по вознаграждениям работникам в соответствии с действующим законодательством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Суммы взносов на социальное страхование и обеспечение, исчисленные в соответствии с положениями законодательства, принимаются к бухгалтерскому учету на последний день месяца, за который были начислены работникам выплаты, с которых производится начисление упомянутых взносов.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Признанные обязательства  по страховым взносам отражаются в бухгалтерском учете обособленно от соответствующих обязательств по вознаграждениям работников на счете 69 «Расчеты по социальному страхованию и обеспечению».</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учета каждого вида страховых взносов открывается отдельный субсчет к счету 69.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Обязательства по страховым взносам признается в бухгалтерском учете в величине, отражающей наиболее достоверную оценку затрат, необходимых для расчетов по этому обязательству.</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Сумма страховых взносов определяется как произведение базы для начисления страховых взносов  и установленного тарифа по каждому виду страховых взносов.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Обязательства по страховым взносам признаются  в составе расходов  или включаются в стоимость активов в том же порядке, в котором признаются вознаграждения работникам, на которые начислены эти страховые взносы.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Списание, изменение величины  обязательства по страховым взносам ведется в порядке, определенном  для соответствующих обязательств  по вознаграждениям работников.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Страховые взносы, начисляемые  по вознаграждениям работников, которые квалифицируются в составе оценочных обязательств, также признаются оценочными обязательствами.</w:t>
            </w:r>
          </w:p>
          <w:p w:rsidR="00F42C39" w:rsidRPr="00953FC5" w:rsidRDefault="00F42C39" w:rsidP="00F31C20">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Оценочные обязательства по страховым взносам учитываются в том же порядке, в котором учитываются и соответствующие  оценочные обязательства по вознаграждениям работников.</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Ст.1 Закона № 212-ФЗ</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П.16, 18 ПБУ 10/99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П.п.1 п.7 ст.272 НК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8/2010</w:t>
            </w:r>
          </w:p>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49" w:name="_Toc472336928"/>
            <w:r w:rsidRPr="00DC65C2">
              <w:t>Расчеты  с персоналом  по оплате труда</w:t>
            </w:r>
            <w:bookmarkEnd w:id="249"/>
            <w:r w:rsidRPr="00DC65C2">
              <w:t xml:space="preserve"> </w:t>
            </w:r>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Расчеты с работниками Общества  по оплате труда  - это расчеты с работниками по всем видам оплаты труда, премиям, пособиям, пенсиям работающим пенсионерам и другим выплатам, а также по выплате доходов по акциям и другим ценным бумагам данной Общества.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Особенности учета расчетов   с персоналом по оплате труда (признание, оценка, отражение в бухгалтерском учете) рассмотрены в разделе «Вознаграждения работникам» </w:t>
            </w:r>
            <w:r w:rsidR="00A80EAF" w:rsidRPr="00F31C20">
              <w:rPr>
                <w:rFonts w:ascii="Times New Roman" w:eastAsia="Times New Roman" w:hAnsi="Times New Roman" w:cs="Times New Roman"/>
                <w:sz w:val="20"/>
                <w:szCs w:val="20"/>
                <w:lang w:eastAsia="ru-RU"/>
              </w:rPr>
              <w:t>настоящим</w:t>
            </w:r>
            <w:r w:rsidR="007A2A1D">
              <w:rPr>
                <w:rFonts w:ascii="Times New Roman" w:eastAsia="Times New Roman" w:hAnsi="Times New Roman" w:cs="Times New Roman"/>
                <w:sz w:val="20"/>
                <w:szCs w:val="20"/>
                <w:lang w:eastAsia="ru-RU"/>
              </w:rPr>
              <w:t xml:space="preserve"> Положением.</w:t>
            </w:r>
          </w:p>
          <w:p w:rsidR="00F42C39" w:rsidRPr="00953FC5" w:rsidRDefault="00F42C39" w:rsidP="0054533D">
            <w:pPr>
              <w:spacing w:after="120" w:line="240" w:lineRule="auto"/>
              <w:jc w:val="both"/>
              <w:rPr>
                <w:rFonts w:ascii="Times New Roman" w:eastAsia="Times New Roman" w:hAnsi="Times New Roman" w:cs="Times New Roman"/>
                <w:color w:val="000000"/>
                <w:sz w:val="20"/>
                <w:szCs w:val="20"/>
                <w:lang w:eastAsia="ru-RU"/>
              </w:rPr>
            </w:pPr>
            <w:r w:rsidRPr="00953FC5">
              <w:rPr>
                <w:rFonts w:ascii="Times New Roman" w:eastAsia="Times New Roman" w:hAnsi="Times New Roman" w:cs="Times New Roman"/>
                <w:sz w:val="20"/>
                <w:szCs w:val="20"/>
                <w:lang w:eastAsia="ru-RU"/>
              </w:rPr>
              <w:t>Сумма кредиторской задолженности по заработной плате относится на финансовые результаты после истечения срока исковой давности, а именно по истечении трех лет, если в указанный промежуток времени сумма заработной платы не была востребована работником.</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Ст.129, 164 ТК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Ст.196 ГК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Ст.392 ТК РФ</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50" w:name="_Toc472336929"/>
            <w:r w:rsidRPr="00DC65C2">
              <w:t>Расчеты   с подотчетными лицами</w:t>
            </w:r>
            <w:bookmarkEnd w:id="250"/>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Расчеты с подотчетными лицами – расчеты Общества</w:t>
            </w:r>
            <w:r w:rsidR="000A7443">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 xml:space="preserve">в безналичной форме  или с  использованием денежных документов с определенной категорией работников (подотчетными лицами) для выдачи им денежных сумм, которые они должны расходовать на цели, определенные при выдаче средств.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Средства выдаются под отчет в частности на административно – хозяйственные расходы, на расходы, связанные со служебными командировками и др.</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Задолженность подотчетного лица по выданным под отчет денежным средствам признается в учете на дату выдачи денег</w:t>
            </w:r>
            <w:r w:rsidR="002265FE">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 xml:space="preserve">и (или) денежных документов из кассы подотчетному лицу или на дату перечисления денежных </w:t>
            </w:r>
            <w:proofErr w:type="gramStart"/>
            <w:r w:rsidRPr="00953FC5">
              <w:rPr>
                <w:rFonts w:ascii="Times New Roman" w:eastAsia="Times New Roman" w:hAnsi="Times New Roman" w:cs="Times New Roman"/>
                <w:sz w:val="20"/>
                <w:szCs w:val="20"/>
                <w:lang w:eastAsia="ru-RU"/>
              </w:rPr>
              <w:t>средств</w:t>
            </w:r>
            <w:proofErr w:type="gramEnd"/>
            <w:r w:rsidRPr="00953FC5">
              <w:rPr>
                <w:rFonts w:ascii="Times New Roman" w:eastAsia="Times New Roman" w:hAnsi="Times New Roman" w:cs="Times New Roman"/>
                <w:sz w:val="20"/>
                <w:szCs w:val="20"/>
                <w:lang w:eastAsia="ru-RU"/>
              </w:rPr>
              <w:t xml:space="preserve"> на корпоративную банковскую карту, выданную подотчетному лицу.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Задолженность подотчетного лица погашается на дату утверждения авансового отчета подотчетного лица руководителем или уполномоченным на это лицом и (или) дату возврата в кассу </w:t>
            </w:r>
            <w:r w:rsidR="002265FE" w:rsidRPr="0076118E">
              <w:rPr>
                <w:rFonts w:ascii="Times New Roman" w:eastAsia="Times New Roman" w:hAnsi="Times New Roman" w:cs="Times New Roman"/>
                <w:sz w:val="20"/>
                <w:szCs w:val="20"/>
                <w:lang w:eastAsia="ru-RU"/>
              </w:rPr>
              <w:t xml:space="preserve">(удержания из заработной платы) </w:t>
            </w:r>
            <w:r w:rsidRPr="00953FC5">
              <w:rPr>
                <w:rFonts w:ascii="Times New Roman" w:eastAsia="Times New Roman" w:hAnsi="Times New Roman" w:cs="Times New Roman"/>
                <w:sz w:val="20"/>
                <w:szCs w:val="20"/>
                <w:lang w:eastAsia="ru-RU"/>
              </w:rPr>
              <w:t>неиспользованного остатка  подотчетной суммы (дату возврата работником корпоративной банковской карты,  на  дату возврата неиспользованного денежного документа).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Задолженность Общества перед подотчетным лицом (перерасход по авансовому отчету) признается в учете на дату утверждения авансового отчета подотчетного лица руководителем или уполномоченным на это лицом.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Выдача  средств под отчет не рассматривается как выдача аванса в валюте. Задолженность работника пересчитывается в рубли на дату выдачи подотчетных средств и дату авансового отчета. Расходы, произведенные работником, оцениваются по курсу на дату  авансового расчета. </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251" w:name="_Toc472336930"/>
            <w:r w:rsidRPr="00DC65C2">
              <w:t>Расчеты  с работниками по прочим операциям</w:t>
            </w:r>
            <w:bookmarkEnd w:id="251"/>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Расчеты с работниками по прочим операциям – все виды расчетов с работниками Общества  (в наличной и безналичной форме), которые возникают в результате хозяйственных взаимоотношений с ними, кроме расчетов по оплате труда, расчетов с подотчетными лицами).</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расчетов с работниками  по прочим операциям ведется на счете 73 «Расчеты с персоналом по прочим операциям».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частности, на счете 73 ведется учет расчетов с работниками:</w:t>
            </w:r>
          </w:p>
          <w:p w:rsidR="00F42C39" w:rsidRPr="00953FC5" w:rsidRDefault="00F42C39" w:rsidP="0012275C">
            <w:pPr>
              <w:pStyle w:val="afff6"/>
              <w:numPr>
                <w:ilvl w:val="0"/>
                <w:numId w:val="11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возмещению материального ущерба.</w:t>
            </w:r>
          </w:p>
          <w:p w:rsidR="00F42C39" w:rsidRPr="00953FC5" w:rsidRDefault="00F42C39" w:rsidP="0054533D">
            <w:pPr>
              <w:spacing w:after="120" w:line="240" w:lineRule="auto"/>
              <w:ind w:left="311"/>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Работник обязан возместить работодателю причиненный ему прямой действительный ущерб. Неполученные доходы (упущенная выгода) взысканию с работника не подлежат.</w:t>
            </w:r>
          </w:p>
          <w:p w:rsidR="00F42C39" w:rsidRPr="00953FC5" w:rsidRDefault="00F42C39" w:rsidP="0054533D">
            <w:pPr>
              <w:spacing w:after="120" w:line="240" w:lineRule="auto"/>
              <w:ind w:left="311"/>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Размер ущерба, причиненного Обществу  при утрате и порче имущества, определяется по фактическим потерям, исчисляемым исходя из рыночных цен, действующих в данной местности на день причинения ущерба, но не ниже стоимости имущества по данным бухгалтерского учета с учетом степени износа этого имущества.</w:t>
            </w:r>
          </w:p>
          <w:p w:rsidR="00F42C39" w:rsidRPr="00953FC5" w:rsidRDefault="00F42C39" w:rsidP="0012275C">
            <w:pPr>
              <w:pStyle w:val="afff6"/>
              <w:numPr>
                <w:ilvl w:val="0"/>
                <w:numId w:val="11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предоставленным займам.</w:t>
            </w:r>
          </w:p>
          <w:p w:rsidR="00F42C39" w:rsidRPr="00953FC5" w:rsidRDefault="00F42C39" w:rsidP="0054533D">
            <w:pPr>
              <w:spacing w:after="120" w:line="240" w:lineRule="auto"/>
              <w:ind w:left="311"/>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Расчеты с персоналом по выданным работнику займам отражаются в отчетности по статье «Финансовые вложения» (в составе краткосрочной или долгосрочной задолженности в зависимости от срока погашения займа), в случае предоставления займа на платной основе. </w:t>
            </w:r>
          </w:p>
          <w:p w:rsidR="00F42C39" w:rsidRPr="00953FC5" w:rsidRDefault="00F42C39" w:rsidP="0054533D">
            <w:pPr>
              <w:spacing w:after="120" w:line="240" w:lineRule="auto"/>
              <w:ind w:left="311"/>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Расчеты с персоналом по выданным беспроцентным займам отражаются по статье «Дебиторская задолженность» (в составе краткосрочной или долгосрочной задолженности в зависимости от срока погашения займа).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Статьи 246, 247 ТК РФ</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52" w:name="_Toc472336931"/>
            <w:r w:rsidRPr="00DC65C2">
              <w:t>Расчеты с членами совета директоров</w:t>
            </w:r>
            <w:bookmarkEnd w:id="252"/>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решению общего собрания акционеров членам совета директоров (наблюдательного совета) Общества  в период исполнения ими своих обязанностей могут выплачиваться вознаграждение и (или) компенсироваться расходы, связанные с исполнением ими функций членов совета директоров (наблюдательного совета) общества. Размеры таких вознаграждений и компенсаций устанавливаются решением общего собрания акционеров.</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по выплате вознаграждений членам совета директоров учитываются в составе общехозяйственных расходов (расходов по управлению Обществом). Такие выплаты могут удовлетворять критериям признания оценочного обязательства по ПБУ 8/2010 (аналогично с ежегодными выплатами работникам по итогам года) на отчетную дату (например, на 31 декабря текущего отчетного периода).</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Выплаты членам совета директоров -  работникам Общества   учитываются на счете счет 73 "Расчеты с персоналом по прочим операциям" (вознаграждение за исполнение соответствующих обязанностей зарплатой не является, поскольку выплачивается не на основании трудового договора, а по решению собрания акционеров).</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Ст.64 Закона № 208-ФЗ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53" w:name="_Toc472336932"/>
            <w:r w:rsidRPr="00DC65C2">
              <w:t>Расчеты с учредителями</w:t>
            </w:r>
            <w:bookmarkEnd w:id="253"/>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Расчеты с учредителями (участниками) – все виды расчетов с учредителями:</w:t>
            </w:r>
          </w:p>
          <w:p w:rsidR="00F42C39" w:rsidRPr="00953FC5" w:rsidRDefault="00F42C39" w:rsidP="0012275C">
            <w:pPr>
              <w:pStyle w:val="afff6"/>
              <w:numPr>
                <w:ilvl w:val="0"/>
                <w:numId w:val="11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вкладам в уставный капитал Общества;</w:t>
            </w:r>
          </w:p>
          <w:p w:rsidR="00F42C39" w:rsidRPr="00953FC5" w:rsidRDefault="00F42C39" w:rsidP="0012275C">
            <w:pPr>
              <w:pStyle w:val="afff6"/>
              <w:numPr>
                <w:ilvl w:val="0"/>
                <w:numId w:val="11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выплате доходов (дивидендов) и другим выплатам.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составе расчетов с учредителями учитываются расчеты с участниками – работниками Общества.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расчетов с учредителями  ведется на счете 75 «Расчеты с учредителями».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Образование задолженности учредителей по вкладам в уставный капитал отражается в учете на дату приобретения Обществом статуса юридического лица (дату государственной регистрации Общества) или на дату государственной регистрации увеличения уставного капитала за счет средств  учредителей.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Поступление вкладов от учредителей (в денежной и </w:t>
            </w:r>
            <w:proofErr w:type="spellStart"/>
            <w:r w:rsidRPr="00953FC5">
              <w:rPr>
                <w:rFonts w:ascii="Times New Roman" w:eastAsia="Times New Roman" w:hAnsi="Times New Roman" w:cs="Times New Roman"/>
                <w:sz w:val="20"/>
                <w:szCs w:val="20"/>
                <w:lang w:eastAsia="ru-RU"/>
              </w:rPr>
              <w:t>неденежной</w:t>
            </w:r>
            <w:proofErr w:type="spellEnd"/>
            <w:r w:rsidRPr="00953FC5">
              <w:rPr>
                <w:rFonts w:ascii="Times New Roman" w:eastAsia="Times New Roman" w:hAnsi="Times New Roman" w:cs="Times New Roman"/>
                <w:sz w:val="20"/>
                <w:szCs w:val="20"/>
                <w:lang w:eastAsia="ru-RU"/>
              </w:rPr>
              <w:t xml:space="preserve"> форме) до государственной регистрации изменений в учредительных документах в составе расчетов с учредителями не отражается, а учитывается в составе расчетов с прочими дебиторами и кредиторами.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Задолженность перед  учредителями по выплате дивидендов (дохода) по итогам года (промежуточных дивидендов) отражается в бухгалтерском учете на дату принятия решения об их выплате на общем собрании.</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П.67 № 34н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 ст.28,  п.1 ст.14, п. 2 ст.15 Закона № 14-ФЗ</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 5, 10 ПБУ 7/98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 2 ст.25 Закона № 208-ФЗ</w:t>
            </w:r>
          </w:p>
          <w:p w:rsidR="00F42C39" w:rsidRPr="00953FC5" w:rsidRDefault="00F42C39" w:rsidP="00953FC5">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 ст.34 Закона  № 208-ФЗ</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254" w:name="_Toc472336933"/>
            <w:r w:rsidRPr="00DC65C2">
              <w:t>Расчеты с разными дебиторами и кредиторами</w:t>
            </w:r>
            <w:bookmarkEnd w:id="25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Расчеты с разными дебиторами и кредиторами - расчеты (в денежной и не денежной форме) с юридическими и физическими лицами, которые не входят в состав поставщиков (подрядчиков), покупателей (заказчиков), работников и учредителей (участников) Общества, возникающие  в результате хозяйственных взаимоотношений Общества  с этими лицами. В состав расчетов с разными дебиторами и кредиторами также не входят расчеты Общества  с бюджетом и внебюджетными фондами.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расчетов с разными дебиторами и кредиторами, в частности, могут отражаться расчеты по следующим операциям:</w:t>
            </w:r>
          </w:p>
          <w:p w:rsidR="00F42C39" w:rsidRPr="00953FC5" w:rsidRDefault="00F42C39" w:rsidP="0012275C">
            <w:pPr>
              <w:pStyle w:val="afff6"/>
              <w:numPr>
                <w:ilvl w:val="0"/>
                <w:numId w:val="12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расчеты по имущественному, личному страхованию;</w:t>
            </w:r>
          </w:p>
          <w:p w:rsidR="00F42C39" w:rsidRPr="00953FC5" w:rsidRDefault="00F42C39" w:rsidP="0012275C">
            <w:pPr>
              <w:pStyle w:val="afff6"/>
              <w:numPr>
                <w:ilvl w:val="0"/>
                <w:numId w:val="12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расчеты по аренде, лизингу и передаче других имущественных прав;</w:t>
            </w:r>
          </w:p>
          <w:p w:rsidR="00F42C39" w:rsidRPr="00953FC5" w:rsidRDefault="00F42C39" w:rsidP="0012275C">
            <w:pPr>
              <w:pStyle w:val="afff6"/>
              <w:numPr>
                <w:ilvl w:val="0"/>
                <w:numId w:val="12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расчеты по таможенным платежам;</w:t>
            </w:r>
          </w:p>
          <w:p w:rsidR="00F42C39" w:rsidRPr="00953FC5" w:rsidRDefault="00F42C39" w:rsidP="0012275C">
            <w:pPr>
              <w:pStyle w:val="afff6"/>
              <w:numPr>
                <w:ilvl w:val="0"/>
                <w:numId w:val="12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расчеты с банками по договору банковского счета;</w:t>
            </w:r>
          </w:p>
          <w:p w:rsidR="00F42C39" w:rsidRPr="00953FC5" w:rsidRDefault="00F42C39" w:rsidP="0012275C">
            <w:pPr>
              <w:pStyle w:val="afff6"/>
              <w:numPr>
                <w:ilvl w:val="0"/>
                <w:numId w:val="12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расчеты с банками по покупке (продаже) валюты;</w:t>
            </w:r>
          </w:p>
          <w:p w:rsidR="00F42C39" w:rsidRPr="00953FC5" w:rsidRDefault="00F42C39" w:rsidP="0012275C">
            <w:pPr>
              <w:pStyle w:val="afff6"/>
              <w:numPr>
                <w:ilvl w:val="0"/>
                <w:numId w:val="12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расчеты с посредниками (агентами, комиссионерами поверенными) по возмещению расходов и выплате посреднического вознаграждения, в том числе: </w:t>
            </w:r>
          </w:p>
          <w:p w:rsidR="00F42C39" w:rsidRPr="00953FC5" w:rsidRDefault="00F42C39" w:rsidP="0012275C">
            <w:pPr>
              <w:pStyle w:val="afff6"/>
              <w:numPr>
                <w:ilvl w:val="0"/>
                <w:numId w:val="12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расчеты по причитающимся дивидендам и другим доходам (в частности по доходам от участия в простом товариществе);</w:t>
            </w:r>
          </w:p>
          <w:p w:rsidR="00F42C39" w:rsidRPr="00953FC5" w:rsidRDefault="00F42C39" w:rsidP="0012275C">
            <w:pPr>
              <w:pStyle w:val="afff6"/>
              <w:numPr>
                <w:ilvl w:val="0"/>
                <w:numId w:val="12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расчеты по депонированным суммам;</w:t>
            </w:r>
          </w:p>
          <w:p w:rsidR="00F42C39" w:rsidRPr="00953FC5" w:rsidRDefault="00F42C39" w:rsidP="0012275C">
            <w:pPr>
              <w:pStyle w:val="afff6"/>
              <w:numPr>
                <w:ilvl w:val="0"/>
                <w:numId w:val="12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расчеты с учредителями (участниками, акционерами) в случае оплаты акций (долей) до момента государственной регистрации изменений в Уставе.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расчетов с работниками  по прочим операциям ведется на счете 76 «Расчеты с разными дебиторами и кредиторами».</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 94н</w:t>
            </w:r>
          </w:p>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255" w:name="_Toc472336934"/>
            <w:r w:rsidRPr="00DC65C2">
              <w:t>Внутрихозяйственные расчеты</w:t>
            </w:r>
            <w:bookmarkEnd w:id="255"/>
          </w:p>
        </w:tc>
        <w:tc>
          <w:tcPr>
            <w:tcW w:w="10490" w:type="dxa"/>
          </w:tcPr>
          <w:p w:rsidR="00F42C39" w:rsidRPr="00953FC5" w:rsidRDefault="002C4D4A" w:rsidP="00953FC5">
            <w:pPr>
              <w:spacing w:before="120" w:after="120" w:line="240" w:lineRule="auto"/>
              <w:jc w:val="both"/>
              <w:rPr>
                <w:rFonts w:ascii="Times New Roman" w:eastAsia="Times New Roman" w:hAnsi="Times New Roman" w:cs="Times New Roman"/>
                <w:sz w:val="20"/>
                <w:szCs w:val="20"/>
                <w:lang w:eastAsia="ru-RU"/>
              </w:rPr>
            </w:pPr>
            <w:r w:rsidRPr="00A24CBE">
              <w:rPr>
                <w:rFonts w:ascii="Times New Roman" w:eastAsia="Times New Roman" w:hAnsi="Times New Roman" w:cs="Times New Roman"/>
                <w:sz w:val="20"/>
                <w:szCs w:val="20"/>
                <w:lang w:eastAsia="ru-RU"/>
              </w:rPr>
              <w:t>Для  обеспечения достоверности бухгалтерского учета внутрихозяйственных расчетов обмен информацией между Исполнительным аппаратом Общества и филиалами Общества</w:t>
            </w:r>
            <w:r w:rsidR="00F42C39" w:rsidRPr="00953FC5">
              <w:rPr>
                <w:rFonts w:ascii="Times New Roman" w:eastAsia="Times New Roman" w:hAnsi="Times New Roman" w:cs="Times New Roman"/>
                <w:sz w:val="20"/>
                <w:szCs w:val="20"/>
                <w:lang w:eastAsia="ru-RU"/>
              </w:rPr>
              <w:t>, выделенны</w:t>
            </w:r>
            <w:r w:rsidRPr="00A24CBE">
              <w:rPr>
                <w:rFonts w:ascii="Times New Roman" w:eastAsia="Times New Roman" w:hAnsi="Times New Roman" w:cs="Times New Roman"/>
                <w:sz w:val="20"/>
                <w:szCs w:val="20"/>
                <w:lang w:eastAsia="ru-RU"/>
              </w:rPr>
              <w:t>ми</w:t>
            </w:r>
            <w:r w:rsidR="00F42C39" w:rsidRPr="00953FC5">
              <w:rPr>
                <w:rFonts w:ascii="Times New Roman" w:eastAsia="Times New Roman" w:hAnsi="Times New Roman" w:cs="Times New Roman"/>
                <w:sz w:val="20"/>
                <w:szCs w:val="20"/>
                <w:lang w:eastAsia="ru-RU"/>
              </w:rPr>
              <w:t xml:space="preserve"> на отдельный баланс, осуществля</w:t>
            </w:r>
            <w:r w:rsidRPr="00A24CBE">
              <w:rPr>
                <w:rFonts w:ascii="Times New Roman" w:eastAsia="Times New Roman" w:hAnsi="Times New Roman" w:cs="Times New Roman"/>
                <w:sz w:val="20"/>
                <w:szCs w:val="20"/>
                <w:lang w:eastAsia="ru-RU"/>
              </w:rPr>
              <w:t>ет</w:t>
            </w:r>
            <w:r w:rsidR="00F42C39" w:rsidRPr="00953FC5">
              <w:rPr>
                <w:rFonts w:ascii="Times New Roman" w:eastAsia="Times New Roman" w:hAnsi="Times New Roman" w:cs="Times New Roman"/>
                <w:sz w:val="20"/>
                <w:szCs w:val="20"/>
                <w:lang w:eastAsia="ru-RU"/>
              </w:rPr>
              <w:t>ся одним из способов</w:t>
            </w:r>
            <w:r w:rsidRPr="00953FC5">
              <w:rPr>
                <w:rFonts w:ascii="Times New Roman" w:eastAsia="Times New Roman" w:hAnsi="Times New Roman" w:cs="Times New Roman"/>
                <w:sz w:val="20"/>
                <w:szCs w:val="20"/>
                <w:lang w:eastAsia="ru-RU"/>
              </w:rPr>
              <w:t xml:space="preserve"> </w:t>
            </w:r>
            <w:r w:rsidR="00F42C39" w:rsidRPr="00953FC5">
              <w:rPr>
                <w:rFonts w:ascii="Times New Roman" w:eastAsia="Times New Roman" w:hAnsi="Times New Roman" w:cs="Times New Roman"/>
                <w:sz w:val="20"/>
                <w:szCs w:val="20"/>
                <w:lang w:eastAsia="ru-RU"/>
              </w:rPr>
              <w:t xml:space="preserve">с использованием  счета 79 "Внутрихозяйственные расчеты" (с оформлением авизо на передачу </w:t>
            </w:r>
            <w:r w:rsidRPr="00953FC5">
              <w:rPr>
                <w:rFonts w:ascii="Times New Roman" w:eastAsia="Times New Roman" w:hAnsi="Times New Roman" w:cs="Times New Roman"/>
                <w:sz w:val="20"/>
                <w:szCs w:val="20"/>
                <w:lang w:eastAsia="ru-RU"/>
              </w:rPr>
              <w:t>Исполнительному аппарату Общества</w:t>
            </w:r>
            <w:r w:rsidR="00F42C39" w:rsidRPr="00953FC5">
              <w:rPr>
                <w:rFonts w:ascii="Times New Roman" w:eastAsia="Times New Roman" w:hAnsi="Times New Roman" w:cs="Times New Roman"/>
                <w:sz w:val="20"/>
                <w:szCs w:val="20"/>
                <w:lang w:eastAsia="ru-RU"/>
              </w:rPr>
              <w:t xml:space="preserve"> данных о движении имущества, денежных средств, затрат, обязательств и финансовых результатов).  В частности, на счете 79 отражаются расчеты по выделенному имуществу, взаимному отпуску материальных ценностей, реализации продукции, работ и услуг, передаче расходов по </w:t>
            </w:r>
            <w:proofErr w:type="spellStart"/>
            <w:r w:rsidR="00F42C39" w:rsidRPr="00953FC5">
              <w:rPr>
                <w:rFonts w:ascii="Times New Roman" w:eastAsia="Times New Roman" w:hAnsi="Times New Roman" w:cs="Times New Roman"/>
                <w:sz w:val="20"/>
                <w:szCs w:val="20"/>
                <w:lang w:eastAsia="ru-RU"/>
              </w:rPr>
              <w:t>общеуправленческой</w:t>
            </w:r>
            <w:proofErr w:type="spellEnd"/>
            <w:r w:rsidR="00F42C39" w:rsidRPr="00953FC5">
              <w:rPr>
                <w:rFonts w:ascii="Times New Roman" w:eastAsia="Times New Roman" w:hAnsi="Times New Roman" w:cs="Times New Roman"/>
                <w:sz w:val="20"/>
                <w:szCs w:val="20"/>
                <w:lang w:eastAsia="ru-RU"/>
              </w:rPr>
              <w:t xml:space="preserve"> деятельности, оплате труда работникам подразделений и т.п.</w:t>
            </w:r>
          </w:p>
          <w:p w:rsidR="005B1725" w:rsidRPr="00953FC5" w:rsidRDefault="00AC1B5C"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Документооборот </w:t>
            </w:r>
            <w:r w:rsidRPr="00A24CBE">
              <w:rPr>
                <w:rFonts w:ascii="Times New Roman" w:hAnsi="Times New Roman"/>
                <w:sz w:val="20"/>
                <w:szCs w:val="20"/>
              </w:rPr>
              <w:t xml:space="preserve">между </w:t>
            </w:r>
            <w:proofErr w:type="spellStart"/>
            <w:r w:rsidRPr="00A24CBE">
              <w:rPr>
                <w:rFonts w:ascii="Times New Roman" w:hAnsi="Times New Roman"/>
                <w:sz w:val="20"/>
                <w:szCs w:val="20"/>
              </w:rPr>
              <w:t>ПБНУиО</w:t>
            </w:r>
            <w:proofErr w:type="spellEnd"/>
            <w:r w:rsidRPr="00A24CBE">
              <w:rPr>
                <w:rFonts w:ascii="Times New Roman" w:hAnsi="Times New Roman"/>
                <w:sz w:val="20"/>
                <w:szCs w:val="20"/>
              </w:rPr>
              <w:t xml:space="preserve"> Исполнительного аппарата и филиалами Общества закреплен Графиком документооборота первичных учетных документов бухгалтерского и налогового учета Исполнительного аппарата и Графиками документооборота первичных учетных документов бухгалтерского и налогового учета каждого филиала Общества</w:t>
            </w:r>
            <w:r w:rsidR="005B1725" w:rsidRPr="00953FC5">
              <w:rPr>
                <w:rFonts w:ascii="Times New Roman" w:eastAsia="Times New Roman" w:hAnsi="Times New Roman" w:cs="Times New Roman"/>
                <w:sz w:val="20"/>
                <w:szCs w:val="20"/>
                <w:lang w:eastAsia="ru-RU"/>
              </w:rPr>
              <w:t>, утвержденных приказами Общества.</w:t>
            </w:r>
            <w:r w:rsidR="00F42C39" w:rsidRPr="00953FC5">
              <w:rPr>
                <w:rFonts w:ascii="Times New Roman" w:eastAsia="Times New Roman" w:hAnsi="Times New Roman" w:cs="Times New Roman"/>
                <w:sz w:val="20"/>
                <w:szCs w:val="20"/>
                <w:lang w:eastAsia="ru-RU"/>
              </w:rPr>
              <w:t xml:space="preserve"> </w:t>
            </w:r>
          </w:p>
          <w:p w:rsidR="005B1725" w:rsidRPr="00953FC5" w:rsidRDefault="00F42C39">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Форма авизо разраб</w:t>
            </w:r>
            <w:r w:rsidR="005B1725" w:rsidRPr="00953FC5">
              <w:rPr>
                <w:rFonts w:ascii="Times New Roman" w:eastAsia="Times New Roman" w:hAnsi="Times New Roman" w:cs="Times New Roman"/>
                <w:sz w:val="20"/>
                <w:szCs w:val="20"/>
                <w:lang w:eastAsia="ru-RU"/>
              </w:rPr>
              <w:t>отана</w:t>
            </w:r>
            <w:r w:rsidRPr="00953FC5">
              <w:rPr>
                <w:rFonts w:ascii="Times New Roman" w:eastAsia="Times New Roman" w:hAnsi="Times New Roman" w:cs="Times New Roman"/>
                <w:sz w:val="20"/>
                <w:szCs w:val="20"/>
                <w:lang w:eastAsia="ru-RU"/>
              </w:rPr>
              <w:t xml:space="preserve"> Обществом и </w:t>
            </w:r>
            <w:r w:rsidR="005B1725" w:rsidRPr="00953FC5">
              <w:rPr>
                <w:rFonts w:ascii="Times New Roman" w:eastAsia="Times New Roman" w:hAnsi="Times New Roman" w:cs="Times New Roman"/>
                <w:sz w:val="20"/>
                <w:szCs w:val="20"/>
                <w:lang w:eastAsia="ru-RU"/>
              </w:rPr>
              <w:t>закреплена</w:t>
            </w:r>
            <w:r w:rsidRPr="00953FC5">
              <w:rPr>
                <w:rFonts w:ascii="Times New Roman" w:eastAsia="Times New Roman" w:hAnsi="Times New Roman" w:cs="Times New Roman"/>
                <w:sz w:val="20"/>
                <w:szCs w:val="20"/>
                <w:lang w:eastAsia="ru-RU"/>
              </w:rPr>
              <w:t xml:space="preserve"> </w:t>
            </w:r>
            <w:r w:rsidR="005B1725" w:rsidRPr="00A24CBE">
              <w:rPr>
                <w:rFonts w:ascii="Times New Roman" w:eastAsia="Times New Roman" w:hAnsi="Times New Roman" w:cs="Times New Roman"/>
                <w:sz w:val="20"/>
                <w:szCs w:val="20"/>
                <w:lang w:eastAsia="ru-RU"/>
              </w:rPr>
              <w:t xml:space="preserve">в Журнале форм первичных учетных документов, утвержденного </w:t>
            </w:r>
            <w:r w:rsidR="005B1725" w:rsidRPr="0076118E">
              <w:rPr>
                <w:rFonts w:ascii="Times New Roman" w:eastAsia="Times New Roman" w:hAnsi="Times New Roman" w:cs="Times New Roman"/>
                <w:sz w:val="20"/>
                <w:szCs w:val="20"/>
                <w:lang w:eastAsia="ru-RU"/>
              </w:rPr>
              <w:t>приказом Общества.</w:t>
            </w:r>
          </w:p>
          <w:p w:rsidR="00F42C39" w:rsidRPr="00953FC5" w:rsidRDefault="00F42C39">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балансе Общества</w:t>
            </w:r>
            <w:r w:rsidR="00A24CBE"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 xml:space="preserve">внутрихозяйственные расчеты отсутствуют, обороты и остатки по счету 79 </w:t>
            </w:r>
            <w:r w:rsidR="0076118E" w:rsidRPr="00953FC5">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Внутрихозяйственные расчеты</w:t>
            </w:r>
            <w:r w:rsidR="0076118E" w:rsidRPr="00953FC5">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по подразделениям, участвующим в расчетах, </w:t>
            </w:r>
            <w:r w:rsidR="0076118E" w:rsidRPr="00953FC5">
              <w:rPr>
                <w:rFonts w:ascii="Times New Roman" w:eastAsia="Times New Roman" w:hAnsi="Times New Roman" w:cs="Times New Roman"/>
                <w:sz w:val="20"/>
                <w:szCs w:val="20"/>
                <w:lang w:eastAsia="ru-RU"/>
              </w:rPr>
              <w:t xml:space="preserve">ежемесячно </w:t>
            </w:r>
            <w:r w:rsidRPr="00953FC5">
              <w:rPr>
                <w:rFonts w:ascii="Times New Roman" w:eastAsia="Times New Roman" w:hAnsi="Times New Roman" w:cs="Times New Roman"/>
                <w:sz w:val="20"/>
                <w:szCs w:val="20"/>
                <w:lang w:eastAsia="ru-RU"/>
              </w:rPr>
              <w:t>взаимно закрываются.</w:t>
            </w:r>
            <w:r w:rsidR="00A24CBE" w:rsidRPr="0076118E">
              <w:rPr>
                <w:rFonts w:ascii="Times New Roman" w:eastAsia="Times New Roman" w:hAnsi="Times New Roman" w:cs="Times New Roman"/>
                <w:sz w:val="20"/>
                <w:szCs w:val="20"/>
                <w:lang w:eastAsia="ru-RU"/>
              </w:rPr>
              <w:t xml:space="preserve"> </w:t>
            </w:r>
            <w:r w:rsidR="00A24CBE" w:rsidRPr="00953FC5">
              <w:rPr>
                <w:rFonts w:ascii="Times New Roman" w:eastAsia="Times New Roman" w:hAnsi="Times New Roman" w:cs="Times New Roman"/>
                <w:sz w:val="20"/>
                <w:szCs w:val="20"/>
                <w:lang w:eastAsia="ru-RU"/>
              </w:rPr>
              <w:t>Счет 79.04, на котором ведутся расчеты по концессионным соглашениям, может иметь сальдо на конец отчетного периода, которое показывает остаточную стоимость объектов по концессионным соглашениям.</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256" w:name="_Toc472336935"/>
            <w:r w:rsidRPr="00DC65C2">
              <w:t>Резерв сомнительных долгов</w:t>
            </w:r>
            <w:bookmarkEnd w:id="256"/>
          </w:p>
        </w:tc>
        <w:tc>
          <w:tcPr>
            <w:tcW w:w="10490" w:type="dxa"/>
          </w:tcPr>
          <w:p w:rsidR="00F42C39" w:rsidRDefault="00AC121B" w:rsidP="00953FC5">
            <w:pPr>
              <w:spacing w:before="120" w:after="120" w:line="240" w:lineRule="auto"/>
              <w:jc w:val="both"/>
              <w:rPr>
                <w:rFonts w:ascii="Times New Roman" w:eastAsia="Times New Roman" w:hAnsi="Times New Roman" w:cs="Times New Roman"/>
                <w:sz w:val="20"/>
                <w:szCs w:val="20"/>
                <w:lang w:eastAsia="ru-RU"/>
              </w:rPr>
            </w:pPr>
            <w:r w:rsidRPr="00AC121B">
              <w:rPr>
                <w:rFonts w:ascii="Times New Roman" w:eastAsia="Times New Roman" w:hAnsi="Times New Roman" w:cs="Times New Roman"/>
                <w:sz w:val="20"/>
                <w:szCs w:val="20"/>
                <w:lang w:eastAsia="ru-RU"/>
              </w:rPr>
              <w:t>Общество создает резерв по сомнительным долгам ежеквартально по результатам проведенной инвентаризации дебиторской задолженности по передаче электрической энергии, а так же существенных сумм просроченной дебиторской задолженности по другим видам деятельности.</w:t>
            </w:r>
            <w:r w:rsidR="00BE3461">
              <w:rPr>
                <w:rFonts w:ascii="Times New Roman" w:eastAsia="Times New Roman" w:hAnsi="Times New Roman" w:cs="Times New Roman"/>
                <w:sz w:val="20"/>
                <w:szCs w:val="20"/>
                <w:lang w:eastAsia="ru-RU"/>
              </w:rPr>
              <w:t xml:space="preserve"> </w:t>
            </w:r>
            <w:r w:rsidR="00F42C39" w:rsidRPr="00953FC5">
              <w:rPr>
                <w:rFonts w:ascii="Times New Roman" w:eastAsia="Times New Roman" w:hAnsi="Times New Roman" w:cs="Times New Roman"/>
                <w:sz w:val="20"/>
                <w:szCs w:val="20"/>
                <w:lang w:eastAsia="ru-RU"/>
              </w:rPr>
              <w:t>Создание оценочных резервов рассматривается как изменение оценочных значений в соответствии с п.2, 3 ПБУ 21/2008.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Документальным подтверждением низкой вероятности погашения задолженности могут служить следующие документы:</w:t>
            </w:r>
          </w:p>
          <w:p w:rsidR="00F42C39" w:rsidRPr="00953FC5" w:rsidRDefault="00F42C39" w:rsidP="0012275C">
            <w:pPr>
              <w:pStyle w:val="afff6"/>
              <w:numPr>
                <w:ilvl w:val="0"/>
                <w:numId w:val="12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решение суда о признании организации-дебитора несостоятельным (банкротом);</w:t>
            </w:r>
          </w:p>
          <w:p w:rsidR="00F42C39" w:rsidRPr="00953FC5" w:rsidRDefault="00F42C39" w:rsidP="0012275C">
            <w:pPr>
              <w:pStyle w:val="afff6"/>
              <w:numPr>
                <w:ilvl w:val="0"/>
                <w:numId w:val="12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документально подтвержденная информация о тяжелом финансовом состоянии дебитора;</w:t>
            </w:r>
          </w:p>
          <w:p w:rsidR="00F42C39" w:rsidRPr="00953FC5" w:rsidRDefault="00F42C39" w:rsidP="0012275C">
            <w:pPr>
              <w:pStyle w:val="afff6"/>
              <w:numPr>
                <w:ilvl w:val="0"/>
                <w:numId w:val="12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другие документы, подтверждающие невозможности или низкой вероятности погашения Обществом - дебитором дебиторской задолженности.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Величина созданного резерва учитывается на счете 63 "Резервы по сомнительным долгам" и признается прочим расходом Общества  на момент создания резерва.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Резерв создается на последнее число каждого квартала.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 сумму создаваемых резервов делаются записи по дебету счета 91 «Прочие доходы и расходы»  и кредиту счета 63</w:t>
            </w:r>
            <w:r w:rsidR="00AD00B9">
              <w:rPr>
                <w:rFonts w:ascii="Times New Roman" w:eastAsia="Times New Roman" w:hAnsi="Times New Roman" w:cs="Times New Roman"/>
                <w:sz w:val="20"/>
                <w:szCs w:val="20"/>
                <w:lang w:eastAsia="ru-RU"/>
              </w:rPr>
              <w:t> </w:t>
            </w:r>
            <w:r w:rsidRPr="00953FC5">
              <w:rPr>
                <w:rFonts w:ascii="Times New Roman" w:eastAsia="Times New Roman" w:hAnsi="Times New Roman" w:cs="Times New Roman"/>
                <w:sz w:val="20"/>
                <w:szCs w:val="20"/>
                <w:lang w:eastAsia="ru-RU"/>
              </w:rPr>
              <w:t xml:space="preserve">«Резерв по сомнительным долгам».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Аналитический учет резервов по сомнительным долгам ведется по каждому сомнительному долгу и по каждому контрагенту.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Организация пересматривает величину резерва сомнительных долгов ежеквартально, увеличение или уменьшение величины резерва признается изменением оценочного значения и подлежит признанию в бухгалтерском учете путем включения в прочие доходы или расходы Общества  (перспективно).</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Увеличение суммы резерва по сомнительным долгам может быть отражено в случае:</w:t>
            </w:r>
          </w:p>
          <w:p w:rsidR="00F42C39" w:rsidRPr="00953FC5" w:rsidRDefault="00F42C39" w:rsidP="0012275C">
            <w:pPr>
              <w:pStyle w:val="afff6"/>
              <w:numPr>
                <w:ilvl w:val="0"/>
                <w:numId w:val="12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изменения в оценке вероятности возврата дебиторской задолженности;</w:t>
            </w:r>
          </w:p>
          <w:p w:rsidR="00F42C39" w:rsidRPr="00953FC5" w:rsidRDefault="00F42C39" w:rsidP="0012275C">
            <w:pPr>
              <w:pStyle w:val="afff6"/>
              <w:numPr>
                <w:ilvl w:val="0"/>
                <w:numId w:val="12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изменения сумы просроченной дебиторской задолженности.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Уменьшение суммы резерва по сомнительным долгам может быть отражено в случае списания дебиторской задолженности за счет резерва, либо при восстановлении резерва.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Условием списания дебиторской задолженности за счет резерва по сомнительным долгам является:</w:t>
            </w:r>
          </w:p>
          <w:p w:rsidR="00F42C39" w:rsidRPr="00953FC5" w:rsidRDefault="00F42C39" w:rsidP="0012275C">
            <w:pPr>
              <w:pStyle w:val="afff6"/>
              <w:numPr>
                <w:ilvl w:val="0"/>
                <w:numId w:val="12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вступившее в силу решение суда в пользу должника в отношении задолженности, обеспеченной резервом по сомнительным долгам;</w:t>
            </w:r>
          </w:p>
          <w:p w:rsidR="00F42C39" w:rsidRPr="00953FC5" w:rsidRDefault="00F42C39" w:rsidP="0012275C">
            <w:pPr>
              <w:pStyle w:val="afff6"/>
              <w:numPr>
                <w:ilvl w:val="0"/>
                <w:numId w:val="12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срок исковой давности в отношении дебиторской задолженности, обеспеченной резервом, предполагаемым к списанию, истек;</w:t>
            </w:r>
          </w:p>
          <w:p w:rsidR="00F42C39" w:rsidRPr="00953FC5" w:rsidRDefault="00F42C39" w:rsidP="0012275C">
            <w:pPr>
              <w:pStyle w:val="afff6"/>
              <w:numPr>
                <w:ilvl w:val="0"/>
                <w:numId w:val="12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исключение должника, в отношении задолженности которого был сформирован резерв по сомнительным долгам, из ЕГРЮЛ.</w:t>
            </w:r>
          </w:p>
          <w:p w:rsidR="00F42C39" w:rsidRPr="00AD2BF1" w:rsidRDefault="00F42C39" w:rsidP="0054533D">
            <w:pPr>
              <w:spacing w:after="120" w:line="240" w:lineRule="auto"/>
              <w:jc w:val="both"/>
              <w:rPr>
                <w:rFonts w:ascii="Times New Roman" w:eastAsia="Times New Roman" w:hAnsi="Times New Roman" w:cs="Times New Roman"/>
                <w:sz w:val="20"/>
                <w:szCs w:val="20"/>
                <w:lang w:eastAsia="ru-RU"/>
              </w:rPr>
            </w:pPr>
            <w:r w:rsidRPr="00AD2BF1">
              <w:rPr>
                <w:rFonts w:ascii="Times New Roman" w:eastAsia="Times New Roman" w:hAnsi="Times New Roman" w:cs="Times New Roman"/>
                <w:sz w:val="20"/>
                <w:szCs w:val="20"/>
                <w:lang w:eastAsia="ru-RU"/>
              </w:rPr>
              <w:t>Условием восстановления резерва по сомнительным долгам является:</w:t>
            </w:r>
          </w:p>
          <w:p w:rsidR="00F42C39" w:rsidRPr="00AD2BF1" w:rsidRDefault="00F42C39" w:rsidP="0012275C">
            <w:pPr>
              <w:pStyle w:val="afff6"/>
              <w:numPr>
                <w:ilvl w:val="0"/>
                <w:numId w:val="124"/>
              </w:numPr>
              <w:tabs>
                <w:tab w:val="left" w:pos="357"/>
              </w:tabs>
              <w:spacing w:before="60" w:after="60"/>
              <w:jc w:val="both"/>
              <w:rPr>
                <w:rFonts w:ascii="Times New Roman" w:hAnsi="Times New Roman"/>
                <w:color w:val="000000"/>
                <w:szCs w:val="20"/>
              </w:rPr>
            </w:pPr>
            <w:r w:rsidRPr="00AD2BF1">
              <w:rPr>
                <w:rFonts w:ascii="Times New Roman" w:hAnsi="Times New Roman"/>
                <w:color w:val="000000"/>
                <w:szCs w:val="20"/>
              </w:rPr>
              <w:t>изменение в оценке вероятности возврата дебиторской задолженности:</w:t>
            </w:r>
          </w:p>
          <w:p w:rsidR="00F42C39" w:rsidRPr="00AD2BF1" w:rsidRDefault="00F42C39" w:rsidP="0012275C">
            <w:pPr>
              <w:pStyle w:val="afff6"/>
              <w:numPr>
                <w:ilvl w:val="1"/>
                <w:numId w:val="124"/>
              </w:numPr>
              <w:tabs>
                <w:tab w:val="left" w:pos="357"/>
              </w:tabs>
              <w:spacing w:before="60" w:after="60"/>
              <w:jc w:val="both"/>
              <w:rPr>
                <w:rFonts w:ascii="Times New Roman" w:hAnsi="Times New Roman"/>
                <w:color w:val="000000"/>
                <w:szCs w:val="20"/>
              </w:rPr>
            </w:pPr>
            <w:r w:rsidRPr="00AD2BF1">
              <w:rPr>
                <w:rFonts w:ascii="Times New Roman" w:hAnsi="Times New Roman"/>
                <w:color w:val="000000"/>
                <w:szCs w:val="20"/>
              </w:rPr>
              <w:t>вступившее в силу решение суда в пользу Общества в отношении задолженности, обеспеченной резервом по сомнительным долгам;</w:t>
            </w:r>
          </w:p>
          <w:p w:rsidR="00F42C39" w:rsidRPr="00AD2BF1" w:rsidRDefault="00F42C39" w:rsidP="0012275C">
            <w:pPr>
              <w:pStyle w:val="afff6"/>
              <w:numPr>
                <w:ilvl w:val="1"/>
                <w:numId w:val="124"/>
              </w:numPr>
              <w:tabs>
                <w:tab w:val="left" w:pos="357"/>
              </w:tabs>
              <w:spacing w:before="60" w:after="60"/>
              <w:jc w:val="both"/>
              <w:rPr>
                <w:rFonts w:ascii="Times New Roman" w:hAnsi="Times New Roman"/>
                <w:color w:val="000000"/>
                <w:szCs w:val="20"/>
              </w:rPr>
            </w:pPr>
            <w:r w:rsidRPr="00AD2BF1">
              <w:rPr>
                <w:rFonts w:ascii="Times New Roman" w:hAnsi="Times New Roman"/>
                <w:color w:val="000000"/>
                <w:szCs w:val="20"/>
              </w:rPr>
              <w:t>фактически поступившая оплата со стороны контрагента-должника в погашение задолженности, обеспеченной резервом по сомнительным долгам;</w:t>
            </w:r>
          </w:p>
          <w:p w:rsidR="00F42C39" w:rsidRPr="00AD2BF1" w:rsidRDefault="00F42C39" w:rsidP="0012275C">
            <w:pPr>
              <w:pStyle w:val="afff6"/>
              <w:numPr>
                <w:ilvl w:val="1"/>
                <w:numId w:val="124"/>
              </w:numPr>
              <w:tabs>
                <w:tab w:val="left" w:pos="357"/>
              </w:tabs>
              <w:spacing w:before="60" w:after="60"/>
              <w:jc w:val="both"/>
              <w:rPr>
                <w:rFonts w:ascii="Times New Roman" w:hAnsi="Times New Roman"/>
                <w:color w:val="000000"/>
                <w:szCs w:val="20"/>
              </w:rPr>
            </w:pPr>
            <w:r w:rsidRPr="00AD2BF1">
              <w:rPr>
                <w:rFonts w:ascii="Times New Roman" w:hAnsi="Times New Roman"/>
                <w:color w:val="000000"/>
                <w:szCs w:val="20"/>
              </w:rPr>
              <w:t>изменение суммы просроченной дебиторской задолженности;</w:t>
            </w:r>
          </w:p>
          <w:p w:rsidR="00F42C39" w:rsidRPr="00AD2BF1" w:rsidRDefault="00F42C39" w:rsidP="0012275C">
            <w:pPr>
              <w:pStyle w:val="afff6"/>
              <w:numPr>
                <w:ilvl w:val="0"/>
                <w:numId w:val="124"/>
              </w:numPr>
              <w:tabs>
                <w:tab w:val="left" w:pos="357"/>
              </w:tabs>
              <w:spacing w:before="60" w:after="60"/>
              <w:jc w:val="both"/>
              <w:rPr>
                <w:rFonts w:ascii="Times New Roman" w:hAnsi="Times New Roman"/>
                <w:color w:val="000000"/>
                <w:szCs w:val="20"/>
              </w:rPr>
            </w:pPr>
            <w:r w:rsidRPr="00AD2BF1">
              <w:rPr>
                <w:rFonts w:ascii="Times New Roman" w:hAnsi="Times New Roman"/>
                <w:color w:val="000000"/>
                <w:szCs w:val="20"/>
              </w:rPr>
              <w:t xml:space="preserve">прочие причины в соответствии с федеральным или региональным законодательством. </w:t>
            </w:r>
          </w:p>
          <w:p w:rsidR="007407DA" w:rsidRPr="00AD2BF1" w:rsidRDefault="007407DA" w:rsidP="00953FC5">
            <w:pPr>
              <w:spacing w:before="240" w:after="120" w:line="240" w:lineRule="auto"/>
              <w:jc w:val="both"/>
              <w:rPr>
                <w:rFonts w:ascii="Times New Roman" w:eastAsia="Times New Roman" w:hAnsi="Times New Roman" w:cs="Times New Roman"/>
                <w:sz w:val="20"/>
                <w:szCs w:val="20"/>
                <w:lang w:eastAsia="ru-RU"/>
              </w:rPr>
            </w:pPr>
            <w:r w:rsidRPr="00AD2BF1">
              <w:rPr>
                <w:rFonts w:ascii="Times New Roman" w:eastAsia="Times New Roman" w:hAnsi="Times New Roman" w:cs="Times New Roman"/>
                <w:sz w:val="20"/>
                <w:szCs w:val="20"/>
                <w:lang w:eastAsia="ru-RU"/>
              </w:rPr>
              <w:t xml:space="preserve">В </w:t>
            </w:r>
            <w:r w:rsidR="0076118E" w:rsidRPr="00AD2BF1">
              <w:rPr>
                <w:rFonts w:ascii="Times New Roman" w:eastAsia="Times New Roman" w:hAnsi="Times New Roman" w:cs="Times New Roman"/>
                <w:sz w:val="20"/>
                <w:szCs w:val="20"/>
                <w:lang w:eastAsia="ru-RU"/>
              </w:rPr>
              <w:t>пр</w:t>
            </w:r>
            <w:r w:rsidRPr="00AD2BF1">
              <w:rPr>
                <w:rFonts w:ascii="Times New Roman" w:eastAsia="Times New Roman" w:hAnsi="Times New Roman" w:cs="Times New Roman"/>
                <w:sz w:val="20"/>
                <w:szCs w:val="20"/>
                <w:lang w:eastAsia="ru-RU"/>
              </w:rPr>
              <w:t xml:space="preserve">омежуточной </w:t>
            </w:r>
            <w:r w:rsidR="0076118E" w:rsidRPr="00AD2BF1">
              <w:rPr>
                <w:rFonts w:ascii="Times New Roman" w:eastAsia="Times New Roman" w:hAnsi="Times New Roman" w:cs="Times New Roman"/>
                <w:sz w:val="20"/>
                <w:szCs w:val="20"/>
                <w:lang w:eastAsia="ru-RU"/>
              </w:rPr>
              <w:t xml:space="preserve">(ежеквартальной) </w:t>
            </w:r>
            <w:r w:rsidRPr="00AD2BF1">
              <w:rPr>
                <w:rFonts w:ascii="Times New Roman" w:eastAsia="Times New Roman" w:hAnsi="Times New Roman" w:cs="Times New Roman"/>
                <w:sz w:val="20"/>
                <w:szCs w:val="20"/>
                <w:lang w:eastAsia="ru-RU"/>
              </w:rPr>
              <w:t>отчетности сумма резерва:</w:t>
            </w:r>
          </w:p>
          <w:p w:rsidR="007407DA" w:rsidRPr="00AD2BF1" w:rsidRDefault="007407DA" w:rsidP="0012275C">
            <w:pPr>
              <w:pStyle w:val="afff6"/>
              <w:numPr>
                <w:ilvl w:val="0"/>
                <w:numId w:val="124"/>
              </w:numPr>
              <w:tabs>
                <w:tab w:val="left" w:pos="357"/>
              </w:tabs>
              <w:spacing w:before="60" w:after="60"/>
              <w:jc w:val="both"/>
              <w:rPr>
                <w:rFonts w:ascii="Times New Roman" w:hAnsi="Times New Roman"/>
                <w:color w:val="000000"/>
                <w:szCs w:val="20"/>
              </w:rPr>
            </w:pPr>
            <w:r w:rsidRPr="00AD2BF1">
              <w:rPr>
                <w:rFonts w:ascii="Times New Roman" w:hAnsi="Times New Roman"/>
                <w:color w:val="000000"/>
                <w:szCs w:val="20"/>
              </w:rPr>
              <w:t>увеличивается на сумму сомнительной дебиторской задолженности, возникшей за отчетный период и выявленно</w:t>
            </w:r>
            <w:r w:rsidR="00C51C58" w:rsidRPr="00AD2BF1">
              <w:rPr>
                <w:rFonts w:ascii="Times New Roman" w:hAnsi="Times New Roman"/>
                <w:color w:val="000000"/>
                <w:szCs w:val="20"/>
              </w:rPr>
              <w:t>й по результатам инвентаризации</w:t>
            </w:r>
            <w:r w:rsidR="0076118E" w:rsidRPr="00AD2BF1">
              <w:rPr>
                <w:rFonts w:ascii="Times New Roman" w:hAnsi="Times New Roman"/>
                <w:color w:val="000000"/>
                <w:szCs w:val="20"/>
              </w:rPr>
              <w:t>,</w:t>
            </w:r>
          </w:p>
          <w:p w:rsidR="007407DA" w:rsidRPr="00AD2BF1" w:rsidRDefault="007407DA" w:rsidP="0012275C">
            <w:pPr>
              <w:pStyle w:val="afff6"/>
              <w:numPr>
                <w:ilvl w:val="0"/>
                <w:numId w:val="124"/>
              </w:numPr>
              <w:tabs>
                <w:tab w:val="left" w:pos="357"/>
              </w:tabs>
              <w:spacing w:before="60" w:after="60"/>
              <w:jc w:val="both"/>
              <w:rPr>
                <w:rFonts w:ascii="Times New Roman" w:hAnsi="Times New Roman"/>
                <w:color w:val="000000"/>
                <w:szCs w:val="20"/>
              </w:rPr>
            </w:pPr>
            <w:r w:rsidRPr="00AD2BF1">
              <w:rPr>
                <w:rFonts w:ascii="Times New Roman" w:hAnsi="Times New Roman"/>
                <w:color w:val="000000"/>
                <w:szCs w:val="20"/>
              </w:rPr>
              <w:t>уменьшается на сумму задолженности, подлежащей списанию в данном отчетном периоде.</w:t>
            </w:r>
            <w:r w:rsidR="00C51C58" w:rsidRPr="00AD2BF1">
              <w:rPr>
                <w:rFonts w:ascii="Times New Roman" w:hAnsi="Times New Roman"/>
                <w:color w:val="000000"/>
                <w:szCs w:val="20"/>
              </w:rPr>
              <w:t xml:space="preserve"> </w:t>
            </w:r>
          </w:p>
          <w:p w:rsidR="007407DA" w:rsidRPr="00953FC5" w:rsidRDefault="007407DA" w:rsidP="00953FC5">
            <w:pPr>
              <w:spacing w:before="120" w:after="120" w:line="240" w:lineRule="auto"/>
              <w:jc w:val="both"/>
              <w:rPr>
                <w:rFonts w:ascii="Times New Roman" w:hAnsi="Times New Roman"/>
                <w:color w:val="000000"/>
                <w:szCs w:val="20"/>
                <w:highlight w:val="lightGray"/>
                <w:lang w:val="x-none"/>
              </w:rPr>
            </w:pPr>
            <w:proofErr w:type="gramStart"/>
            <w:r w:rsidRPr="00953FC5">
              <w:rPr>
                <w:rFonts w:ascii="Times New Roman" w:eastAsia="Times New Roman" w:hAnsi="Times New Roman" w:cs="Times New Roman"/>
                <w:sz w:val="20"/>
                <w:szCs w:val="20"/>
                <w:lang w:eastAsia="ru-RU"/>
              </w:rPr>
              <w:t>В случае сторнирования дебиторской задолженности прошлых лет вследствие завершения судебных споров не в пользу Общества в отношении непризнанной контрагентами выручки в бухгалтерском учете сумма ранее созданного резерва признается в полном объеме прочими доходами, а сторнирование дебиторской задолженности проводится за счет убытков прошлых лет, при этом в бухгалтерской отчетности последствия одно и того же события отражаются свернуто.</w:t>
            </w:r>
            <w:proofErr w:type="gramEnd"/>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П.70, 77 Приказа № 34н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21/2008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57" w:name="_Toc472336936"/>
            <w:r w:rsidRPr="00DC65C2">
              <w:t>Списание безнадежной дебиторской задолженности</w:t>
            </w:r>
            <w:bookmarkEnd w:id="25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безнадежной относится дебиторская задолженность по обязательствам, прекращенным вследствие ликвидации контрагента, и дебиторская задолженность с истекшим сроком исковой давности из-за невозможности истребования оплаты в судебном порядке.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Списание долгов, признаваемых безнадежными, осуществляется за счет суммы созданного резерва по дебету счета 63 «Резерв по сомнительным долгам» в корреспонденции со счетами учета дебиторской задолженности на основании письменного обоснования и приказа (распоряжения) руководителя или уполномоченного лица Общества.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если сумма созданного резерва меньше суммы безнадежных долгов, подлежащих списанию, разница (убыток) подлежит включению в состав прочих расходов текущего отчетного месяца.</w:t>
            </w:r>
          </w:p>
          <w:p w:rsidR="00F42C39"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Списание долга в убыток вследствие неплатежеспособности должника не является аннулированием задолженности. Эта задолженность отражается на </w:t>
            </w:r>
            <w:proofErr w:type="spellStart"/>
            <w:r w:rsidRPr="00953FC5">
              <w:rPr>
                <w:rFonts w:ascii="Times New Roman" w:eastAsia="Times New Roman" w:hAnsi="Times New Roman" w:cs="Times New Roman"/>
                <w:sz w:val="20"/>
                <w:szCs w:val="20"/>
                <w:lang w:eastAsia="ru-RU"/>
              </w:rPr>
              <w:t>забалансовом</w:t>
            </w:r>
            <w:proofErr w:type="spellEnd"/>
            <w:r w:rsidRPr="00953FC5">
              <w:rPr>
                <w:rFonts w:ascii="Times New Roman" w:eastAsia="Times New Roman" w:hAnsi="Times New Roman" w:cs="Times New Roman"/>
                <w:sz w:val="20"/>
                <w:szCs w:val="20"/>
                <w:lang w:eastAsia="ru-RU"/>
              </w:rPr>
              <w:t xml:space="preserve"> счете «Списанная в убыток задолженность неплатежеспособных дебиторов» в течение пяти лет с момента списания для наблюдения за возможностью ее взыскания в случае изменения имущественного положения должника.</w:t>
            </w:r>
          </w:p>
          <w:p w:rsidR="007407DA" w:rsidRPr="00953FC5" w:rsidRDefault="007407DA" w:rsidP="0054533D">
            <w:pPr>
              <w:spacing w:after="120" w:line="240" w:lineRule="auto"/>
              <w:jc w:val="both"/>
              <w:rPr>
                <w:rFonts w:ascii="Times New Roman" w:eastAsia="Times New Roman" w:hAnsi="Times New Roman" w:cs="Times New Roman"/>
                <w:sz w:val="20"/>
                <w:szCs w:val="20"/>
                <w:lang w:eastAsia="ru-RU"/>
              </w:rPr>
            </w:pPr>
            <w:r w:rsidRPr="00E940D9">
              <w:rPr>
                <w:rFonts w:ascii="Times New Roman" w:eastAsia="Times New Roman" w:hAnsi="Times New Roman" w:cs="Times New Roman"/>
                <w:sz w:val="20"/>
                <w:szCs w:val="20"/>
                <w:lang w:eastAsia="ru-RU"/>
              </w:rPr>
              <w:t xml:space="preserve">Исключением является задолженность организации, ликвидированной в порядке конкурсного производства и исключенной из ЕГРЮЛ. После ликвидации юридического лица в порядке конкурсного производства его задолженность считается погашенной и после списания на </w:t>
            </w:r>
            <w:proofErr w:type="spellStart"/>
            <w:r w:rsidRPr="00E940D9">
              <w:rPr>
                <w:rFonts w:ascii="Times New Roman" w:eastAsia="Times New Roman" w:hAnsi="Times New Roman" w:cs="Times New Roman"/>
                <w:sz w:val="20"/>
                <w:szCs w:val="20"/>
                <w:lang w:eastAsia="ru-RU"/>
              </w:rPr>
              <w:t>забалансовом</w:t>
            </w:r>
            <w:proofErr w:type="spellEnd"/>
            <w:r w:rsidRPr="00E940D9">
              <w:rPr>
                <w:rFonts w:ascii="Times New Roman" w:eastAsia="Times New Roman" w:hAnsi="Times New Roman" w:cs="Times New Roman"/>
                <w:sz w:val="20"/>
                <w:szCs w:val="20"/>
                <w:lang w:eastAsia="ru-RU"/>
              </w:rPr>
              <w:t xml:space="preserve"> счете 007 «Списанная в убыток задолженность неплатежеспособных дебиторов» не отражается.</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П.70, 77 Приказа № 34н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58" w:name="_Toc472336937"/>
            <w:r w:rsidRPr="00DC65C2">
              <w:t>Списание кредиторской задолженности</w:t>
            </w:r>
            <w:bookmarkEnd w:id="25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Списание кредиторской задолженности может происходить:</w:t>
            </w:r>
          </w:p>
          <w:p w:rsidR="00F42C39" w:rsidRPr="00953FC5" w:rsidRDefault="00F42C39" w:rsidP="0012275C">
            <w:pPr>
              <w:pStyle w:val="afff6"/>
              <w:numPr>
                <w:ilvl w:val="0"/>
                <w:numId w:val="12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 связи с истечение срока исковой давности,</w:t>
            </w:r>
          </w:p>
          <w:p w:rsidR="00F42C39" w:rsidRPr="00953FC5" w:rsidRDefault="00F42C39" w:rsidP="0012275C">
            <w:pPr>
              <w:pStyle w:val="afff6"/>
              <w:numPr>
                <w:ilvl w:val="0"/>
                <w:numId w:val="12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 связи с ликвидацией кредитора,</w:t>
            </w:r>
          </w:p>
          <w:p w:rsidR="00F42C39" w:rsidRPr="00953FC5" w:rsidRDefault="00F42C39" w:rsidP="0012275C">
            <w:pPr>
              <w:pStyle w:val="afff6"/>
              <w:numPr>
                <w:ilvl w:val="0"/>
                <w:numId w:val="12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частично при заключении мирового соглашения,</w:t>
            </w:r>
          </w:p>
          <w:p w:rsidR="00F42C39" w:rsidRPr="00953FC5" w:rsidRDefault="00F42C39" w:rsidP="0012275C">
            <w:pPr>
              <w:pStyle w:val="afff6"/>
              <w:numPr>
                <w:ilvl w:val="0"/>
                <w:numId w:val="12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  прочих случаях предусмотренных законодательством РФ и/или иностранных государств, обуславливающих прекращения требований кредитора.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Срок исковой давности по обязательству возврата выданного аванса, если в договоре не установлен срок его исполнения, начинает исчисляться по истечении 7 дней с момента предъявления в письменном виде требования по возврату выданного аванса.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Срок исковой давности по вексельным обязательствам (по простым векселям сроком по предъявлении) считается истекшим через четыре года с момента составления векселя.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Суммы кредиторской задолженности, по которой срок исковой давности истек, списываются по каждому обязательству на основании данных проведенной инвентаризации, письменного обоснования и приказа (распоряжения) руководителя Общества и относятся в состав прочих доходов.</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П.78  Приказа № 34н</w:t>
            </w:r>
          </w:p>
          <w:p w:rsidR="00F42C39" w:rsidRPr="00953FC5" w:rsidRDefault="00FD1A37" w:rsidP="0054533D">
            <w:pPr>
              <w:spacing w:after="120" w:line="240" w:lineRule="auto"/>
              <w:jc w:val="both"/>
              <w:rPr>
                <w:rFonts w:ascii="Times New Roman" w:eastAsia="Times New Roman" w:hAnsi="Times New Roman" w:cs="Times New Roman"/>
                <w:sz w:val="20"/>
                <w:szCs w:val="20"/>
                <w:lang w:eastAsia="ru-RU"/>
              </w:rPr>
            </w:pPr>
            <w:hyperlink r:id="rId22" w:history="1">
              <w:r w:rsidR="00F42C39" w:rsidRPr="00953FC5">
                <w:rPr>
                  <w:rFonts w:ascii="Times New Roman" w:eastAsia="Times New Roman" w:hAnsi="Times New Roman" w:cs="Times New Roman"/>
                  <w:sz w:val="20"/>
                  <w:szCs w:val="20"/>
                  <w:lang w:eastAsia="ru-RU"/>
                </w:rPr>
                <w:t>П.2 ст.314</w:t>
              </w:r>
            </w:hyperlink>
            <w:r w:rsidR="00F42C39" w:rsidRPr="00953FC5">
              <w:rPr>
                <w:rFonts w:ascii="Times New Roman" w:eastAsia="Times New Roman" w:hAnsi="Times New Roman" w:cs="Times New Roman"/>
                <w:sz w:val="20"/>
                <w:szCs w:val="20"/>
                <w:lang w:eastAsia="ru-RU"/>
              </w:rPr>
              <w:t xml:space="preserve"> ГК РФ</w:t>
            </w:r>
          </w:p>
          <w:p w:rsidR="00F42C39" w:rsidRPr="00953FC5" w:rsidRDefault="00FD1A37" w:rsidP="0054533D">
            <w:pPr>
              <w:spacing w:after="120" w:line="240" w:lineRule="auto"/>
              <w:jc w:val="both"/>
              <w:rPr>
                <w:rFonts w:ascii="Times New Roman" w:eastAsia="Times New Roman" w:hAnsi="Times New Roman" w:cs="Times New Roman"/>
                <w:sz w:val="20"/>
                <w:szCs w:val="20"/>
                <w:lang w:eastAsia="ru-RU"/>
              </w:rPr>
            </w:pPr>
            <w:hyperlink r:id="rId23" w:history="1">
              <w:r w:rsidR="00F42C39" w:rsidRPr="00953FC5">
                <w:rPr>
                  <w:rFonts w:ascii="Times New Roman" w:eastAsia="Times New Roman" w:hAnsi="Times New Roman" w:cs="Times New Roman"/>
                  <w:sz w:val="20"/>
                  <w:szCs w:val="20"/>
                  <w:lang w:eastAsia="ru-RU"/>
                </w:rPr>
                <w:t>Ст.34</w:t>
              </w:r>
            </w:hyperlink>
            <w:r w:rsidR="00F42C39" w:rsidRPr="00953FC5">
              <w:rPr>
                <w:rFonts w:ascii="Times New Roman" w:eastAsia="Times New Roman" w:hAnsi="Times New Roman" w:cs="Times New Roman"/>
                <w:sz w:val="20"/>
                <w:szCs w:val="20"/>
                <w:lang w:eastAsia="ru-RU"/>
              </w:rPr>
              <w:t xml:space="preserve">, </w:t>
            </w:r>
            <w:hyperlink r:id="rId24" w:history="1">
              <w:r w:rsidR="00F42C39" w:rsidRPr="00953FC5">
                <w:rPr>
                  <w:rFonts w:ascii="Times New Roman" w:eastAsia="Times New Roman" w:hAnsi="Times New Roman" w:cs="Times New Roman"/>
                  <w:sz w:val="20"/>
                  <w:szCs w:val="20"/>
                  <w:lang w:eastAsia="ru-RU"/>
                </w:rPr>
                <w:t>37</w:t>
              </w:r>
            </w:hyperlink>
            <w:r w:rsidR="00F42C39" w:rsidRPr="00953FC5">
              <w:rPr>
                <w:rFonts w:ascii="Times New Roman" w:eastAsia="Times New Roman" w:hAnsi="Times New Roman" w:cs="Times New Roman"/>
                <w:sz w:val="20"/>
                <w:szCs w:val="20"/>
                <w:lang w:eastAsia="ru-RU"/>
              </w:rPr>
              <w:t xml:space="preserve"> Положения о переводном и простом векселе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Ст.1 Закон № 48-ФЗ</w:t>
            </w:r>
          </w:p>
          <w:p w:rsidR="00F42C39" w:rsidRPr="00953FC5" w:rsidRDefault="00FD1A37" w:rsidP="00953FC5">
            <w:pPr>
              <w:spacing w:after="120" w:line="240" w:lineRule="auto"/>
              <w:jc w:val="both"/>
              <w:rPr>
                <w:rFonts w:ascii="Times New Roman" w:eastAsia="Times New Roman" w:hAnsi="Times New Roman" w:cs="Times New Roman"/>
                <w:sz w:val="20"/>
                <w:szCs w:val="20"/>
                <w:lang w:eastAsia="ru-RU"/>
              </w:rPr>
            </w:pPr>
            <w:hyperlink r:id="rId25" w:history="1">
              <w:r w:rsidR="00F42C39" w:rsidRPr="00953FC5">
                <w:rPr>
                  <w:rFonts w:ascii="Times New Roman" w:eastAsia="Times New Roman" w:hAnsi="Times New Roman" w:cs="Times New Roman"/>
                  <w:sz w:val="20"/>
                  <w:szCs w:val="20"/>
                  <w:lang w:eastAsia="ru-RU"/>
                </w:rPr>
                <w:t>П.22</w:t>
              </w:r>
            </w:hyperlink>
            <w:r w:rsidR="00F42C39" w:rsidRPr="00953FC5">
              <w:rPr>
                <w:rFonts w:ascii="Times New Roman" w:eastAsia="Times New Roman" w:hAnsi="Times New Roman" w:cs="Times New Roman"/>
                <w:sz w:val="20"/>
                <w:szCs w:val="20"/>
                <w:lang w:eastAsia="ru-RU"/>
              </w:rPr>
              <w:t xml:space="preserve"> Постановления Пленума № 33/14</w:t>
            </w:r>
          </w:p>
        </w:tc>
      </w:tr>
      <w:tr w:rsidR="00F42C39" w:rsidRPr="00DC65C2" w:rsidTr="00953FC5">
        <w:tc>
          <w:tcPr>
            <w:tcW w:w="2835" w:type="dxa"/>
            <w:tcBorders>
              <w:bottom w:val="single" w:sz="8" w:space="0" w:color="auto"/>
            </w:tcBorders>
          </w:tcPr>
          <w:p w:rsidR="00F42C39" w:rsidRPr="00DC65C2" w:rsidRDefault="00F42C39" w:rsidP="0012275C">
            <w:pPr>
              <w:pStyle w:val="3"/>
              <w:numPr>
                <w:ilvl w:val="2"/>
                <w:numId w:val="57"/>
              </w:numPr>
              <w:ind w:left="601" w:hanging="567"/>
            </w:pPr>
            <w:bookmarkStart w:id="259" w:name="_Toc472336938"/>
            <w:r w:rsidRPr="00DC65C2">
              <w:t>Раскрытие информации в отчетности</w:t>
            </w:r>
            <w:bookmarkEnd w:id="259"/>
          </w:p>
        </w:tc>
        <w:tc>
          <w:tcPr>
            <w:tcW w:w="10490" w:type="dxa"/>
            <w:tcBorders>
              <w:bottom w:val="single" w:sz="8" w:space="0" w:color="auto"/>
            </w:tcBorders>
          </w:tcPr>
          <w:p w:rsidR="00F42C39" w:rsidRPr="00953FC5" w:rsidRDefault="00F42C39" w:rsidP="00953FC5">
            <w:pPr>
              <w:spacing w:before="120" w:after="120" w:line="240" w:lineRule="auto"/>
              <w:jc w:val="both"/>
              <w:rPr>
                <w:rFonts w:ascii="Times New Roman" w:eastAsia="Times New Roman" w:hAnsi="Times New Roman" w:cs="Times New Roman"/>
                <w:b/>
                <w:bCs/>
                <w:i/>
                <w:iCs/>
                <w:sz w:val="20"/>
                <w:szCs w:val="20"/>
                <w:lang w:eastAsia="ru-RU"/>
              </w:rPr>
            </w:pPr>
            <w:r w:rsidRPr="00953FC5">
              <w:rPr>
                <w:rFonts w:ascii="Times New Roman" w:eastAsia="Times New Roman" w:hAnsi="Times New Roman" w:cs="Times New Roman"/>
                <w:b/>
                <w:bCs/>
                <w:i/>
                <w:iCs/>
                <w:sz w:val="20"/>
                <w:szCs w:val="20"/>
                <w:lang w:eastAsia="ru-RU"/>
              </w:rPr>
              <w:t>Дебиторская задолженность</w:t>
            </w:r>
          </w:p>
          <w:p w:rsidR="00F42C39" w:rsidRPr="00953FC5" w:rsidRDefault="00F42C39" w:rsidP="0054533D">
            <w:pPr>
              <w:tabs>
                <w:tab w:val="left" w:pos="1445"/>
              </w:tabs>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Общества в бухгалтерской отчетности раскрывают следующую информацию:</w:t>
            </w:r>
          </w:p>
          <w:p w:rsidR="00F42C39" w:rsidRPr="00953FC5" w:rsidRDefault="00F42C39" w:rsidP="0012275C">
            <w:pPr>
              <w:pStyle w:val="afff6"/>
              <w:numPr>
                <w:ilvl w:val="0"/>
                <w:numId w:val="12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сальдо дебиторской задолженности с разбивкой по сроку возникновения на краткосрочную и долгосрочную, в том числе просроченную задолженность,</w:t>
            </w:r>
          </w:p>
          <w:p w:rsidR="00F42C39" w:rsidRPr="00953FC5" w:rsidRDefault="00F42C39" w:rsidP="0012275C">
            <w:pPr>
              <w:pStyle w:val="afff6"/>
              <w:numPr>
                <w:ilvl w:val="0"/>
                <w:numId w:val="12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перечень организаций-дебиторов, имеющих наибольшую задолженность,</w:t>
            </w:r>
          </w:p>
          <w:p w:rsidR="00F42C39" w:rsidRPr="00953FC5" w:rsidRDefault="00F42C39" w:rsidP="0012275C">
            <w:pPr>
              <w:pStyle w:val="afff6"/>
              <w:numPr>
                <w:ilvl w:val="0"/>
                <w:numId w:val="12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величину резерва сомнительных долгов на конец отчетного периода,</w:t>
            </w:r>
          </w:p>
          <w:p w:rsidR="00F42C39" w:rsidRPr="00953FC5" w:rsidRDefault="00F42C39" w:rsidP="0012275C">
            <w:pPr>
              <w:pStyle w:val="afff6"/>
              <w:numPr>
                <w:ilvl w:val="0"/>
                <w:numId w:val="12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величина списанной дебиторской задолженности, по которой истек срок исковой давности, других долгов, нереальных к взысканию, в том числе за счет резерва сомнительных долгов,</w:t>
            </w:r>
          </w:p>
          <w:p w:rsidR="00F42C39" w:rsidRPr="00953FC5" w:rsidRDefault="00F42C39" w:rsidP="0012275C">
            <w:pPr>
              <w:pStyle w:val="afff6"/>
              <w:numPr>
                <w:ilvl w:val="0"/>
                <w:numId w:val="12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содержание изменения резерва сомнительных долгов, повлиявшего на бухгалтерскую отчетность за данный отчетный период,</w:t>
            </w:r>
          </w:p>
          <w:p w:rsidR="00F42C39" w:rsidRPr="00953FC5" w:rsidRDefault="00F42C39" w:rsidP="0012275C">
            <w:pPr>
              <w:pStyle w:val="afff6"/>
              <w:numPr>
                <w:ilvl w:val="0"/>
                <w:numId w:val="12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содержание изменения резерва сомнительных долгов, которое повлияет на бухгалтерскую отчетность за будущие периоды, за исключением случаев, когда оценить влияние изменения на бухгалтерскую отчетность за будущие периоды невозможно. Факт невозможности такой оценки также подлежит раскрытию.</w:t>
            </w:r>
          </w:p>
          <w:p w:rsidR="00C51C58" w:rsidRPr="00C51C58" w:rsidRDefault="00F42C39" w:rsidP="00C51C58">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балансе показатель "Авансы выданные" отражается по группе статей "Дебиторская задолженность" (за исключением авансов, выданных под приобретение </w:t>
            </w:r>
            <w:proofErr w:type="spellStart"/>
            <w:r w:rsidRPr="00953FC5">
              <w:rPr>
                <w:rFonts w:ascii="Times New Roman" w:eastAsia="Times New Roman" w:hAnsi="Times New Roman" w:cs="Times New Roman"/>
                <w:sz w:val="20"/>
                <w:szCs w:val="20"/>
                <w:lang w:eastAsia="ru-RU"/>
              </w:rPr>
              <w:t>внеоборотных</w:t>
            </w:r>
            <w:proofErr w:type="spellEnd"/>
            <w:r w:rsidRPr="00953FC5">
              <w:rPr>
                <w:rFonts w:ascii="Times New Roman" w:eastAsia="Times New Roman" w:hAnsi="Times New Roman" w:cs="Times New Roman"/>
                <w:sz w:val="20"/>
                <w:szCs w:val="20"/>
                <w:lang w:eastAsia="ru-RU"/>
              </w:rPr>
              <w:t xml:space="preserve"> активов). Авансы, выданные под приобретение объектов </w:t>
            </w:r>
            <w:proofErr w:type="spellStart"/>
            <w:r w:rsidRPr="00953FC5">
              <w:rPr>
                <w:rFonts w:ascii="Times New Roman" w:eastAsia="Times New Roman" w:hAnsi="Times New Roman" w:cs="Times New Roman"/>
                <w:sz w:val="20"/>
                <w:szCs w:val="20"/>
                <w:lang w:eastAsia="ru-RU"/>
              </w:rPr>
              <w:t>внеоборотных</w:t>
            </w:r>
            <w:proofErr w:type="spellEnd"/>
            <w:r w:rsidRPr="00953FC5">
              <w:rPr>
                <w:rFonts w:ascii="Times New Roman" w:eastAsia="Times New Roman" w:hAnsi="Times New Roman" w:cs="Times New Roman"/>
                <w:sz w:val="20"/>
                <w:szCs w:val="20"/>
                <w:lang w:eastAsia="ru-RU"/>
              </w:rPr>
              <w:t xml:space="preserve"> активов, отражаются по соответствующим строкам раздела "</w:t>
            </w:r>
            <w:proofErr w:type="spellStart"/>
            <w:r w:rsidRPr="00953FC5">
              <w:rPr>
                <w:rFonts w:ascii="Times New Roman" w:eastAsia="Times New Roman" w:hAnsi="Times New Roman" w:cs="Times New Roman"/>
                <w:sz w:val="20"/>
                <w:szCs w:val="20"/>
                <w:lang w:eastAsia="ru-RU"/>
              </w:rPr>
              <w:t>Внеоборотные</w:t>
            </w:r>
            <w:proofErr w:type="spellEnd"/>
            <w:r w:rsidRPr="00953FC5">
              <w:rPr>
                <w:rFonts w:ascii="Times New Roman" w:eastAsia="Times New Roman" w:hAnsi="Times New Roman" w:cs="Times New Roman"/>
                <w:sz w:val="20"/>
                <w:szCs w:val="20"/>
                <w:lang w:eastAsia="ru-RU"/>
              </w:rPr>
              <w:t xml:space="preserve"> активы"</w:t>
            </w:r>
            <w:r w:rsidR="0076118E">
              <w:rPr>
                <w:rFonts w:ascii="Times New Roman" w:eastAsia="Times New Roman" w:hAnsi="Times New Roman" w:cs="Times New Roman"/>
                <w:sz w:val="20"/>
                <w:szCs w:val="20"/>
                <w:lang w:eastAsia="ru-RU"/>
              </w:rPr>
              <w:t xml:space="preserve"> за минусом НДС.</w:t>
            </w:r>
            <w:r w:rsidR="00C51C58" w:rsidRPr="00953FC5">
              <w:rPr>
                <w:rFonts w:ascii="Times New Roman" w:eastAsia="Times New Roman" w:hAnsi="Times New Roman" w:cs="Times New Roman"/>
                <w:sz w:val="20"/>
                <w:szCs w:val="20"/>
                <w:highlight w:val="green"/>
                <w:lang w:eastAsia="ru-RU"/>
              </w:rPr>
              <w:t xml:space="preserve"> </w:t>
            </w:r>
            <w:r w:rsidR="00C51C58" w:rsidRPr="0076118E">
              <w:rPr>
                <w:rFonts w:ascii="Times New Roman" w:eastAsia="Times New Roman" w:hAnsi="Times New Roman" w:cs="Times New Roman"/>
                <w:sz w:val="20"/>
                <w:szCs w:val="20"/>
                <w:lang w:eastAsia="ru-RU"/>
              </w:rPr>
              <w:t>НДС отражается по строке 1260 Бухгалтерского баланса «Прочие оборотные активы».</w:t>
            </w:r>
          </w:p>
          <w:p w:rsidR="00F42C39" w:rsidRPr="00953FC5" w:rsidRDefault="00F42C39" w:rsidP="0054533D">
            <w:pPr>
              <w:spacing w:before="40" w:after="40" w:line="240" w:lineRule="auto"/>
              <w:rPr>
                <w:rFonts w:ascii="Times New Roman" w:eastAsia="Times New Roman" w:hAnsi="Times New Roman" w:cs="Times New Roman"/>
                <w:b/>
                <w:bCs/>
                <w:i/>
                <w:iCs/>
                <w:sz w:val="20"/>
                <w:szCs w:val="20"/>
                <w:lang w:eastAsia="ru-RU"/>
              </w:rPr>
            </w:pPr>
            <w:r w:rsidRPr="00953FC5">
              <w:rPr>
                <w:rFonts w:ascii="Times New Roman" w:eastAsia="Times New Roman" w:hAnsi="Times New Roman" w:cs="Times New Roman"/>
                <w:b/>
                <w:bCs/>
                <w:i/>
                <w:iCs/>
                <w:sz w:val="20"/>
                <w:szCs w:val="20"/>
                <w:lang w:eastAsia="ru-RU"/>
              </w:rPr>
              <w:t>Кредиторская задолженность</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в бухгалтерской отчетности раскрывает следующую информацию:</w:t>
            </w:r>
          </w:p>
          <w:p w:rsidR="00F42C39" w:rsidRPr="00953FC5" w:rsidRDefault="00F42C39" w:rsidP="0012275C">
            <w:pPr>
              <w:pStyle w:val="afff6"/>
              <w:numPr>
                <w:ilvl w:val="0"/>
                <w:numId w:val="12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сальдо кредиторской задолженности с разбивкой по сроку возникновения на </w:t>
            </w:r>
            <w:proofErr w:type="gramStart"/>
            <w:r w:rsidRPr="00953FC5">
              <w:rPr>
                <w:rFonts w:ascii="Times New Roman" w:hAnsi="Times New Roman"/>
                <w:color w:val="000000"/>
                <w:szCs w:val="20"/>
              </w:rPr>
              <w:t>краткосрочную</w:t>
            </w:r>
            <w:proofErr w:type="gramEnd"/>
            <w:r w:rsidRPr="00953FC5">
              <w:rPr>
                <w:rFonts w:ascii="Times New Roman" w:hAnsi="Times New Roman"/>
                <w:color w:val="000000"/>
                <w:szCs w:val="20"/>
              </w:rPr>
              <w:t xml:space="preserve"> и долгосрочную,</w:t>
            </w:r>
          </w:p>
          <w:p w:rsidR="00F42C39" w:rsidRPr="00953FC5" w:rsidRDefault="00F42C39" w:rsidP="0012275C">
            <w:pPr>
              <w:pStyle w:val="afff6"/>
              <w:numPr>
                <w:ilvl w:val="0"/>
                <w:numId w:val="12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перечень организаций-кредиторов, имеющих наибольшую задолженность,</w:t>
            </w:r>
          </w:p>
          <w:p w:rsidR="00F42C39" w:rsidRPr="00953FC5" w:rsidRDefault="00F42C39" w:rsidP="0012275C">
            <w:pPr>
              <w:pStyle w:val="afff6"/>
              <w:numPr>
                <w:ilvl w:val="0"/>
                <w:numId w:val="12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величину списанной кредиторской и депонентской задолженности, по которой истек срок исковой давности.</w:t>
            </w:r>
          </w:p>
          <w:p w:rsidR="00F42C39" w:rsidRPr="00953FC5" w:rsidRDefault="00F42C39">
            <w:pPr>
              <w:tabs>
                <w:tab w:val="left" w:pos="6447"/>
              </w:tabs>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отношении оценочных обязательств по страховым взносам раскрывается следующая информация в соответствии с разделом «Оценочные обязательства» настоящ</w:t>
            </w:r>
            <w:r w:rsidR="00B733BC">
              <w:rPr>
                <w:rFonts w:ascii="Times New Roman" w:eastAsia="Times New Roman" w:hAnsi="Times New Roman" w:cs="Times New Roman"/>
                <w:sz w:val="20"/>
                <w:szCs w:val="20"/>
                <w:lang w:eastAsia="ru-RU"/>
              </w:rPr>
              <w:t>его Положения</w:t>
            </w:r>
            <w:r w:rsidRPr="00953FC5">
              <w:rPr>
                <w:rFonts w:ascii="Times New Roman" w:eastAsia="Times New Roman" w:hAnsi="Times New Roman" w:cs="Times New Roman"/>
                <w:sz w:val="20"/>
                <w:szCs w:val="20"/>
                <w:lang w:eastAsia="ru-RU"/>
              </w:rPr>
              <w:t>.</w:t>
            </w:r>
          </w:p>
        </w:tc>
        <w:tc>
          <w:tcPr>
            <w:tcW w:w="1559" w:type="dxa"/>
            <w:tcBorders>
              <w:bottom w:val="single" w:sz="8" w:space="0" w:color="auto"/>
            </w:tcBorders>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П.19, 27 ПБУ 4/99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П.73 – 78 Приказа  № 34н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№66н</w:t>
            </w:r>
          </w:p>
          <w:p w:rsidR="00F42C39" w:rsidRPr="00953FC5" w:rsidRDefault="00FD1A37" w:rsidP="0054533D">
            <w:pPr>
              <w:spacing w:after="120" w:line="240" w:lineRule="auto"/>
              <w:jc w:val="both"/>
              <w:rPr>
                <w:rFonts w:ascii="Times New Roman" w:eastAsia="Times New Roman" w:hAnsi="Times New Roman" w:cs="Times New Roman"/>
                <w:sz w:val="20"/>
                <w:szCs w:val="20"/>
                <w:lang w:eastAsia="ru-RU"/>
              </w:rPr>
            </w:pPr>
            <w:hyperlink r:id="rId26" w:history="1">
              <w:r w:rsidR="00F42C39" w:rsidRPr="00953FC5">
                <w:rPr>
                  <w:rFonts w:ascii="Times New Roman" w:eastAsia="Times New Roman" w:hAnsi="Times New Roman" w:cs="Times New Roman"/>
                  <w:sz w:val="20"/>
                  <w:szCs w:val="20"/>
                  <w:lang w:eastAsia="ru-RU"/>
                </w:rPr>
                <w:t>Письмо</w:t>
              </w:r>
            </w:hyperlink>
            <w:r w:rsidR="00F42C39" w:rsidRPr="00953FC5">
              <w:rPr>
                <w:rFonts w:ascii="Times New Roman" w:eastAsia="Times New Roman" w:hAnsi="Times New Roman" w:cs="Times New Roman"/>
                <w:sz w:val="20"/>
                <w:szCs w:val="20"/>
                <w:lang w:eastAsia="ru-RU"/>
              </w:rPr>
              <w:t xml:space="preserve"> № 07-02-06/42</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21/2008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 w:val="20"/>
                <w:szCs w:val="20"/>
              </w:rPr>
            </w:pPr>
            <w:bookmarkStart w:id="260" w:name="_Toc472336939"/>
            <w:r w:rsidRPr="00953FC5">
              <w:rPr>
                <w:rFonts w:ascii="Times New Roman" w:hAnsi="Times New Roman" w:cs="Times New Roman"/>
                <w:szCs w:val="24"/>
              </w:rPr>
              <w:t>Финансовые вложения</w:t>
            </w:r>
            <w:bookmarkEnd w:id="260"/>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261" w:name="_Toc472336940"/>
            <w:r w:rsidRPr="00DC65C2">
              <w:t>Определение</w:t>
            </w:r>
            <w:bookmarkEnd w:id="261"/>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Ценная бумага</w:t>
            </w:r>
            <w:r w:rsidRPr="00953FC5">
              <w:rPr>
                <w:rFonts w:ascii="Times New Roman" w:eastAsia="Times New Roman" w:hAnsi="Times New Roman" w:cs="Times New Roman"/>
                <w:sz w:val="20"/>
                <w:szCs w:val="20"/>
                <w:lang w:eastAsia="ru-RU"/>
              </w:rPr>
              <w:t xml:space="preserve"> - документ, удостоверяющий с соблюдением установленной формы и обязательных реквизитов имущественные права, осуществление или передача которых возможны только при его предъявлении. С передачей ценной бумаги переходит вся совокупность удостоверяемых ею прав.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Эмиссионная ценная бумага</w:t>
            </w:r>
            <w:r w:rsidRPr="00953FC5">
              <w:rPr>
                <w:rFonts w:ascii="Times New Roman" w:eastAsia="Times New Roman" w:hAnsi="Times New Roman" w:cs="Times New Roman"/>
                <w:sz w:val="20"/>
                <w:szCs w:val="20"/>
                <w:lang w:eastAsia="ru-RU"/>
              </w:rPr>
              <w:t xml:space="preserve"> — любая ценная бумага, в том числе бездокументарная, которая характеризуется одновременно следующими признаками:</w:t>
            </w:r>
          </w:p>
          <w:p w:rsidR="00F42C39" w:rsidRPr="00953FC5" w:rsidRDefault="00F42C39" w:rsidP="0012275C">
            <w:pPr>
              <w:pStyle w:val="afff6"/>
              <w:numPr>
                <w:ilvl w:val="0"/>
                <w:numId w:val="12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закрепляет совокупность имущественных и неимущественных прав, подлежащих удостоверению, уступке и безусловному осуществлению с соблюдением формы и порядка,</w:t>
            </w:r>
          </w:p>
          <w:p w:rsidR="00F42C39" w:rsidRPr="00953FC5" w:rsidRDefault="00F42C39" w:rsidP="0012275C">
            <w:pPr>
              <w:pStyle w:val="afff6"/>
              <w:numPr>
                <w:ilvl w:val="0"/>
                <w:numId w:val="12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размещается выпусками,</w:t>
            </w:r>
          </w:p>
          <w:p w:rsidR="00F42C39" w:rsidRPr="00953FC5" w:rsidRDefault="00F42C39" w:rsidP="0012275C">
            <w:pPr>
              <w:pStyle w:val="afff6"/>
              <w:numPr>
                <w:ilvl w:val="0"/>
                <w:numId w:val="12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имеет равные объем и сроки осуществления прав внутри одного выпуска вне зависимости от времени приобретения ценной бумаги.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Эмитент</w:t>
            </w:r>
            <w:r w:rsidRPr="00953FC5">
              <w:rPr>
                <w:rFonts w:ascii="Times New Roman" w:eastAsia="Times New Roman" w:hAnsi="Times New Roman" w:cs="Times New Roman"/>
                <w:sz w:val="20"/>
                <w:szCs w:val="20"/>
                <w:lang w:eastAsia="ru-RU"/>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ценными бумагами.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Долевая ценная бумага</w:t>
            </w:r>
            <w:r w:rsidRPr="00953FC5">
              <w:rPr>
                <w:rFonts w:ascii="Times New Roman" w:eastAsia="Times New Roman" w:hAnsi="Times New Roman" w:cs="Times New Roman"/>
                <w:sz w:val="20"/>
                <w:szCs w:val="20"/>
                <w:lang w:eastAsia="ru-RU"/>
              </w:rPr>
              <w:t xml:space="preserve"> – ценная бумага (например, акция), удостоверяющая имущественное право на долю активов организации-эмитента за вычетом всех ее обязательств.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Долговая ценная бумага</w:t>
            </w:r>
            <w:r w:rsidRPr="00953FC5">
              <w:rPr>
                <w:rFonts w:ascii="Times New Roman" w:eastAsia="Times New Roman" w:hAnsi="Times New Roman" w:cs="Times New Roman"/>
                <w:sz w:val="20"/>
                <w:szCs w:val="20"/>
                <w:lang w:eastAsia="ru-RU"/>
              </w:rPr>
              <w:t xml:space="preserve"> – ценная бумага (например, облигация, вексель), удостоверяющая имущественное право как отношение займа владельца ценной бумаги к ее эмитенту.</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Акция</w:t>
            </w:r>
            <w:r w:rsidRPr="00953FC5">
              <w:rPr>
                <w:rFonts w:ascii="Times New Roman" w:eastAsia="Times New Roman" w:hAnsi="Times New Roman" w:cs="Times New Roman"/>
                <w:sz w:val="20"/>
                <w:szCs w:val="20"/>
                <w:lang w:eastAsia="ru-RU"/>
              </w:rPr>
              <w:t xml:space="preserve"> -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В соответствии с российским законодательством акция является именной эмиссионной ценной бумагой.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Вексель</w:t>
            </w:r>
            <w:r w:rsidRPr="00953FC5">
              <w:rPr>
                <w:rFonts w:ascii="Times New Roman" w:eastAsia="Times New Roman" w:hAnsi="Times New Roman" w:cs="Times New Roman"/>
                <w:sz w:val="20"/>
                <w:szCs w:val="20"/>
                <w:lang w:eastAsia="ru-RU"/>
              </w:rPr>
              <w:t xml:space="preserve"> - ценная бумага, удостоверяющая простое и ничем не обусловленное обязательство векселедателя (простой вексель) или иного указанного в векселе плательщика (переводной вексель) выплатить </w:t>
            </w:r>
            <w:proofErr w:type="gramStart"/>
            <w:r w:rsidRPr="00953FC5">
              <w:rPr>
                <w:rFonts w:ascii="Times New Roman" w:eastAsia="Times New Roman" w:hAnsi="Times New Roman" w:cs="Times New Roman"/>
                <w:sz w:val="20"/>
                <w:szCs w:val="20"/>
                <w:lang w:eastAsia="ru-RU"/>
              </w:rPr>
              <w:t>по</w:t>
            </w:r>
            <w:proofErr w:type="gramEnd"/>
            <w:r w:rsidRPr="00953FC5">
              <w:rPr>
                <w:rFonts w:ascii="Times New Roman" w:eastAsia="Times New Roman" w:hAnsi="Times New Roman" w:cs="Times New Roman"/>
                <w:sz w:val="20"/>
                <w:szCs w:val="20"/>
                <w:lang w:eastAsia="ru-RU"/>
              </w:rPr>
              <w:t xml:space="preserve"> </w:t>
            </w:r>
            <w:proofErr w:type="gramStart"/>
            <w:r w:rsidRPr="00953FC5">
              <w:rPr>
                <w:rFonts w:ascii="Times New Roman" w:eastAsia="Times New Roman" w:hAnsi="Times New Roman" w:cs="Times New Roman"/>
                <w:sz w:val="20"/>
                <w:szCs w:val="20"/>
                <w:lang w:eastAsia="ru-RU"/>
              </w:rPr>
              <w:t>наступлении</w:t>
            </w:r>
            <w:proofErr w:type="gramEnd"/>
            <w:r w:rsidRPr="00953FC5">
              <w:rPr>
                <w:rFonts w:ascii="Times New Roman" w:eastAsia="Times New Roman" w:hAnsi="Times New Roman" w:cs="Times New Roman"/>
                <w:sz w:val="20"/>
                <w:szCs w:val="20"/>
                <w:lang w:eastAsia="ru-RU"/>
              </w:rPr>
              <w:t xml:space="preserve"> предусмотренного векселем срока в месте, указанном в векселе, определенную денежную сумму. Вексель составляется только на бумажном носителе. В зависимости от того, кто является плательщиком по векселю, различаются простые и переводные векселя. По простому векселю обязанным является собственно векселедатель, который обязывается лично произвести платеж </w:t>
            </w:r>
            <w:proofErr w:type="spellStart"/>
            <w:r w:rsidRPr="00953FC5">
              <w:rPr>
                <w:rFonts w:ascii="Times New Roman" w:eastAsia="Times New Roman" w:hAnsi="Times New Roman" w:cs="Times New Roman"/>
                <w:sz w:val="20"/>
                <w:szCs w:val="20"/>
                <w:lang w:eastAsia="ru-RU"/>
              </w:rPr>
              <w:t>векселеприобретателю</w:t>
            </w:r>
            <w:proofErr w:type="spellEnd"/>
            <w:r w:rsidRPr="00953FC5">
              <w:rPr>
                <w:rFonts w:ascii="Times New Roman" w:eastAsia="Times New Roman" w:hAnsi="Times New Roman" w:cs="Times New Roman"/>
                <w:sz w:val="20"/>
                <w:szCs w:val="20"/>
                <w:lang w:eastAsia="ru-RU"/>
              </w:rPr>
              <w:t xml:space="preserve"> по векселю. По переводному векселю обязанным является третья сторона, именуемая трассатом: векселедатель (трассант) поручает плательщику по векселю (трассату) уплатить по векселю </w:t>
            </w:r>
            <w:proofErr w:type="spellStart"/>
            <w:r w:rsidRPr="00953FC5">
              <w:rPr>
                <w:rFonts w:ascii="Times New Roman" w:eastAsia="Times New Roman" w:hAnsi="Times New Roman" w:cs="Times New Roman"/>
                <w:sz w:val="20"/>
                <w:szCs w:val="20"/>
                <w:lang w:eastAsia="ru-RU"/>
              </w:rPr>
              <w:t>векселеприобретателю</w:t>
            </w:r>
            <w:proofErr w:type="spellEnd"/>
            <w:r w:rsidRPr="00953FC5">
              <w:rPr>
                <w:rFonts w:ascii="Times New Roman" w:eastAsia="Times New Roman" w:hAnsi="Times New Roman" w:cs="Times New Roman"/>
                <w:sz w:val="20"/>
                <w:szCs w:val="20"/>
                <w:lang w:eastAsia="ru-RU"/>
              </w:rPr>
              <w:t xml:space="preserve"> (ремитенту). Переводной вексель по отношению к трассату называется траттою, по отношению к ремитенту – римессою.</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Облигация</w:t>
            </w:r>
            <w:r w:rsidRPr="00953FC5">
              <w:rPr>
                <w:rFonts w:ascii="Times New Roman" w:eastAsia="Times New Roman" w:hAnsi="Times New Roman" w:cs="Times New Roman"/>
                <w:sz w:val="20"/>
                <w:szCs w:val="20"/>
                <w:lang w:eastAsia="ru-RU"/>
              </w:rPr>
              <w:t xml:space="preserve"> - эмиссионная ценная бумага, закрепляющая право ее владельца на получение от эмитента облигации в предусмотренный в ней срок ее номинальной стоимости или иного имущественного эквивалента. Доходом по облигации являются процент (купон) или дисконт.</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Депозитный сертификат</w:t>
            </w:r>
            <w:r w:rsidRPr="00953FC5">
              <w:rPr>
                <w:rFonts w:ascii="Times New Roman" w:eastAsia="Times New Roman" w:hAnsi="Times New Roman" w:cs="Times New Roman"/>
                <w:sz w:val="20"/>
                <w:szCs w:val="20"/>
                <w:lang w:eastAsia="ru-RU"/>
              </w:rPr>
              <w:t xml:space="preserve"> - ценная бумага, удостоверяющая сумму вклада, внесенного в кредитную организацию, и права вкладчика (держателя сертификата) на получение по истечении установленного срока суммы вклада и обусловленных в сертификате процентов в кредитной организации, выдавшей сертификат, или в любом ее филиале. Депозитные сертификаты могут выпускаться как в разовом порядке, так и сериями. Сертификаты имеют обозначенный срок обращения.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Выпуск ценных бумаг</w:t>
            </w:r>
            <w:r w:rsidRPr="00953FC5">
              <w:rPr>
                <w:rFonts w:ascii="Times New Roman" w:eastAsia="Times New Roman" w:hAnsi="Times New Roman" w:cs="Times New Roman"/>
                <w:sz w:val="20"/>
                <w:szCs w:val="20"/>
                <w:lang w:eastAsia="ru-RU"/>
              </w:rPr>
              <w:t xml:space="preserve"> – совокупность всех ценных бумаг одного эмитента, имеющих одинаковые условия размещения, одинаковую номинальную стоимость и предоставляющих одинаковый объем прав их владельцам. Выпуску эмиссионных ценных бумаг присваивается единый государственный регистрационный номер, который распространяется на все ценные бумаги данного выпуска.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Накопленный купонный (процентный) доход (НКД)</w:t>
            </w:r>
            <w:r w:rsidRPr="00953FC5">
              <w:rPr>
                <w:rFonts w:ascii="Times New Roman" w:eastAsia="Times New Roman" w:hAnsi="Times New Roman" w:cs="Times New Roman"/>
                <w:sz w:val="20"/>
                <w:szCs w:val="20"/>
                <w:lang w:eastAsia="ru-RU"/>
              </w:rPr>
              <w:t xml:space="preserve"> – часть купонного (процентного) дохода, выплата которого предусмотрена условиями выпуска ценной бумаги, рассчитанная пропорционально количеству дней, прошедших от даты выпуска ценной бумаги или даты предыдущей выплаты купонного (процентного) дохода до даты совершения сделки с ценной бумагой (даты передачи ценной бумаги).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Обращение ценных бумаг</w:t>
            </w:r>
            <w:r w:rsidRPr="00953FC5">
              <w:rPr>
                <w:rFonts w:ascii="Times New Roman" w:eastAsia="Times New Roman" w:hAnsi="Times New Roman" w:cs="Times New Roman"/>
                <w:sz w:val="20"/>
                <w:szCs w:val="20"/>
                <w:lang w:eastAsia="ru-RU"/>
              </w:rPr>
              <w:t xml:space="preserve"> – заключение гражданско-правовых сделок, влекущих переход права собственности на ценные бумаги.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Размещение ценных бумаг</w:t>
            </w:r>
            <w:r w:rsidRPr="00953FC5">
              <w:rPr>
                <w:rFonts w:ascii="Times New Roman" w:eastAsia="Times New Roman" w:hAnsi="Times New Roman" w:cs="Times New Roman"/>
                <w:sz w:val="20"/>
                <w:szCs w:val="20"/>
                <w:lang w:eastAsia="ru-RU"/>
              </w:rPr>
              <w:t xml:space="preserve"> - отчуждение ценных бумаг эмитентом или андеррайтером их первым владельцам.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Рыночная стоимость ценных бумаг</w:t>
            </w:r>
            <w:r w:rsidRPr="00953FC5">
              <w:rPr>
                <w:rFonts w:ascii="Times New Roman" w:eastAsia="Times New Roman" w:hAnsi="Times New Roman" w:cs="Times New Roman"/>
                <w:sz w:val="20"/>
                <w:szCs w:val="20"/>
                <w:lang w:eastAsia="ru-RU"/>
              </w:rPr>
              <w:t xml:space="preserve"> – рыночная цена, рассчитанная в установленном порядке организатором торговли на рынке ценных бумаг.</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Валюта</w:t>
            </w:r>
            <w:r w:rsidRPr="00953FC5">
              <w:rPr>
                <w:rFonts w:ascii="Times New Roman" w:eastAsia="Times New Roman" w:hAnsi="Times New Roman" w:cs="Times New Roman"/>
                <w:sz w:val="20"/>
                <w:szCs w:val="20"/>
                <w:lang w:eastAsia="ru-RU"/>
              </w:rPr>
              <w:t xml:space="preserve"> - законное платежное средство какого-либо государства (за исключением Российской Федерации) или союза государств, включая евро.</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Выписка из системы ведения реестра ценных бумаг</w:t>
            </w:r>
            <w:r w:rsidRPr="00953FC5">
              <w:rPr>
                <w:rFonts w:ascii="Times New Roman" w:eastAsia="Times New Roman" w:hAnsi="Times New Roman" w:cs="Times New Roman"/>
                <w:sz w:val="20"/>
                <w:szCs w:val="20"/>
                <w:lang w:eastAsia="ru-RU"/>
              </w:rPr>
              <w:t xml:space="preserve"> - документ, выдаваемый держателем реестра с указанием владельца лицевого счета, количества ценных бумаг каждого выпуска, числящихся на этом счете в момент выдачи выписки, фактов их обременения обязательствами, а также иной информации, относящейся к этим бумагам.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Заем</w:t>
            </w:r>
            <w:r w:rsidRPr="00953FC5">
              <w:rPr>
                <w:rFonts w:ascii="Times New Roman" w:eastAsia="Times New Roman" w:hAnsi="Times New Roman" w:cs="Times New Roman"/>
                <w:sz w:val="20"/>
                <w:szCs w:val="20"/>
                <w:lang w:eastAsia="ru-RU"/>
              </w:rPr>
              <w:t xml:space="preserve"> - передача в собственность от заимодавца (лица выдающего заем) другой стороне </w:t>
            </w:r>
            <w:proofErr w:type="gramStart"/>
            <w:r w:rsidRPr="00953FC5">
              <w:rPr>
                <w:rFonts w:ascii="Times New Roman" w:eastAsia="Times New Roman" w:hAnsi="Times New Roman" w:cs="Times New Roman"/>
                <w:sz w:val="20"/>
                <w:szCs w:val="20"/>
                <w:lang w:eastAsia="ru-RU"/>
              </w:rPr>
              <w:t>-з</w:t>
            </w:r>
            <w:proofErr w:type="gramEnd"/>
            <w:r w:rsidRPr="00953FC5">
              <w:rPr>
                <w:rFonts w:ascii="Times New Roman" w:eastAsia="Times New Roman" w:hAnsi="Times New Roman" w:cs="Times New Roman"/>
                <w:sz w:val="20"/>
                <w:szCs w:val="20"/>
                <w:lang w:eastAsia="ru-RU"/>
              </w:rPr>
              <w:t>аемщику денег или других вещей по договору, из которого вытекает обязательство заемщика возвратить заимодавцу такую же сумму денег или равное количество вещей того же рода и качества (Ст.807 ГК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Депозит</w:t>
            </w:r>
            <w:r w:rsidRPr="00953FC5">
              <w:rPr>
                <w:rFonts w:ascii="Times New Roman" w:eastAsia="Times New Roman" w:hAnsi="Times New Roman" w:cs="Times New Roman"/>
                <w:sz w:val="20"/>
                <w:szCs w:val="20"/>
                <w:lang w:eastAsia="ru-RU"/>
              </w:rPr>
              <w:t xml:space="preserve"> – сделка между Обществом и Банком-контрагентом по размещению временно-свободных денежных сре</w:t>
            </w:r>
            <w:proofErr w:type="gramStart"/>
            <w:r w:rsidRPr="00953FC5">
              <w:rPr>
                <w:rFonts w:ascii="Times New Roman" w:eastAsia="Times New Roman" w:hAnsi="Times New Roman" w:cs="Times New Roman"/>
                <w:sz w:val="20"/>
                <w:szCs w:val="20"/>
                <w:lang w:eastAsia="ru-RU"/>
              </w:rPr>
              <w:t>дств в л</w:t>
            </w:r>
            <w:proofErr w:type="gramEnd"/>
            <w:r w:rsidRPr="00953FC5">
              <w:rPr>
                <w:rFonts w:ascii="Times New Roman" w:eastAsia="Times New Roman" w:hAnsi="Times New Roman" w:cs="Times New Roman"/>
                <w:sz w:val="20"/>
                <w:szCs w:val="20"/>
                <w:lang w:eastAsia="ru-RU"/>
              </w:rPr>
              <w:t>юбой валюте в Банке-контрагенте под проценты на определенный срок (срочные депозиты) или до востребования (депозиты до востребования).</w:t>
            </w:r>
          </w:p>
          <w:p w:rsidR="00F42C39" w:rsidRPr="00953FC5" w:rsidRDefault="00F42C39" w:rsidP="0054533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bCs/>
                <w:i/>
                <w:iCs/>
                <w:sz w:val="20"/>
                <w:szCs w:val="20"/>
                <w:lang w:eastAsia="ru-RU"/>
              </w:rPr>
              <w:t>Право требования долга</w:t>
            </w:r>
            <w:r w:rsidRPr="00953FC5">
              <w:rPr>
                <w:rFonts w:ascii="Times New Roman" w:eastAsia="Times New Roman" w:hAnsi="Times New Roman" w:cs="Times New Roman"/>
                <w:sz w:val="20"/>
                <w:szCs w:val="20"/>
                <w:lang w:eastAsia="ru-RU"/>
              </w:rPr>
              <w:t xml:space="preserve"> – дебиторская задолженность третьего лица, приобретенная Обществом по сделке (уступки требования) у кредитора, которому оно (право требования) принадлежит на основании обязательства.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Ст.2 Закона №39-ФЗ</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32</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39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sz w:val="20"/>
                <w:szCs w:val="20"/>
                <w:lang w:eastAsia="ru-RU"/>
              </w:rPr>
              <w:t>Приказ №10-65/</w:t>
            </w:r>
            <w:proofErr w:type="spellStart"/>
            <w:r w:rsidRPr="00953FC5">
              <w:rPr>
                <w:rFonts w:ascii="Times New Roman" w:eastAsia="Times New Roman" w:hAnsi="Times New Roman" w:cs="Times New Roman"/>
                <w:bCs/>
                <w:sz w:val="20"/>
                <w:szCs w:val="20"/>
                <w:lang w:eastAsia="ru-RU"/>
              </w:rPr>
              <w:t>пз</w:t>
            </w:r>
            <w:proofErr w:type="spellEnd"/>
            <w:r w:rsidRPr="00953FC5">
              <w:rPr>
                <w:rFonts w:ascii="Times New Roman" w:eastAsia="Times New Roman" w:hAnsi="Times New Roman" w:cs="Times New Roman"/>
                <w:bCs/>
                <w:sz w:val="20"/>
                <w:szCs w:val="20"/>
                <w:lang w:eastAsia="ru-RU"/>
              </w:rPr>
              <w:t>-н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62" w:name="_Toc472336941"/>
            <w:r w:rsidRPr="00DC65C2">
              <w:t>Квалификация</w:t>
            </w:r>
            <w:bookmarkEnd w:id="262"/>
          </w:p>
        </w:tc>
        <w:tc>
          <w:tcPr>
            <w:tcW w:w="10490" w:type="dxa"/>
          </w:tcPr>
          <w:p w:rsidR="00F42C39" w:rsidRPr="00953FC5" w:rsidRDefault="00F42C39" w:rsidP="00953FC5">
            <w:pPr>
              <w:spacing w:before="120" w:after="120" w:line="240" w:lineRule="auto"/>
              <w:jc w:val="both"/>
              <w:rPr>
                <w:rFonts w:ascii="Times New Roman" w:hAnsi="Times New Roman" w:cs="Times New Roman"/>
                <w:sz w:val="20"/>
                <w:szCs w:val="20"/>
              </w:rPr>
            </w:pPr>
            <w:r w:rsidRPr="00953FC5">
              <w:rPr>
                <w:rFonts w:ascii="Times New Roman" w:eastAsia="Times New Roman" w:hAnsi="Times New Roman" w:cs="Times New Roman"/>
                <w:i/>
                <w:sz w:val="20"/>
                <w:szCs w:val="20"/>
                <w:lang w:eastAsia="ru-RU"/>
              </w:rPr>
              <w:t>Бухгалтерский</w:t>
            </w:r>
            <w:r w:rsidRPr="00953FC5">
              <w:rPr>
                <w:rFonts w:ascii="Times New Roman" w:hAnsi="Times New Roman" w:cs="Times New Roman"/>
                <w:sz w:val="20"/>
                <w:szCs w:val="20"/>
              </w:rPr>
              <w:t xml:space="preserve"> учет финансовых вложений осуществляется в Обществе в соответствии с ПБУ 19/02.</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Финансовые вложения - это вложения средств Обществ в уставные (складочные) капиталы других предприятий, в ценные бумаги, в совместную деятельность, в предоставленные другим организациям займы, с целью участия в распределении прибыли, получения дивидендов, процентов или иных доходов.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Активы Обще</w:t>
            </w:r>
            <w:proofErr w:type="gramStart"/>
            <w:r w:rsidRPr="00953FC5">
              <w:rPr>
                <w:rFonts w:ascii="Times New Roman" w:eastAsia="Times New Roman" w:hAnsi="Times New Roman" w:cs="Times New Roman"/>
                <w:sz w:val="20"/>
                <w:szCs w:val="20"/>
                <w:lang w:eastAsia="ru-RU"/>
              </w:rPr>
              <w:t>ств пр</w:t>
            </w:r>
            <w:proofErr w:type="gramEnd"/>
            <w:r w:rsidRPr="00953FC5">
              <w:rPr>
                <w:rFonts w:ascii="Times New Roman" w:eastAsia="Times New Roman" w:hAnsi="Times New Roman" w:cs="Times New Roman"/>
                <w:sz w:val="20"/>
                <w:szCs w:val="20"/>
                <w:lang w:eastAsia="ru-RU"/>
              </w:rPr>
              <w:t>инимаются к бухгалтерскому учету в составе финансовых вложений при единовременном выполнении следующих условий:</w:t>
            </w:r>
          </w:p>
          <w:p w:rsidR="00F42C39" w:rsidRPr="00953FC5" w:rsidRDefault="00F42C39" w:rsidP="0012275C">
            <w:pPr>
              <w:pStyle w:val="afff6"/>
              <w:numPr>
                <w:ilvl w:val="0"/>
                <w:numId w:val="129"/>
              </w:numPr>
              <w:tabs>
                <w:tab w:val="left" w:pos="357"/>
              </w:tabs>
              <w:spacing w:before="60" w:after="60"/>
              <w:jc w:val="both"/>
              <w:rPr>
                <w:rFonts w:ascii="Times New Roman" w:hAnsi="Times New Roman"/>
                <w:szCs w:val="20"/>
              </w:rPr>
            </w:pPr>
            <w:r w:rsidRPr="00953FC5">
              <w:rPr>
                <w:rFonts w:ascii="Times New Roman" w:hAnsi="Times New Roman"/>
                <w:szCs w:val="20"/>
              </w:rPr>
              <w:t>наличие оформленных надлежащим образом документов, подтверждающих существование права у Общества на финансовые вложения и на получение денежных средств или других активов, вытекающее из этого права,</w:t>
            </w:r>
          </w:p>
          <w:p w:rsidR="00F42C39" w:rsidRPr="00953FC5" w:rsidRDefault="00F42C39" w:rsidP="0012275C">
            <w:pPr>
              <w:pStyle w:val="afff6"/>
              <w:numPr>
                <w:ilvl w:val="0"/>
                <w:numId w:val="129"/>
              </w:numPr>
              <w:tabs>
                <w:tab w:val="left" w:pos="357"/>
              </w:tabs>
              <w:spacing w:before="60" w:after="60"/>
              <w:jc w:val="both"/>
              <w:rPr>
                <w:rFonts w:ascii="Times New Roman" w:hAnsi="Times New Roman"/>
                <w:szCs w:val="20"/>
              </w:rPr>
            </w:pPr>
            <w:r w:rsidRPr="00953FC5">
              <w:rPr>
                <w:rFonts w:ascii="Times New Roman" w:hAnsi="Times New Roman"/>
                <w:szCs w:val="20"/>
              </w:rPr>
              <w:t>переход к Обществу финансовых рисков, связанных с финансовыми вложениями (риск изменения цены, риск неплатежеспособности должника и др.),</w:t>
            </w:r>
          </w:p>
          <w:p w:rsidR="00F42C39" w:rsidRPr="00953FC5" w:rsidRDefault="00F42C39" w:rsidP="0012275C">
            <w:pPr>
              <w:pStyle w:val="afff6"/>
              <w:numPr>
                <w:ilvl w:val="0"/>
                <w:numId w:val="129"/>
              </w:numPr>
              <w:tabs>
                <w:tab w:val="left" w:pos="357"/>
              </w:tabs>
              <w:spacing w:before="60" w:after="60"/>
              <w:jc w:val="both"/>
              <w:rPr>
                <w:rFonts w:ascii="Times New Roman" w:hAnsi="Times New Roman"/>
                <w:szCs w:val="20"/>
              </w:rPr>
            </w:pPr>
            <w:r w:rsidRPr="00953FC5">
              <w:rPr>
                <w:rFonts w:ascii="Times New Roman" w:hAnsi="Times New Roman"/>
                <w:szCs w:val="20"/>
              </w:rPr>
              <w:t>способность приносить Обществу экономические выгоды (доход) в будущем в форме процентов, дивидендов, прироста стоимости (в виде разницы между текущей ценой продажи (погашения) финансового вложения и его покупной стоимостью).</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3 ПБУ 19/02</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63" w:name="_Toc472336942"/>
            <w:r w:rsidRPr="00DC65C2">
              <w:t>Основные виды ФВ и правоустанавливающие документы</w:t>
            </w:r>
            <w:bookmarkEnd w:id="263"/>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Виды финансовых вложений и документы, подтверждающие существование права у Общества на финансовые вложения:</w:t>
            </w:r>
          </w:p>
          <w:p w:rsidR="00F42C39" w:rsidRPr="00953FC5" w:rsidRDefault="00F42C39" w:rsidP="0012275C">
            <w:pPr>
              <w:pStyle w:val="afff6"/>
              <w:numPr>
                <w:ilvl w:val="0"/>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Долговые ценные бумаги (облигации, векселя), в том числе государственные и муниципальные ценные бумаги и ценные бумаги сторонних организаций:</w:t>
            </w:r>
          </w:p>
          <w:p w:rsidR="00F42C39" w:rsidRPr="00953FC5" w:rsidRDefault="00F42C39" w:rsidP="0012275C">
            <w:pPr>
              <w:pStyle w:val="afff6"/>
              <w:numPr>
                <w:ilvl w:val="1"/>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Договор купли-продажи,</w:t>
            </w:r>
          </w:p>
          <w:p w:rsidR="00F42C39" w:rsidRPr="00953FC5" w:rsidRDefault="00F42C39" w:rsidP="0012275C">
            <w:pPr>
              <w:pStyle w:val="afff6"/>
              <w:numPr>
                <w:ilvl w:val="1"/>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Сертификаты облигаций (для документарных облигаций, хранящихся в Обществе),</w:t>
            </w:r>
          </w:p>
          <w:p w:rsidR="00F42C39" w:rsidRPr="00953FC5" w:rsidRDefault="00F42C39" w:rsidP="0012275C">
            <w:pPr>
              <w:pStyle w:val="afff6"/>
              <w:numPr>
                <w:ilvl w:val="1"/>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Выписка со счета депо (для документарных облигаций, хранящихся в специализированных организациях, и бездокументарных облигаций),</w:t>
            </w:r>
          </w:p>
          <w:p w:rsidR="00F42C39" w:rsidRPr="00953FC5" w:rsidRDefault="00F42C39" w:rsidP="0012275C">
            <w:pPr>
              <w:pStyle w:val="afff6"/>
              <w:numPr>
                <w:ilvl w:val="1"/>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Векселя (для векселей, хранящихся в Обществе),</w:t>
            </w:r>
          </w:p>
          <w:p w:rsidR="00F42C39" w:rsidRPr="00953FC5" w:rsidRDefault="00F42C39" w:rsidP="0012275C">
            <w:pPr>
              <w:pStyle w:val="afff6"/>
              <w:numPr>
                <w:ilvl w:val="1"/>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Договор передачи на хранение ценных бумаг (для векселей, хранящихся в специализированных организациях).</w:t>
            </w:r>
          </w:p>
          <w:p w:rsidR="00F42C39" w:rsidRPr="00953FC5" w:rsidRDefault="00F42C39" w:rsidP="0012275C">
            <w:pPr>
              <w:pStyle w:val="afff6"/>
              <w:numPr>
                <w:ilvl w:val="0"/>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Долевые ценные бумаги (акции, в том числе дочерних и зависимых обществ):</w:t>
            </w:r>
          </w:p>
          <w:p w:rsidR="00F42C39" w:rsidRPr="00953FC5" w:rsidRDefault="00F42C39" w:rsidP="0012275C">
            <w:pPr>
              <w:pStyle w:val="afff6"/>
              <w:numPr>
                <w:ilvl w:val="1"/>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Договор купли-продажи или учредительный договор,</w:t>
            </w:r>
          </w:p>
          <w:p w:rsidR="00F42C39" w:rsidRPr="00953FC5" w:rsidRDefault="00F42C39" w:rsidP="0012275C">
            <w:pPr>
              <w:pStyle w:val="afff6"/>
              <w:numPr>
                <w:ilvl w:val="1"/>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Выписка из реестра акционеров,</w:t>
            </w:r>
          </w:p>
          <w:p w:rsidR="00F42C39" w:rsidRPr="00953FC5" w:rsidRDefault="00F42C39" w:rsidP="0012275C">
            <w:pPr>
              <w:pStyle w:val="afff6"/>
              <w:numPr>
                <w:ilvl w:val="1"/>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Сертификаты акций (для документарных акций, хранящихся в Обществе).</w:t>
            </w:r>
          </w:p>
          <w:p w:rsidR="00F42C39" w:rsidRPr="00953FC5" w:rsidRDefault="00F42C39" w:rsidP="0012275C">
            <w:pPr>
              <w:pStyle w:val="afff6"/>
              <w:numPr>
                <w:ilvl w:val="0"/>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Вклады в уставные капиталы сторонних организаций (в том числе дочерних и зависимых обществ):</w:t>
            </w:r>
          </w:p>
          <w:p w:rsidR="00F42C39" w:rsidRPr="00953FC5" w:rsidRDefault="00F42C39" w:rsidP="0012275C">
            <w:pPr>
              <w:pStyle w:val="afff6"/>
              <w:numPr>
                <w:ilvl w:val="1"/>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Договор купли-продажи доли,</w:t>
            </w:r>
          </w:p>
          <w:p w:rsidR="00F42C39" w:rsidRPr="00953FC5" w:rsidRDefault="00F42C39" w:rsidP="0012275C">
            <w:pPr>
              <w:pStyle w:val="afff6"/>
              <w:numPr>
                <w:ilvl w:val="1"/>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Учредительный договор,</w:t>
            </w:r>
          </w:p>
          <w:p w:rsidR="00F42C39" w:rsidRPr="00953FC5" w:rsidRDefault="00F42C39" w:rsidP="0012275C">
            <w:pPr>
              <w:pStyle w:val="afff6"/>
              <w:numPr>
                <w:ilvl w:val="1"/>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Свидетельство о внесение записи в ЕГРЮЛ о составе учредителей  (для ООО).</w:t>
            </w:r>
          </w:p>
          <w:p w:rsidR="00F42C39" w:rsidRPr="00953FC5" w:rsidRDefault="00F42C39" w:rsidP="0012275C">
            <w:pPr>
              <w:pStyle w:val="afff6"/>
              <w:numPr>
                <w:ilvl w:val="0"/>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Вклады по договору простого товарищества (совместной деятельности):</w:t>
            </w:r>
          </w:p>
          <w:p w:rsidR="00F42C39" w:rsidRPr="00953FC5" w:rsidRDefault="00F42C39" w:rsidP="0012275C">
            <w:pPr>
              <w:pStyle w:val="afff6"/>
              <w:numPr>
                <w:ilvl w:val="1"/>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Договор простого товарищества (совместной деятельности),</w:t>
            </w:r>
          </w:p>
          <w:p w:rsidR="00F42C39" w:rsidRPr="00953FC5" w:rsidRDefault="00F42C39" w:rsidP="0012275C">
            <w:pPr>
              <w:pStyle w:val="afff6"/>
              <w:numPr>
                <w:ilvl w:val="1"/>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Акты приема-передачи имущества,</w:t>
            </w:r>
          </w:p>
          <w:p w:rsidR="00F42C39" w:rsidRPr="00953FC5" w:rsidRDefault="00F42C39" w:rsidP="0012275C">
            <w:pPr>
              <w:pStyle w:val="afff6"/>
              <w:numPr>
                <w:ilvl w:val="1"/>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Платежные документы на перечисление денежных сре</w:t>
            </w:r>
            <w:proofErr w:type="gramStart"/>
            <w:r w:rsidRPr="00953FC5">
              <w:rPr>
                <w:rFonts w:ascii="Times New Roman" w:hAnsi="Times New Roman"/>
                <w:color w:val="000000"/>
                <w:szCs w:val="20"/>
              </w:rPr>
              <w:t>дств в сч</w:t>
            </w:r>
            <w:proofErr w:type="gramEnd"/>
            <w:r w:rsidRPr="00953FC5">
              <w:rPr>
                <w:rFonts w:ascii="Times New Roman" w:hAnsi="Times New Roman"/>
                <w:color w:val="000000"/>
                <w:szCs w:val="20"/>
              </w:rPr>
              <w:t>ет вклада.</w:t>
            </w:r>
          </w:p>
          <w:p w:rsidR="00F42C39" w:rsidRPr="00953FC5" w:rsidRDefault="00F42C39" w:rsidP="0012275C">
            <w:pPr>
              <w:pStyle w:val="afff6"/>
              <w:numPr>
                <w:ilvl w:val="0"/>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Займы, предоставленные сторонним организациям:</w:t>
            </w:r>
          </w:p>
          <w:p w:rsidR="00F42C39" w:rsidRPr="00953FC5" w:rsidRDefault="00F42C39" w:rsidP="0012275C">
            <w:pPr>
              <w:pStyle w:val="afff6"/>
              <w:numPr>
                <w:ilvl w:val="1"/>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Договор займа,</w:t>
            </w:r>
          </w:p>
          <w:p w:rsidR="00F42C39" w:rsidRPr="00953FC5" w:rsidRDefault="00F42C39" w:rsidP="0012275C">
            <w:pPr>
              <w:pStyle w:val="afff6"/>
              <w:numPr>
                <w:ilvl w:val="1"/>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Платежное поручение на перечисление средств по договору займа или акт приема-передачи имущества по договору товарного займа.</w:t>
            </w:r>
          </w:p>
          <w:p w:rsidR="00F42C39" w:rsidRPr="00953FC5" w:rsidRDefault="00F42C39" w:rsidP="0012275C">
            <w:pPr>
              <w:pStyle w:val="afff6"/>
              <w:numPr>
                <w:ilvl w:val="0"/>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Размещение в депозит свободных денежных средств:</w:t>
            </w:r>
          </w:p>
          <w:p w:rsidR="00F42C39" w:rsidRPr="00953FC5" w:rsidRDefault="00F42C39" w:rsidP="0012275C">
            <w:pPr>
              <w:pStyle w:val="afff6"/>
              <w:numPr>
                <w:ilvl w:val="1"/>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Договор о размещении в депозит средств Общества,</w:t>
            </w:r>
          </w:p>
          <w:p w:rsidR="00F42C39" w:rsidRPr="00953FC5" w:rsidRDefault="00F42C39" w:rsidP="0012275C">
            <w:pPr>
              <w:pStyle w:val="afff6"/>
              <w:numPr>
                <w:ilvl w:val="1"/>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Депозитный сертификат,</w:t>
            </w:r>
          </w:p>
          <w:p w:rsidR="00F42C39" w:rsidRPr="00953FC5" w:rsidRDefault="00F42C39" w:rsidP="0012275C">
            <w:pPr>
              <w:pStyle w:val="afff6"/>
              <w:numPr>
                <w:ilvl w:val="1"/>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Выписка кредитной организации, подтверждающая внесение средств на депозитные счета.</w:t>
            </w:r>
          </w:p>
          <w:p w:rsidR="00F42C39" w:rsidRPr="00953FC5" w:rsidRDefault="00F42C39" w:rsidP="0012275C">
            <w:pPr>
              <w:pStyle w:val="afff6"/>
              <w:numPr>
                <w:ilvl w:val="0"/>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Права требования на дебиторскую задолженность сторонних организаций:</w:t>
            </w:r>
          </w:p>
          <w:p w:rsidR="00F42C39" w:rsidRPr="00953FC5" w:rsidRDefault="00F42C39" w:rsidP="0012275C">
            <w:pPr>
              <w:pStyle w:val="afff6"/>
              <w:numPr>
                <w:ilvl w:val="1"/>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Договор уступки права требования (договор цессии),</w:t>
            </w:r>
          </w:p>
          <w:p w:rsidR="00F42C39" w:rsidRPr="00953FC5" w:rsidRDefault="00F42C39" w:rsidP="0012275C">
            <w:pPr>
              <w:pStyle w:val="afff6"/>
              <w:numPr>
                <w:ilvl w:val="1"/>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Комплект документов, подтверждающий факт задолженности дебитора.</w:t>
            </w:r>
          </w:p>
          <w:p w:rsidR="00F42C39" w:rsidRPr="00953FC5" w:rsidRDefault="00F42C39" w:rsidP="0012275C">
            <w:pPr>
              <w:pStyle w:val="afff6"/>
              <w:numPr>
                <w:ilvl w:val="0"/>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Прочие финансовые вложения:</w:t>
            </w:r>
          </w:p>
          <w:p w:rsidR="00F42C39" w:rsidRPr="00953FC5" w:rsidRDefault="00F42C39" w:rsidP="0012275C">
            <w:pPr>
              <w:pStyle w:val="afff6"/>
              <w:numPr>
                <w:ilvl w:val="1"/>
                <w:numId w:val="1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Иные документы, подтверждающие право Общества на финансовые вложения.</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Гл.30, 42, 43, 44, 45 46, 47, 55 ч. 2 ГК РФ</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264" w:name="_Toc472336943"/>
            <w:r w:rsidRPr="00DC65C2">
              <w:t>Не относятся к финансовым вложениям</w:t>
            </w:r>
            <w:bookmarkEnd w:id="26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относятся к финансовым вложениям:</w:t>
            </w:r>
          </w:p>
          <w:p w:rsidR="00F42C39" w:rsidRPr="00953FC5" w:rsidRDefault="00F42C39" w:rsidP="0012275C">
            <w:pPr>
              <w:pStyle w:val="afff6"/>
              <w:numPr>
                <w:ilvl w:val="0"/>
                <w:numId w:val="13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собственные акции, выкупленные Обществом у акционеров с целью последующей перепродажи или аннулирования,</w:t>
            </w:r>
          </w:p>
          <w:p w:rsidR="00F42C39" w:rsidRPr="00953FC5" w:rsidRDefault="00F42C39" w:rsidP="0012275C">
            <w:pPr>
              <w:pStyle w:val="afff6"/>
              <w:numPr>
                <w:ilvl w:val="0"/>
                <w:numId w:val="13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собственные векселя покупателей, полученные от покупателей в обеспечение обязательств по расчетам за реализованную Обществом продукцию (товары, работы, услуги),</w:t>
            </w:r>
          </w:p>
          <w:p w:rsidR="00F42C39" w:rsidRPr="00953FC5" w:rsidRDefault="00F42C39" w:rsidP="0012275C">
            <w:pPr>
              <w:pStyle w:val="afff6"/>
              <w:numPr>
                <w:ilvl w:val="0"/>
                <w:numId w:val="13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дебиторская задолженность покупателей за реализованную Обществом продукцию (товаров, работ, услуг),</w:t>
            </w:r>
          </w:p>
          <w:p w:rsidR="00F42C39" w:rsidRPr="00953FC5" w:rsidRDefault="00F42C39" w:rsidP="0012275C">
            <w:pPr>
              <w:pStyle w:val="afff6"/>
              <w:numPr>
                <w:ilvl w:val="0"/>
                <w:numId w:val="13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вложения в движимое и недвижимое имущество, имеющее материально-вещественную форму и предоставляемое Обществом сторонним организациям во временное пользование за плату с целью получения дохода,</w:t>
            </w:r>
          </w:p>
          <w:p w:rsidR="00F42C39" w:rsidRPr="00953FC5" w:rsidRDefault="00F42C39" w:rsidP="0012275C">
            <w:pPr>
              <w:pStyle w:val="afff6"/>
              <w:numPr>
                <w:ilvl w:val="0"/>
                <w:numId w:val="13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активы, используемые в совместной деятельности в форме совместно осуществляемых операций,</w:t>
            </w:r>
          </w:p>
          <w:p w:rsidR="00F42C39" w:rsidRPr="00953FC5" w:rsidRDefault="00F42C39" w:rsidP="0012275C">
            <w:pPr>
              <w:pStyle w:val="afff6"/>
              <w:numPr>
                <w:ilvl w:val="0"/>
                <w:numId w:val="13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совместно используемые с другими организациями активы как форма осуществления совместной деятельности,</w:t>
            </w:r>
          </w:p>
          <w:p w:rsidR="00F42C39" w:rsidRPr="00953FC5" w:rsidRDefault="00F42C39" w:rsidP="0012275C">
            <w:pPr>
              <w:pStyle w:val="afff6"/>
              <w:numPr>
                <w:ilvl w:val="0"/>
                <w:numId w:val="13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произведения искусства, драгоценные металлы, ювелирные изделия и иные аналогичные ценности, приобретенные не для осуществления обычных видов деятельности,</w:t>
            </w:r>
          </w:p>
          <w:p w:rsidR="00F42C39" w:rsidRPr="00953FC5" w:rsidRDefault="00F42C39" w:rsidP="0012275C">
            <w:pPr>
              <w:pStyle w:val="afff6"/>
              <w:numPr>
                <w:ilvl w:val="0"/>
                <w:numId w:val="13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депозитные вклады со сроком размещения менее трех месяцев,</w:t>
            </w:r>
          </w:p>
          <w:p w:rsidR="00F42C39" w:rsidRPr="00953FC5" w:rsidRDefault="00F42C39" w:rsidP="0012275C">
            <w:pPr>
              <w:pStyle w:val="afff6"/>
              <w:numPr>
                <w:ilvl w:val="0"/>
                <w:numId w:val="13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членские взносы в профессиональные (региональные) ассоциации, союзы, партнерства и иные некоммерческие Общества,</w:t>
            </w:r>
          </w:p>
          <w:p w:rsidR="00F42C39" w:rsidRPr="00953FC5" w:rsidRDefault="00F42C39" w:rsidP="0012275C">
            <w:pPr>
              <w:pStyle w:val="afff6"/>
              <w:numPr>
                <w:ilvl w:val="0"/>
                <w:numId w:val="13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передача имущества учреждениям,</w:t>
            </w:r>
          </w:p>
          <w:p w:rsidR="00F42C39" w:rsidRPr="00953FC5" w:rsidRDefault="00F42C39" w:rsidP="0012275C">
            <w:pPr>
              <w:pStyle w:val="afff6"/>
              <w:numPr>
                <w:ilvl w:val="0"/>
                <w:numId w:val="13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величина бездоходных финансовых вложений таких, как беспроцентные займы, финансовые векселя, бездоходная дебиторская задолженность, приобретенная на основании уступки права требования.</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 4 ПБУ 19/02</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65" w:name="_Toc472336944"/>
            <w:r w:rsidRPr="00DC65C2">
              <w:t>Единица учета</w:t>
            </w:r>
            <w:bookmarkEnd w:id="265"/>
          </w:p>
        </w:tc>
        <w:tc>
          <w:tcPr>
            <w:tcW w:w="10490" w:type="dxa"/>
          </w:tcPr>
          <w:p w:rsidR="00F42C39" w:rsidRPr="00953FC5" w:rsidRDefault="00F42C39" w:rsidP="00953FC5">
            <w:pPr>
              <w:spacing w:before="120" w:after="120" w:line="240" w:lineRule="auto"/>
              <w:jc w:val="both"/>
              <w:rPr>
                <w:rFonts w:ascii="Times New Roman" w:hAnsi="Times New Roman" w:cs="Times New Roman"/>
                <w:sz w:val="20"/>
                <w:szCs w:val="20"/>
              </w:rPr>
            </w:pPr>
            <w:r w:rsidRPr="00953FC5">
              <w:rPr>
                <w:rFonts w:ascii="Times New Roman" w:eastAsia="Times New Roman" w:hAnsi="Times New Roman" w:cs="Times New Roman"/>
                <w:sz w:val="20"/>
                <w:szCs w:val="20"/>
                <w:lang w:eastAsia="ru-RU"/>
              </w:rPr>
              <w:t>Единицей бухгалтерского учета финансовых вложений Общество признает однородную совокупность финансовых вложений.</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 19/02</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66" w:name="_Toc472336945"/>
            <w:r w:rsidRPr="00DC65C2">
              <w:t>Синтетический и аналитический учет</w:t>
            </w:r>
            <w:bookmarkEnd w:id="266"/>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Синтетический учет финансовых вложений в Обществах организован следующим образом:</w:t>
            </w:r>
          </w:p>
          <w:p w:rsidR="00F42C39" w:rsidRPr="00953FC5" w:rsidRDefault="00F42C39" w:rsidP="0012275C">
            <w:pPr>
              <w:pStyle w:val="afff6"/>
              <w:numPr>
                <w:ilvl w:val="0"/>
                <w:numId w:val="13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для обобщения информации о наличии и движении финансовых вложений для целей бухгалтерского учета используется счет 58 «Финансовые вложения»,</w:t>
            </w:r>
          </w:p>
          <w:p w:rsidR="00F42C39" w:rsidRPr="00953FC5" w:rsidRDefault="00F42C39" w:rsidP="0012275C">
            <w:pPr>
              <w:pStyle w:val="afff6"/>
              <w:numPr>
                <w:ilvl w:val="0"/>
                <w:numId w:val="13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долговые ценные бумаги, а также займы выданные, отражаются в учете на счете 58 «Финансовые вложения» в размере основной суммы займа, без учета процентов,</w:t>
            </w:r>
          </w:p>
          <w:p w:rsidR="00F42C39" w:rsidRPr="00953FC5" w:rsidRDefault="00F42C39" w:rsidP="0012275C">
            <w:pPr>
              <w:pStyle w:val="afff6"/>
              <w:numPr>
                <w:ilvl w:val="0"/>
                <w:numId w:val="13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проценты, начисленные по этим финансовым вложениям в соответствии с условиями договоров, отражаются на счете 76 «Расчеты с прочими дебиторами и кредиторами» как краткосрочная  дебиторская задолженность.</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Аналитический учет финансовых вложений ведется в разрезе следующих признаков:</w:t>
            </w:r>
          </w:p>
          <w:p w:rsidR="00F42C39" w:rsidRPr="00953FC5" w:rsidRDefault="00F42C39" w:rsidP="0012275C">
            <w:pPr>
              <w:pStyle w:val="afff6"/>
              <w:numPr>
                <w:ilvl w:val="0"/>
                <w:numId w:val="13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вида финансовых вложений,</w:t>
            </w:r>
          </w:p>
          <w:p w:rsidR="00F42C39" w:rsidRPr="00953FC5" w:rsidRDefault="00F42C39" w:rsidP="0012275C">
            <w:pPr>
              <w:pStyle w:val="afff6"/>
              <w:numPr>
                <w:ilvl w:val="0"/>
                <w:numId w:val="13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структуры стоимости (номинальная стоимость; суммы, уплачиваемые по договору продавцу; дополнительные затраты, связанные с приобретением финансового вложения и т.д.),</w:t>
            </w:r>
          </w:p>
          <w:p w:rsidR="00F42C39" w:rsidRPr="00953FC5" w:rsidRDefault="00F42C39" w:rsidP="0012275C">
            <w:pPr>
              <w:pStyle w:val="afff6"/>
              <w:numPr>
                <w:ilvl w:val="0"/>
                <w:numId w:val="133"/>
              </w:numPr>
              <w:tabs>
                <w:tab w:val="left" w:pos="357"/>
              </w:tabs>
              <w:spacing w:before="60" w:after="60"/>
              <w:jc w:val="both"/>
              <w:rPr>
                <w:rFonts w:ascii="Times New Roman" w:hAnsi="Times New Roman"/>
                <w:color w:val="000000"/>
                <w:szCs w:val="20"/>
              </w:rPr>
            </w:pPr>
            <w:proofErr w:type="gramStart"/>
            <w:r w:rsidRPr="00953FC5">
              <w:rPr>
                <w:rFonts w:ascii="Times New Roman" w:hAnsi="Times New Roman"/>
                <w:color w:val="000000"/>
                <w:szCs w:val="20"/>
              </w:rPr>
              <w:t>периода владения (дата выпуска (для ценных бумаг); дата покупки; дата выбытия; дата погашения; дата начала начисления дохода (процентного, купонного) и т.д.),</w:t>
            </w:r>
            <w:proofErr w:type="gramEnd"/>
          </w:p>
          <w:p w:rsidR="00F42C39" w:rsidRPr="00953FC5" w:rsidRDefault="00F42C39" w:rsidP="0012275C">
            <w:pPr>
              <w:pStyle w:val="afff6"/>
              <w:numPr>
                <w:ilvl w:val="0"/>
                <w:numId w:val="13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срочности финансовых вложений (долгосрочные/краткосрочные финансовые вложения),</w:t>
            </w:r>
          </w:p>
          <w:p w:rsidR="00F42C39" w:rsidRPr="00953FC5" w:rsidRDefault="00F42C39" w:rsidP="0012275C">
            <w:pPr>
              <w:pStyle w:val="afff6"/>
              <w:numPr>
                <w:ilvl w:val="0"/>
                <w:numId w:val="13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контрагентов,</w:t>
            </w:r>
          </w:p>
          <w:p w:rsidR="00F42C39" w:rsidRPr="00953FC5" w:rsidRDefault="00F42C39" w:rsidP="0012275C">
            <w:pPr>
              <w:pStyle w:val="afff6"/>
              <w:numPr>
                <w:ilvl w:val="0"/>
                <w:numId w:val="13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 разрезе иных аналитических группировок, устанавливаемых Обществ</w:t>
            </w:r>
            <w:r w:rsidR="006E0A1F">
              <w:rPr>
                <w:rFonts w:ascii="Times New Roman" w:hAnsi="Times New Roman"/>
                <w:color w:val="000000"/>
                <w:szCs w:val="20"/>
              </w:rPr>
              <w:t>ом</w:t>
            </w:r>
            <w:r w:rsidRPr="00953FC5">
              <w:rPr>
                <w:rFonts w:ascii="Times New Roman" w:hAnsi="Times New Roman"/>
                <w:color w:val="000000"/>
                <w:szCs w:val="20"/>
              </w:rPr>
              <w:t>.</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Р.3 ПБУ 19/02</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 10.1, 16 ПБУ 9/99</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267" w:name="_Toc472336946"/>
            <w:r w:rsidRPr="00DC65C2">
              <w:t>Долгосрочные и краткосрочные ФВ</w:t>
            </w:r>
            <w:bookmarkEnd w:id="26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Финансовые вложения для целей представления в отчетности классифицируются как долгосрочные и краткосрочные в зависимости от срока, в течение которого Общество намерено получать экономические выгоды от финансовых вложений:</w:t>
            </w:r>
          </w:p>
          <w:p w:rsidR="00F42C39" w:rsidRPr="00953FC5" w:rsidRDefault="00F42C39" w:rsidP="0012275C">
            <w:pPr>
              <w:pStyle w:val="afff6"/>
              <w:numPr>
                <w:ilvl w:val="0"/>
                <w:numId w:val="13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долгосрочные финансовые вложения – если условиями договора (выпуска) предусмотрено их погашение либо Обществом планируется их удержание в течение периода, превышающего 12 месяцев после отчетной даты,</w:t>
            </w:r>
          </w:p>
          <w:p w:rsidR="00F42C39" w:rsidRPr="00953FC5" w:rsidRDefault="00F42C39" w:rsidP="0012275C">
            <w:pPr>
              <w:pStyle w:val="afff6"/>
              <w:numPr>
                <w:ilvl w:val="0"/>
                <w:numId w:val="13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краткосрочные финансовые вложения - если условиями договора (выпуска) предусмотрено их погашение либо Обществом планируется их удержание менее чем 12 месяцев после отчетной даты.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долгосрочным финансовым вложениям, в частности, относятся:</w:t>
            </w:r>
          </w:p>
          <w:p w:rsidR="00F42C39" w:rsidRPr="00953FC5" w:rsidRDefault="00F42C39" w:rsidP="0012275C">
            <w:pPr>
              <w:pStyle w:val="afff6"/>
              <w:numPr>
                <w:ilvl w:val="0"/>
                <w:numId w:val="13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вклады в уставные капиталы, акции сторонних организаций, которыми Общество намерено владеть в течение срока, превышающего 12 месяцев. Акции сторонних организаций, приобретенные Обществом с целью извлечения дохода от роста их рыночной стоимости и их последующей перепродажи в течение 12 месяцев с даты их покупки, классифицируются как краткосрочные финансовые вложения,</w:t>
            </w:r>
          </w:p>
          <w:p w:rsidR="00F42C39" w:rsidRPr="00953FC5" w:rsidRDefault="00F42C39" w:rsidP="0012275C">
            <w:pPr>
              <w:pStyle w:val="afff6"/>
              <w:numPr>
                <w:ilvl w:val="0"/>
                <w:numId w:val="13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вклады по договору простого товарищества (совместной деятельности), срок которого в договоре не определен (бессрочный договор) или определен и превышает 12 месяцев после отчетной даты,</w:t>
            </w:r>
          </w:p>
          <w:p w:rsidR="00F42C39" w:rsidRPr="00953FC5" w:rsidRDefault="00F42C39" w:rsidP="0012275C">
            <w:pPr>
              <w:pStyle w:val="afff6"/>
              <w:numPr>
                <w:ilvl w:val="0"/>
                <w:numId w:val="13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долговые ценные бумаги сторонних организаций и государственные или муниципальные ценные бумаги, сроком погашения более 12 месяцев, которыми Общество намерено владеть до их погашения либо в течение срока, превышающего 12 месяцев после отчетной даты. Долговые ценные бумаги сторонних организаций и государственные или муниципальные ценные бумаги, сроком погашения более 12 месяцев, приобретенные Обществом с целью краткосрочного (на срок 12 месяцев и менее) вложения денежных средств, классифицируются как краткосрочные финансовые вложения,</w:t>
            </w:r>
          </w:p>
          <w:p w:rsidR="00F42C39" w:rsidRPr="00953FC5" w:rsidRDefault="00F42C39" w:rsidP="0012275C">
            <w:pPr>
              <w:pStyle w:val="afff6"/>
              <w:numPr>
                <w:ilvl w:val="0"/>
                <w:numId w:val="13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займы, предоставленные другим организациям на срок более 12 месяцев после отчетной даты,</w:t>
            </w:r>
          </w:p>
          <w:p w:rsidR="00F42C39" w:rsidRPr="00953FC5" w:rsidRDefault="00F42C39" w:rsidP="0012275C">
            <w:pPr>
              <w:pStyle w:val="afff6"/>
              <w:numPr>
                <w:ilvl w:val="0"/>
                <w:numId w:val="13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депозитные вклады в кредитных организациях на срок более 12 месяцев после отчетной даты,</w:t>
            </w:r>
          </w:p>
          <w:p w:rsidR="00F42C39" w:rsidRPr="00953FC5" w:rsidRDefault="00F42C39" w:rsidP="0012275C">
            <w:pPr>
              <w:pStyle w:val="afff6"/>
              <w:numPr>
                <w:ilvl w:val="0"/>
                <w:numId w:val="13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другие финансовые вложения, экономические выгоды от владения которыми Общество намерено получать в течение срока, превышающего 12 месяцев после отчетной даты.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Остальные финансовые вложения классифицируются как краткосрочные.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Классификация векселей определяется в зависимости от цели их предполагаемого использования. В случае если Обществом не определены направления использования векселей, числящихся в бухгалтерском учете на конец отчетного года, в годовой отчетности указанные векселя отражаются в составе долгосрочных финансовых вложений, либо краткосрочных финансовых вложений, исходя из срока погашения, указанного в векселе.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признает денежными эквивалентами высоколиквидные финансовые вложения, которые могут быть легко обращены в заранее известную сумму денежных средств и которые подвержены незначительному риску изменения стоимости. К ним относятся векселя со сроком погашения три месяца или меньше, краткосрочные государственные ценные бумаги  и банковские депозиты со сроком погашения до трех месяцев.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Проценты по причитающемуся к оплате векселю организацией-векселедателем отражаются обособленно от вексельной суммы как кредиторская задолженность.</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Начисленные проценты на вексельную сумму отражаются организацией-векселедателем в составе прочих расходов в тех отчетных периодах, к которым относятся данные начисления.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Для целей бухгалтерского учета и отчетности Общество осуществляет перевод краткосрочной задолженности по выданным займам в </w:t>
            </w:r>
            <w:proofErr w:type="gramStart"/>
            <w:r w:rsidRPr="00953FC5">
              <w:rPr>
                <w:rFonts w:ascii="Times New Roman" w:eastAsia="Times New Roman" w:hAnsi="Times New Roman" w:cs="Times New Roman"/>
                <w:sz w:val="20"/>
                <w:szCs w:val="20"/>
                <w:lang w:eastAsia="ru-RU"/>
              </w:rPr>
              <w:t>долгосрочную</w:t>
            </w:r>
            <w:proofErr w:type="gramEnd"/>
            <w:r w:rsidRPr="00953FC5">
              <w:rPr>
                <w:rFonts w:ascii="Times New Roman" w:eastAsia="Times New Roman" w:hAnsi="Times New Roman" w:cs="Times New Roman"/>
                <w:sz w:val="20"/>
                <w:szCs w:val="20"/>
                <w:lang w:eastAsia="ru-RU"/>
              </w:rPr>
              <w:t>, в случаях внесения в условия договоров изменений, в соответствии с которыми период предоставления займа продляется, т.е. предоставляется отсрочка погашения задолженности, и до возврата основной суммы долга по новым условиям остается более 12 месяцев. Такой перевод осуществляется с момента внесения этих изменений.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Общество для целей бухгалтерского учета осуществляет перевод долгосрочной задолженности по выданным займам в </w:t>
            </w:r>
            <w:proofErr w:type="gramStart"/>
            <w:r w:rsidRPr="00953FC5">
              <w:rPr>
                <w:rFonts w:ascii="Times New Roman" w:eastAsia="Times New Roman" w:hAnsi="Times New Roman" w:cs="Times New Roman"/>
                <w:sz w:val="20"/>
                <w:szCs w:val="20"/>
                <w:lang w:eastAsia="ru-RU"/>
              </w:rPr>
              <w:t>краткосрочную</w:t>
            </w:r>
            <w:proofErr w:type="gramEnd"/>
            <w:r w:rsidRPr="00953FC5">
              <w:rPr>
                <w:rFonts w:ascii="Times New Roman" w:eastAsia="Times New Roman" w:hAnsi="Times New Roman" w:cs="Times New Roman"/>
                <w:sz w:val="20"/>
                <w:szCs w:val="20"/>
                <w:lang w:eastAsia="ru-RU"/>
              </w:rPr>
              <w:t xml:space="preserve"> в момент, когда по условиям договора займа до возврата основной суммы долга остается не более 12 месяцев после отчетной даты.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для целей бухгалтерского учета осуществляет перевод долгосрочной задолженности по долговым ценным бумагам в краткосрочную в момент, когда по условиям выпуска долговой ценной бумаги до возврата основной суммы долга остается  не более 12 месяцев после отчетной даты</w:t>
            </w:r>
            <w:proofErr w:type="gramStart"/>
            <w:r w:rsidRPr="00953FC5" w:rsidDel="003B7B63">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для целей бухгалтерского учета осуществляет перевод долгосрочной задолженности по вкладам в депозит в краткосрочную в момент, когда по условиям договора до возврата основной суммы долга остается  не более 12 месяцев после отчетной даты</w:t>
            </w:r>
            <w:proofErr w:type="gramStart"/>
            <w:r w:rsidRPr="00953FC5" w:rsidDel="003B7B63">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w:t>
            </w:r>
            <w:proofErr w:type="gramEnd"/>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b/>
                <w:bCs/>
                <w:color w:val="365F91"/>
                <w:sz w:val="20"/>
                <w:szCs w:val="20"/>
                <w:lang w:eastAsia="ru-RU"/>
              </w:rPr>
            </w:pPr>
            <w:r w:rsidRPr="00953FC5">
              <w:rPr>
                <w:rFonts w:ascii="Times New Roman" w:eastAsia="Times New Roman" w:hAnsi="Times New Roman" w:cs="Times New Roman"/>
                <w:sz w:val="20"/>
                <w:szCs w:val="20"/>
                <w:lang w:eastAsia="ru-RU"/>
              </w:rPr>
              <w:t>П.41 ПБУ 19/02</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68" w:name="_Toc472336947"/>
            <w:r w:rsidRPr="00DC65C2">
              <w:t>Первоначальная стоимость</w:t>
            </w:r>
            <w:bookmarkEnd w:id="26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Финансовые вложения принимаются к бухгалтерскому учету по первоначальной стоимости. </w:t>
            </w:r>
          </w:p>
          <w:p w:rsidR="00F42C39"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Первоначальная стоимость ценных бумаг, приобретаемых за плату, формируется как сумма затрат, уплаченных продавцу. Затраты, которые несет Общество по приобретению ценных бумаг помимо сумм, уплачиваемых продавцу, признаются прочими расходами организации в том отчетном периоде, в котором были приняты к учету указанные ценные бумаги.   </w:t>
            </w:r>
          </w:p>
          <w:p w:rsidR="009667BE" w:rsidRPr="009667BE" w:rsidRDefault="009667BE" w:rsidP="009667BE">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Первоначальная стоимость финансовых вложений, стоимость которых при приобретении определена в иностранной валюте, определяется в рублях путем пересчета иностранной валюты по курсу Центрального банка РФ или иному курсу, установленному соглашением сторон, действующему на дату принятия финансовых вложений к бухгалтерскому учету.</w:t>
            </w:r>
          </w:p>
          <w:p w:rsidR="009667BE" w:rsidRPr="009667BE" w:rsidRDefault="009667BE" w:rsidP="009667BE">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Первоначальная стоимость финансовых вложений, принадлежащих Обществу на праве собственности, определяется в следующем порядке:</w:t>
            </w:r>
          </w:p>
          <w:p w:rsidR="009667BE" w:rsidRPr="009667BE" w:rsidRDefault="009667BE" w:rsidP="009667BE">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1. Первоначальной стоимостью финансовых вложений, приобретенных за плату, признается сумма фактических затрат Общества на их приобретение, за исключением налога на добавленную стоимость и иных возмещаемых налогов (кроме случаев, предусмотренных законодательством Российской Федерации о налогах и сборах).</w:t>
            </w:r>
          </w:p>
          <w:p w:rsidR="009667BE" w:rsidRPr="009667BE" w:rsidRDefault="009667BE" w:rsidP="009667BE">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2. Первоначальной стоимостью финансовых вложений, полученных безвозмездно:</w:t>
            </w:r>
          </w:p>
          <w:p w:rsidR="009667BE" w:rsidRPr="009667BE" w:rsidRDefault="009667BE" w:rsidP="0012275C">
            <w:pPr>
              <w:pStyle w:val="a2"/>
              <w:numPr>
                <w:ilvl w:val="1"/>
                <w:numId w:val="136"/>
              </w:numPr>
              <w:tabs>
                <w:tab w:val="left" w:pos="567"/>
                <w:tab w:val="left" w:pos="1080"/>
              </w:tabs>
              <w:suppressAutoHyphens/>
              <w:ind w:left="743" w:hanging="284"/>
              <w:rPr>
                <w:rFonts w:ascii="Times New Roman" w:hAnsi="Times New Roman"/>
                <w:sz w:val="20"/>
                <w:szCs w:val="20"/>
              </w:rPr>
            </w:pPr>
            <w:r w:rsidRPr="009667BE">
              <w:rPr>
                <w:rFonts w:ascii="Times New Roman" w:hAnsi="Times New Roman"/>
                <w:sz w:val="20"/>
                <w:szCs w:val="20"/>
              </w:rPr>
              <w:t>по ценным бумагам признается:</w:t>
            </w:r>
          </w:p>
          <w:p w:rsidR="009667BE" w:rsidRPr="009667BE" w:rsidRDefault="009667BE" w:rsidP="0012275C">
            <w:pPr>
              <w:pStyle w:val="a2"/>
              <w:numPr>
                <w:ilvl w:val="1"/>
                <w:numId w:val="137"/>
              </w:numPr>
              <w:tabs>
                <w:tab w:val="left" w:pos="567"/>
                <w:tab w:val="left" w:pos="1080"/>
              </w:tabs>
              <w:suppressAutoHyphens/>
              <w:rPr>
                <w:rFonts w:ascii="Times New Roman" w:hAnsi="Times New Roman"/>
                <w:sz w:val="20"/>
                <w:szCs w:val="20"/>
              </w:rPr>
            </w:pPr>
            <w:r w:rsidRPr="009667BE">
              <w:rPr>
                <w:rFonts w:ascii="Times New Roman" w:hAnsi="Times New Roman"/>
                <w:sz w:val="20"/>
                <w:szCs w:val="20"/>
              </w:rPr>
              <w:t>их текущая рыночная стоимость на дату принятия к бухгалтерскому учету,</w:t>
            </w:r>
          </w:p>
          <w:p w:rsidR="009667BE" w:rsidRPr="009667BE" w:rsidRDefault="009667BE" w:rsidP="0012275C">
            <w:pPr>
              <w:pStyle w:val="a2"/>
              <w:numPr>
                <w:ilvl w:val="1"/>
                <w:numId w:val="137"/>
              </w:numPr>
              <w:tabs>
                <w:tab w:val="left" w:pos="567"/>
                <w:tab w:val="left" w:pos="1080"/>
              </w:tabs>
              <w:suppressAutoHyphens/>
              <w:rPr>
                <w:rFonts w:ascii="Times New Roman" w:hAnsi="Times New Roman"/>
                <w:sz w:val="20"/>
                <w:szCs w:val="20"/>
              </w:rPr>
            </w:pPr>
            <w:r w:rsidRPr="009667BE">
              <w:rPr>
                <w:rFonts w:ascii="Times New Roman" w:hAnsi="Times New Roman"/>
                <w:sz w:val="20"/>
                <w:szCs w:val="20"/>
              </w:rPr>
              <w:t>для ценных бумаг, по которым текущая рыночная стоимость не определяется - сумма денежных средств, которая может быть получена в результате продажи полученных ценных бумаг на дату их принятия к бухгалтерскому учету (на основании отчета независимого оценщика),</w:t>
            </w:r>
          </w:p>
          <w:p w:rsidR="009667BE" w:rsidRPr="009667BE" w:rsidRDefault="009667BE" w:rsidP="0012275C">
            <w:pPr>
              <w:pStyle w:val="a2"/>
              <w:numPr>
                <w:ilvl w:val="1"/>
                <w:numId w:val="136"/>
              </w:numPr>
              <w:tabs>
                <w:tab w:val="left" w:pos="567"/>
                <w:tab w:val="left" w:pos="1080"/>
              </w:tabs>
              <w:suppressAutoHyphens/>
              <w:ind w:left="743" w:hanging="284"/>
              <w:rPr>
                <w:rFonts w:ascii="Times New Roman" w:hAnsi="Times New Roman"/>
                <w:sz w:val="20"/>
                <w:szCs w:val="20"/>
              </w:rPr>
            </w:pPr>
            <w:r w:rsidRPr="009667BE">
              <w:rPr>
                <w:rFonts w:ascii="Times New Roman" w:hAnsi="Times New Roman"/>
                <w:sz w:val="20"/>
                <w:szCs w:val="20"/>
              </w:rPr>
              <w:t>по депозитным сертификатам, вкладам по договору простого товарищества – номинальная стоимость,</w:t>
            </w:r>
          </w:p>
          <w:p w:rsidR="009667BE" w:rsidRPr="009667BE" w:rsidRDefault="009667BE" w:rsidP="0012275C">
            <w:pPr>
              <w:pStyle w:val="a2"/>
              <w:numPr>
                <w:ilvl w:val="1"/>
                <w:numId w:val="136"/>
              </w:numPr>
              <w:tabs>
                <w:tab w:val="left" w:pos="567"/>
                <w:tab w:val="left" w:pos="1080"/>
              </w:tabs>
              <w:suppressAutoHyphens/>
              <w:ind w:left="743" w:hanging="284"/>
              <w:rPr>
                <w:rFonts w:ascii="Times New Roman" w:hAnsi="Times New Roman"/>
                <w:sz w:val="20"/>
                <w:szCs w:val="20"/>
              </w:rPr>
            </w:pPr>
            <w:r w:rsidRPr="009667BE">
              <w:rPr>
                <w:rFonts w:ascii="Times New Roman" w:hAnsi="Times New Roman"/>
                <w:sz w:val="20"/>
                <w:szCs w:val="20"/>
              </w:rPr>
              <w:t>вклады в уставные капиталы других организаций в виде долей - в оценке на основании отчета независимого оценщика,</w:t>
            </w:r>
          </w:p>
          <w:p w:rsidR="009667BE" w:rsidRPr="009667BE" w:rsidRDefault="009667BE" w:rsidP="0012275C">
            <w:pPr>
              <w:pStyle w:val="a2"/>
              <w:numPr>
                <w:ilvl w:val="1"/>
                <w:numId w:val="136"/>
              </w:numPr>
              <w:tabs>
                <w:tab w:val="left" w:pos="567"/>
                <w:tab w:val="left" w:pos="1080"/>
              </w:tabs>
              <w:suppressAutoHyphens/>
              <w:ind w:left="743" w:hanging="284"/>
              <w:rPr>
                <w:rFonts w:ascii="Times New Roman" w:hAnsi="Times New Roman"/>
                <w:sz w:val="20"/>
                <w:szCs w:val="20"/>
              </w:rPr>
            </w:pPr>
            <w:r w:rsidRPr="009667BE">
              <w:rPr>
                <w:rFonts w:ascii="Times New Roman" w:hAnsi="Times New Roman"/>
                <w:sz w:val="20"/>
                <w:szCs w:val="20"/>
              </w:rPr>
              <w:t>безвозмездно полученные права требования на дебиторскую задолженность учитываются по номинальной стоимости в составе дебиторской задолженности Общества,</w:t>
            </w:r>
          </w:p>
          <w:p w:rsidR="009667BE" w:rsidRPr="009667BE" w:rsidRDefault="009667BE" w:rsidP="0012275C">
            <w:pPr>
              <w:pStyle w:val="a2"/>
              <w:numPr>
                <w:ilvl w:val="1"/>
                <w:numId w:val="136"/>
              </w:numPr>
              <w:tabs>
                <w:tab w:val="left" w:pos="567"/>
                <w:tab w:val="left" w:pos="1080"/>
              </w:tabs>
              <w:suppressAutoHyphens/>
              <w:ind w:left="743" w:hanging="284"/>
              <w:rPr>
                <w:rFonts w:ascii="Times New Roman" w:hAnsi="Times New Roman"/>
                <w:sz w:val="20"/>
                <w:szCs w:val="20"/>
              </w:rPr>
            </w:pPr>
            <w:r w:rsidRPr="009667BE">
              <w:rPr>
                <w:rFonts w:ascii="Times New Roman" w:hAnsi="Times New Roman"/>
                <w:sz w:val="20"/>
                <w:szCs w:val="20"/>
              </w:rPr>
              <w:t>по прочим финансовым вложениям, кроме ценных бумаг, признается их текущая рыночная стоимость на дату принятия к бухгалтерскому учету.</w:t>
            </w:r>
          </w:p>
          <w:p w:rsidR="009667BE" w:rsidRPr="009667BE" w:rsidRDefault="009667BE" w:rsidP="009667BE">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 xml:space="preserve">3. Первоначальная стоимость финансовых вложений, приобретенных по договорам, предусматривающим исполнение обязательств (оплату) </w:t>
            </w:r>
            <w:proofErr w:type="spellStart"/>
            <w:r w:rsidRPr="009667BE">
              <w:rPr>
                <w:rFonts w:ascii="Times New Roman" w:hAnsi="Times New Roman"/>
                <w:sz w:val="20"/>
                <w:szCs w:val="20"/>
              </w:rPr>
              <w:t>неденежными</w:t>
            </w:r>
            <w:proofErr w:type="spellEnd"/>
            <w:r w:rsidRPr="009667BE">
              <w:rPr>
                <w:rFonts w:ascii="Times New Roman" w:hAnsi="Times New Roman"/>
                <w:sz w:val="20"/>
                <w:szCs w:val="20"/>
              </w:rPr>
              <w:t xml:space="preserve"> средствами, определяется исходя </w:t>
            </w:r>
            <w:proofErr w:type="gramStart"/>
            <w:r w:rsidRPr="009667BE">
              <w:rPr>
                <w:rFonts w:ascii="Times New Roman" w:hAnsi="Times New Roman"/>
                <w:sz w:val="20"/>
                <w:szCs w:val="20"/>
              </w:rPr>
              <w:t>из</w:t>
            </w:r>
            <w:proofErr w:type="gramEnd"/>
            <w:r w:rsidRPr="009667BE">
              <w:rPr>
                <w:rFonts w:ascii="Times New Roman" w:hAnsi="Times New Roman"/>
                <w:sz w:val="20"/>
                <w:szCs w:val="20"/>
              </w:rPr>
              <w:t xml:space="preserve"> </w:t>
            </w:r>
            <w:proofErr w:type="gramStart"/>
            <w:r w:rsidRPr="009667BE">
              <w:rPr>
                <w:rFonts w:ascii="Times New Roman" w:hAnsi="Times New Roman"/>
                <w:sz w:val="20"/>
                <w:szCs w:val="20"/>
              </w:rPr>
              <w:t>стоимость</w:t>
            </w:r>
            <w:proofErr w:type="gramEnd"/>
            <w:r w:rsidRPr="009667BE">
              <w:rPr>
                <w:rFonts w:ascii="Times New Roman" w:hAnsi="Times New Roman"/>
                <w:sz w:val="20"/>
                <w:szCs w:val="20"/>
              </w:rPr>
              <w:t xml:space="preserve"> активов, переданных или подлежащих передаче. Стоимость активов, переданных или подлежащих передаче, устанавливается исходя из цены, по которой в сравнимых обстоятельствах обычно Общество определяет стоимость аналогичных активов.</w:t>
            </w:r>
          </w:p>
          <w:p w:rsidR="009667BE" w:rsidRPr="009667BE" w:rsidRDefault="009667BE" w:rsidP="009667BE">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Оценка ценностей, переданных или подлежащих передаче, производится исходя из денежной выручки от реализации Обществом аналогичного имущества в том же отчетном периоде. При отсутствии реализации аналогичного имущества оценка ценностей, переданных или подлежащих передаче, производится исходя рыночной стоимости переданного имущества.</w:t>
            </w:r>
          </w:p>
          <w:p w:rsidR="009667BE" w:rsidRPr="009667BE" w:rsidRDefault="009667BE" w:rsidP="009667BE">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 xml:space="preserve">При невозможности установить стоимость активов, переданных или подлежащих передаче, стоимость финансовых вложений, полученных по договорам, предусматривающим исполнение обязательств (оплату) </w:t>
            </w:r>
            <w:proofErr w:type="spellStart"/>
            <w:r w:rsidRPr="009667BE">
              <w:rPr>
                <w:rFonts w:ascii="Times New Roman" w:hAnsi="Times New Roman"/>
                <w:sz w:val="20"/>
                <w:szCs w:val="20"/>
              </w:rPr>
              <w:t>неденежными</w:t>
            </w:r>
            <w:proofErr w:type="spellEnd"/>
            <w:r w:rsidRPr="009667BE">
              <w:rPr>
                <w:rFonts w:ascii="Times New Roman" w:hAnsi="Times New Roman"/>
                <w:sz w:val="20"/>
                <w:szCs w:val="20"/>
              </w:rPr>
              <w:t xml:space="preserve"> средствами, определяется исходя из цены, по которой в сравнимых обстоятельствах приобретаются аналогичные финансовые вложения.</w:t>
            </w:r>
          </w:p>
          <w:p w:rsidR="009667BE" w:rsidRPr="009667BE" w:rsidRDefault="009667BE" w:rsidP="009667BE">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4. Первоначальной стоимостью финансовых вложений, внесенных в счет вклада в уставный капитал, признается их денежная оценка, согласованная учредителями (участниками) Общества.</w:t>
            </w:r>
          </w:p>
          <w:p w:rsidR="009667BE" w:rsidRPr="009667BE" w:rsidRDefault="009667BE" w:rsidP="009667BE">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 xml:space="preserve">5. Первоначальной стоимостью финансовых вложений, внесенных в счет вклада Общества - товарища по договору простого товарищества признается денежная оценка, согласованная товарищами в договоре простого </w:t>
            </w:r>
            <w:proofErr w:type="spellStart"/>
            <w:r w:rsidRPr="009667BE">
              <w:rPr>
                <w:rFonts w:ascii="Times New Roman" w:hAnsi="Times New Roman"/>
                <w:sz w:val="20"/>
                <w:szCs w:val="20"/>
              </w:rPr>
              <w:t>товариществап</w:t>
            </w:r>
            <w:proofErr w:type="spellEnd"/>
            <w:proofErr w:type="gramStart"/>
            <w:r w:rsidRPr="009667BE">
              <w:rPr>
                <w:rFonts w:ascii="Times New Roman" w:hAnsi="Times New Roman"/>
                <w:sz w:val="20"/>
                <w:szCs w:val="20"/>
              </w:rPr>
              <w:t>..</w:t>
            </w:r>
            <w:proofErr w:type="gramEnd"/>
          </w:p>
          <w:p w:rsidR="009667BE" w:rsidRPr="009667BE" w:rsidRDefault="009667BE" w:rsidP="009667BE">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Фактическими затратами на приобретение активов в качестве финансовых вложений являются:</w:t>
            </w:r>
          </w:p>
          <w:p w:rsidR="009667BE" w:rsidRPr="009667BE" w:rsidRDefault="009667BE" w:rsidP="0012275C">
            <w:pPr>
              <w:pStyle w:val="a2"/>
              <w:numPr>
                <w:ilvl w:val="1"/>
                <w:numId w:val="136"/>
              </w:numPr>
              <w:tabs>
                <w:tab w:val="left" w:pos="567"/>
                <w:tab w:val="left" w:pos="1080"/>
              </w:tabs>
              <w:suppressAutoHyphens/>
              <w:ind w:left="743" w:hanging="284"/>
              <w:rPr>
                <w:rFonts w:ascii="Times New Roman" w:hAnsi="Times New Roman"/>
                <w:sz w:val="20"/>
                <w:szCs w:val="20"/>
              </w:rPr>
            </w:pPr>
            <w:r w:rsidRPr="009667BE">
              <w:rPr>
                <w:rFonts w:ascii="Times New Roman" w:hAnsi="Times New Roman"/>
                <w:sz w:val="20"/>
                <w:szCs w:val="20"/>
              </w:rPr>
              <w:t>суммы, уплачиваемые в соответствии с договором продавцу,</w:t>
            </w:r>
          </w:p>
          <w:p w:rsidR="009667BE" w:rsidRPr="009667BE" w:rsidRDefault="009667BE" w:rsidP="0012275C">
            <w:pPr>
              <w:pStyle w:val="a2"/>
              <w:numPr>
                <w:ilvl w:val="1"/>
                <w:numId w:val="136"/>
              </w:numPr>
              <w:tabs>
                <w:tab w:val="left" w:pos="567"/>
                <w:tab w:val="left" w:pos="1080"/>
              </w:tabs>
              <w:suppressAutoHyphens/>
              <w:ind w:left="743" w:hanging="284"/>
              <w:rPr>
                <w:rFonts w:ascii="Times New Roman" w:hAnsi="Times New Roman"/>
                <w:sz w:val="20"/>
                <w:szCs w:val="20"/>
              </w:rPr>
            </w:pPr>
            <w:r w:rsidRPr="009667BE">
              <w:rPr>
                <w:rFonts w:ascii="Times New Roman" w:hAnsi="Times New Roman"/>
                <w:sz w:val="20"/>
                <w:szCs w:val="20"/>
              </w:rPr>
              <w:t>суммы, уплачиваемые организациям и иным лицам за информационные и консультационные услуги, связанные с приобретением указанных активов,</w:t>
            </w:r>
          </w:p>
          <w:p w:rsidR="009667BE" w:rsidRPr="009667BE" w:rsidRDefault="009667BE" w:rsidP="0012275C">
            <w:pPr>
              <w:pStyle w:val="a2"/>
              <w:numPr>
                <w:ilvl w:val="1"/>
                <w:numId w:val="136"/>
              </w:numPr>
              <w:tabs>
                <w:tab w:val="left" w:pos="567"/>
                <w:tab w:val="left" w:pos="1080"/>
              </w:tabs>
              <w:suppressAutoHyphens/>
              <w:ind w:left="743" w:hanging="284"/>
              <w:rPr>
                <w:rFonts w:ascii="Times New Roman" w:hAnsi="Times New Roman"/>
                <w:sz w:val="20"/>
                <w:szCs w:val="20"/>
              </w:rPr>
            </w:pPr>
            <w:r w:rsidRPr="009667BE">
              <w:rPr>
                <w:rFonts w:ascii="Times New Roman" w:hAnsi="Times New Roman"/>
                <w:sz w:val="20"/>
                <w:szCs w:val="20"/>
              </w:rPr>
              <w:t>вознаграждения, уплачиваемые посреднической организации или иному лицу, через которое приобретены активы в качестве финансовых вложений,</w:t>
            </w:r>
          </w:p>
          <w:p w:rsidR="009667BE" w:rsidRPr="009667BE" w:rsidRDefault="009667BE" w:rsidP="0012275C">
            <w:pPr>
              <w:pStyle w:val="a2"/>
              <w:numPr>
                <w:ilvl w:val="1"/>
                <w:numId w:val="136"/>
              </w:numPr>
              <w:tabs>
                <w:tab w:val="left" w:pos="567"/>
                <w:tab w:val="left" w:pos="1080"/>
              </w:tabs>
              <w:suppressAutoHyphens/>
              <w:ind w:left="743" w:hanging="284"/>
              <w:rPr>
                <w:rFonts w:ascii="Times New Roman" w:hAnsi="Times New Roman"/>
                <w:sz w:val="20"/>
                <w:szCs w:val="20"/>
              </w:rPr>
            </w:pPr>
            <w:r w:rsidRPr="009667BE">
              <w:rPr>
                <w:rFonts w:ascii="Times New Roman" w:hAnsi="Times New Roman"/>
                <w:sz w:val="20"/>
                <w:szCs w:val="20"/>
              </w:rPr>
              <w:t>иные затраты, непосредственно связанные с приобретением активов в виде финансовых вложений.</w:t>
            </w:r>
          </w:p>
          <w:p w:rsidR="009667BE" w:rsidRPr="009667BE" w:rsidRDefault="009667BE" w:rsidP="009667BE">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В случае несущественности величины затрат, связанных с приобретением ценных бумаг, по сравнению с суммой, уплачиваемой в соответствии с договором продавцу, такие затраты признаются прочими расходами в том отчетном периоде, в котором были приняты к бухгалтерскому учету указанные ценные бумаги. Если такие затраты существенны по сравнению с суммой, уплачиваемой в соответствии с договором продавцу, то такие затраты капитализируются в составе первоначальной стоимости ценных бумаг. Для остальных финансовых вложений вся сумма иных затрат увеличивает первоначальную стоимость финансового вложения.</w:t>
            </w:r>
          </w:p>
          <w:p w:rsidR="009667BE" w:rsidRPr="009667BE" w:rsidRDefault="009667BE" w:rsidP="009667BE">
            <w:pPr>
              <w:pStyle w:val="a2"/>
              <w:tabs>
                <w:tab w:val="left" w:pos="567"/>
                <w:tab w:val="left" w:pos="1080"/>
              </w:tabs>
              <w:suppressAutoHyphens/>
              <w:rPr>
                <w:rFonts w:ascii="Times New Roman" w:hAnsi="Times New Roman"/>
                <w:sz w:val="20"/>
                <w:szCs w:val="20"/>
              </w:rPr>
            </w:pPr>
            <w:proofErr w:type="gramStart"/>
            <w:r w:rsidRPr="009667BE">
              <w:rPr>
                <w:rFonts w:ascii="Times New Roman" w:hAnsi="Times New Roman"/>
                <w:sz w:val="20"/>
                <w:szCs w:val="20"/>
              </w:rPr>
              <w:t xml:space="preserve">До принятия финансового вложения к учету капитализируемые затраты, связанные с приобретением финансового вложения </w:t>
            </w:r>
            <w:proofErr w:type="spellStart"/>
            <w:r w:rsidRPr="009667BE">
              <w:rPr>
                <w:rFonts w:ascii="Times New Roman" w:hAnsi="Times New Roman"/>
                <w:sz w:val="20"/>
                <w:szCs w:val="20"/>
              </w:rPr>
              <w:t>учитываютсяна</w:t>
            </w:r>
            <w:proofErr w:type="spellEnd"/>
            <w:r w:rsidRPr="009667BE">
              <w:rPr>
                <w:rFonts w:ascii="Times New Roman" w:hAnsi="Times New Roman"/>
                <w:sz w:val="20"/>
                <w:szCs w:val="20"/>
              </w:rPr>
              <w:t xml:space="preserve"> счете 58 «Финансовые вложения» с организацией обособленного учета.</w:t>
            </w:r>
            <w:proofErr w:type="gramEnd"/>
          </w:p>
          <w:p w:rsidR="009667BE" w:rsidRPr="009667BE" w:rsidRDefault="009667BE" w:rsidP="0012275C">
            <w:pPr>
              <w:pStyle w:val="a2"/>
              <w:numPr>
                <w:ilvl w:val="1"/>
                <w:numId w:val="136"/>
              </w:numPr>
              <w:tabs>
                <w:tab w:val="left" w:pos="567"/>
                <w:tab w:val="left" w:pos="1080"/>
              </w:tabs>
              <w:suppressAutoHyphens/>
              <w:ind w:left="743" w:hanging="284"/>
              <w:rPr>
                <w:rFonts w:ascii="Times New Roman" w:hAnsi="Times New Roman"/>
                <w:sz w:val="20"/>
                <w:szCs w:val="20"/>
              </w:rPr>
            </w:pPr>
            <w:r w:rsidRPr="009667BE">
              <w:rPr>
                <w:rFonts w:ascii="Times New Roman" w:hAnsi="Times New Roman"/>
                <w:sz w:val="20"/>
                <w:szCs w:val="20"/>
              </w:rPr>
              <w:t>Депозитные вклады отражаются на счете 55 «Специальные счета в банках» независимо от срока размещения денежных сре</w:t>
            </w:r>
            <w:proofErr w:type="gramStart"/>
            <w:r w:rsidRPr="009667BE">
              <w:rPr>
                <w:rFonts w:ascii="Times New Roman" w:hAnsi="Times New Roman"/>
                <w:sz w:val="20"/>
                <w:szCs w:val="20"/>
              </w:rPr>
              <w:t>дств в д</w:t>
            </w:r>
            <w:proofErr w:type="gramEnd"/>
            <w:r w:rsidRPr="009667BE">
              <w:rPr>
                <w:rFonts w:ascii="Times New Roman" w:hAnsi="Times New Roman"/>
                <w:sz w:val="20"/>
                <w:szCs w:val="20"/>
              </w:rPr>
              <w:t>епозит.</w:t>
            </w:r>
          </w:p>
          <w:p w:rsidR="009667BE" w:rsidRPr="009667BE" w:rsidRDefault="009667BE" w:rsidP="009667BE">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Фактические затраты на приобретение финансовых вложение, отличные от сумм</w:t>
            </w:r>
            <w:proofErr w:type="gramStart"/>
            <w:r w:rsidRPr="009667BE">
              <w:rPr>
                <w:rFonts w:ascii="Times New Roman" w:hAnsi="Times New Roman"/>
                <w:sz w:val="20"/>
                <w:szCs w:val="20"/>
              </w:rPr>
              <w:t xml:space="preserve"> ,</w:t>
            </w:r>
            <w:proofErr w:type="gramEnd"/>
            <w:r w:rsidRPr="009667BE">
              <w:rPr>
                <w:rFonts w:ascii="Times New Roman" w:hAnsi="Times New Roman"/>
                <w:sz w:val="20"/>
                <w:szCs w:val="20"/>
              </w:rPr>
              <w:t xml:space="preserve"> уплачиваемых продавцу отражаются  на синтетическом счете 58 «Финансовые вложения» с отдельным аналитическим признаком.</w:t>
            </w:r>
          </w:p>
          <w:p w:rsidR="009667BE" w:rsidRPr="009667BE" w:rsidRDefault="009667BE" w:rsidP="009667BE">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Не включаются в фактические затраты на приобретение финансовых вложений общехозяйственные и иные аналогичные расходы. Не включаются в стоимость финансовых вложений, а учитываются в составе общехозяйственных расходов расходы на содержание структурных подразделений Общества, осуществляющих операции с финансовыми вложениями, и другие расходы управленческого характера.</w:t>
            </w:r>
          </w:p>
          <w:p w:rsidR="009667BE" w:rsidRPr="00953FC5" w:rsidRDefault="009667BE" w:rsidP="009667BE">
            <w:pPr>
              <w:pStyle w:val="a2"/>
              <w:tabs>
                <w:tab w:val="left" w:pos="567"/>
                <w:tab w:val="left" w:pos="1080"/>
              </w:tabs>
              <w:suppressAutoHyphens/>
              <w:rPr>
                <w:rFonts w:ascii="Times New Roman" w:hAnsi="Times New Roman"/>
                <w:sz w:val="20"/>
                <w:szCs w:val="20"/>
              </w:rPr>
            </w:pPr>
            <w:r w:rsidRPr="009667BE">
              <w:rPr>
                <w:rFonts w:ascii="Times New Roman" w:hAnsi="Times New Roman"/>
                <w:sz w:val="20"/>
                <w:szCs w:val="20"/>
              </w:rPr>
              <w:t>Затраты, понесенные после принятия финансового вложения к бухгалтерскому учету, признаются прочими расходами Общества, в том периоде, в котором эти затраты фактически произведены.</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П.9, 11 - 15 ПБУ 19/02</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69" w:name="_Toc472336948"/>
            <w:r w:rsidRPr="00DC65C2">
              <w:t>Формирование учетной стоимости ценных бумаг, не принадлежащих Обществу на праве собственности</w:t>
            </w:r>
            <w:bookmarkEnd w:id="269"/>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Для обобщения информации о наличии и движении ценностей, временно находящихся во владении, условных прав и обязательств, а также для </w:t>
            </w:r>
            <w:proofErr w:type="gramStart"/>
            <w:r w:rsidRPr="00953FC5">
              <w:rPr>
                <w:rFonts w:ascii="Times New Roman" w:eastAsia="Times New Roman" w:hAnsi="Times New Roman" w:cs="Times New Roman"/>
                <w:sz w:val="20"/>
                <w:szCs w:val="20"/>
                <w:lang w:eastAsia="ru-RU"/>
              </w:rPr>
              <w:t>контроля за</w:t>
            </w:r>
            <w:proofErr w:type="gramEnd"/>
            <w:r w:rsidRPr="00953FC5">
              <w:rPr>
                <w:rFonts w:ascii="Times New Roman" w:eastAsia="Times New Roman" w:hAnsi="Times New Roman" w:cs="Times New Roman"/>
                <w:sz w:val="20"/>
                <w:szCs w:val="20"/>
                <w:lang w:eastAsia="ru-RU"/>
              </w:rPr>
              <w:t xml:space="preserve"> отдельными хозяйственными операциями Общество использует </w:t>
            </w:r>
            <w:proofErr w:type="spellStart"/>
            <w:r w:rsidRPr="00953FC5">
              <w:rPr>
                <w:rFonts w:ascii="Times New Roman" w:eastAsia="Times New Roman" w:hAnsi="Times New Roman" w:cs="Times New Roman"/>
                <w:sz w:val="20"/>
                <w:szCs w:val="20"/>
                <w:lang w:eastAsia="ru-RU"/>
              </w:rPr>
              <w:t>забалансовые</w:t>
            </w:r>
            <w:proofErr w:type="spellEnd"/>
            <w:r w:rsidRPr="00953FC5">
              <w:rPr>
                <w:rFonts w:ascii="Times New Roman" w:eastAsia="Times New Roman" w:hAnsi="Times New Roman" w:cs="Times New Roman"/>
                <w:sz w:val="20"/>
                <w:szCs w:val="20"/>
                <w:lang w:eastAsia="ru-RU"/>
              </w:rPr>
              <w:t xml:space="preserve"> счета: счет «Товарно-материальные ценности, принятые на ответственное хранение» и счет «Обеспечения обязательств и платежей полученные».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Отражение на </w:t>
            </w:r>
            <w:proofErr w:type="spellStart"/>
            <w:r w:rsidRPr="00953FC5">
              <w:rPr>
                <w:rFonts w:ascii="Times New Roman" w:eastAsia="Times New Roman" w:hAnsi="Times New Roman" w:cs="Times New Roman"/>
                <w:sz w:val="20"/>
                <w:szCs w:val="20"/>
                <w:lang w:eastAsia="ru-RU"/>
              </w:rPr>
              <w:t>забалансовых</w:t>
            </w:r>
            <w:proofErr w:type="spellEnd"/>
            <w:r w:rsidRPr="00953FC5">
              <w:rPr>
                <w:rFonts w:ascii="Times New Roman" w:eastAsia="Times New Roman" w:hAnsi="Times New Roman" w:cs="Times New Roman"/>
                <w:sz w:val="20"/>
                <w:szCs w:val="20"/>
                <w:lang w:eastAsia="ru-RU"/>
              </w:rPr>
              <w:t xml:space="preserve"> счетах полученных обеспечений призвано информировать пользователя отчетности о том, что признанная в балансе дебиторская задолженность (или другие активы) имеет дополнительные гарантии её истребования.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Ценные бумаги, не принадлежащие Обществу на праве собственности, но находящиеся в его владении в соответствии с условиями договора (например, ценные бумаги, полученные в залог, на хранение и т.п.), принимаются к бухгалтерскому учету в оценке, предусмотренной в договоре или вытекающей из условий договора (например, по полученным обеспечениям).</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П.17 ПБУ 19/02</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270" w:name="_Toc472336949"/>
            <w:r w:rsidRPr="00DC65C2">
              <w:t>Последующая оценка ФВ</w:t>
            </w:r>
            <w:bookmarkEnd w:id="270"/>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целей последующей оценки финансовые вложения подразделяются на две группы:</w:t>
            </w:r>
          </w:p>
          <w:p w:rsidR="00F42C39" w:rsidRPr="00953FC5" w:rsidRDefault="00F42C39" w:rsidP="0012275C">
            <w:pPr>
              <w:pStyle w:val="afff6"/>
              <w:numPr>
                <w:ilvl w:val="0"/>
                <w:numId w:val="13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финансовые вложения, по которым можно определить текущую рыночную стоимость,</w:t>
            </w:r>
          </w:p>
          <w:p w:rsidR="00F42C39" w:rsidRPr="00953FC5" w:rsidRDefault="00F42C39" w:rsidP="0012275C">
            <w:pPr>
              <w:pStyle w:val="afff6"/>
              <w:numPr>
                <w:ilvl w:val="0"/>
                <w:numId w:val="13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финансовые вложения, по которым их текущая рыночная стоимость не определяется.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Под рыночной стоимостью ценных бумаг понимается их рыночная стоимость, рассчитанная в установленном порядке организатором торговли на рынке ценных бумаг.</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Стоимость финансовых вложений, по которым можно определить в установленном порядке текущую рыночную стоимость корректируются на конец каждого  отчетного периода.</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При определении рыночной стоимости используется информация о цене последней сделки на отчетную дату либо максимально близкую дату, предшествующей отчетной, на которую  производились сделки с соответствующими ценными бумагами. Цена последней сделки определяется по данным торговой системы ММВБ. В случае если ценная бумага не котируется (либо по ней не осуществляются сделки на ММВБ) используются котировки РТС.</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Разница между оценкой долгосрочных финансовых вложений в виде акций по текущей рыночной стоимости на отчетную дату и предыдущей оценкой этих акций относится на финансовые результаты (в составе прочих доходов или расходов).</w:t>
            </w:r>
            <w:r w:rsidR="00784677" w:rsidRPr="00DC2145">
              <w:rPr>
                <w:rFonts w:ascii="Times New Roman" w:hAnsi="Times New Roman"/>
                <w:sz w:val="20"/>
                <w:szCs w:val="20"/>
              </w:rPr>
              <w:t xml:space="preserve"> Учет накопленной корректировки финансовых вложений организован на счете 58.06 «Накопленная корректировка стоимости </w:t>
            </w:r>
            <w:r w:rsidR="00DC2145" w:rsidRPr="00953FC5">
              <w:rPr>
                <w:rFonts w:ascii="Times New Roman" w:hAnsi="Times New Roman"/>
                <w:sz w:val="20"/>
                <w:szCs w:val="20"/>
              </w:rPr>
              <w:t>финансовых вложений</w:t>
            </w:r>
            <w:r w:rsidR="00784677" w:rsidRPr="00DC2145">
              <w:rPr>
                <w:rFonts w:ascii="Times New Roman" w:hAnsi="Times New Roman"/>
                <w:sz w:val="20"/>
                <w:szCs w:val="20"/>
              </w:rPr>
              <w:t>».</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В случае возникновения разницы между учетной стоимостью и расчетной стоимостью финансовых вложений в виде депозитов формируется резерв под обесценение финансовых вложений с отнесением на финансовые результаты организации (в составе прочих расходов). Расчетная стоимость финансовых вложений в виде депозитов может определяться методом дисконтирования долгосрочной задолженности, учитывающим отраслевые, рыночные, финансовые и другие риски, в том числе риск невозврата финансовых вложений.</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Финансовые вложения, по которым не определяется текущая рыночная стоимость, отражаются в бухгалтерском учете и бухгалтерской отчетности на отчетную дату по первоначальной стоимости. </w:t>
            </w:r>
            <w:r w:rsidR="00784677" w:rsidRPr="00DC2145">
              <w:rPr>
                <w:rFonts w:ascii="Times New Roman" w:hAnsi="Times New Roman"/>
                <w:sz w:val="20"/>
                <w:szCs w:val="20"/>
              </w:rPr>
              <w:t>Финансовые вложения, по которым рыночная стоимость определяется, отражаются в отчетности с учетом накопленной корректировки.</w:t>
            </w:r>
          </w:p>
          <w:p w:rsidR="00F42C39" w:rsidRPr="00953FC5" w:rsidRDefault="00F42C39" w:rsidP="0054533D">
            <w:pPr>
              <w:pStyle w:val="a2"/>
              <w:tabs>
                <w:tab w:val="left" w:pos="567"/>
                <w:tab w:val="left" w:pos="1080"/>
              </w:tabs>
              <w:suppressAutoHyphens/>
              <w:rPr>
                <w:rFonts w:ascii="Times New Roman" w:hAnsi="Times New Roman"/>
                <w:sz w:val="20"/>
                <w:szCs w:val="20"/>
                <w:highlight w:val="green"/>
              </w:rPr>
            </w:pPr>
            <w:r w:rsidRPr="00953FC5">
              <w:rPr>
                <w:rFonts w:ascii="Times New Roman" w:hAnsi="Times New Roman"/>
                <w:sz w:val="20"/>
                <w:szCs w:val="20"/>
              </w:rPr>
              <w:t>Общество не осуществляет расчет оценки долговых ценных бумаг и займов по дисконтированной стоимости.</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Р.III ПБУ 19/02</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П.67  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39</w:t>
            </w:r>
          </w:p>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71" w:name="_Toc472336950"/>
            <w:r w:rsidRPr="00DC65C2">
              <w:t>Пересчет стоимости ФВ в иностранной валюте</w:t>
            </w:r>
            <w:bookmarkEnd w:id="271"/>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В связи с изменением курсов иностранных валют по отношению к рублю Общество производит пересчет стоимости (переоценку) финансовых вложений, выраженных в иностранной валюте, на отчетную дату и на дату совершения операций с краткосрочными ценными бумагами, правами требования на дебиторскую задолженность в иностранной валюте независимо от срока погашения задолженности в соответствии с условиями договоров, депозитными вкладами в иностранной валюте независимо от срока</w:t>
            </w:r>
            <w:proofErr w:type="gramEnd"/>
            <w:r w:rsidRPr="00953FC5">
              <w:rPr>
                <w:rFonts w:ascii="Times New Roman" w:eastAsia="Times New Roman" w:hAnsi="Times New Roman" w:cs="Times New Roman"/>
                <w:sz w:val="20"/>
                <w:szCs w:val="20"/>
                <w:lang w:eastAsia="ru-RU"/>
              </w:rPr>
              <w:t xml:space="preserve"> размещения сре</w:t>
            </w:r>
            <w:proofErr w:type="gramStart"/>
            <w:r w:rsidRPr="00953FC5">
              <w:rPr>
                <w:rFonts w:ascii="Times New Roman" w:eastAsia="Times New Roman" w:hAnsi="Times New Roman" w:cs="Times New Roman"/>
                <w:sz w:val="20"/>
                <w:szCs w:val="20"/>
                <w:lang w:eastAsia="ru-RU"/>
              </w:rPr>
              <w:t>дств в с</w:t>
            </w:r>
            <w:proofErr w:type="gramEnd"/>
            <w:r w:rsidRPr="00953FC5">
              <w:rPr>
                <w:rFonts w:ascii="Times New Roman" w:eastAsia="Times New Roman" w:hAnsi="Times New Roman" w:cs="Times New Roman"/>
                <w:sz w:val="20"/>
                <w:szCs w:val="20"/>
                <w:lang w:eastAsia="ru-RU"/>
              </w:rPr>
              <w:t xml:space="preserve">оответствии с условиями договоров с кредитными организациями, займами в иностранной валюте, выданными другим организациям, независимо от срока погашения займов в соответствии с условиями договоров.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По иным финансовым вложениям для составления бухгалтерской отчетность их стоимость Общество принимает в оценке в рублях по курсу, действовавшему на дату совершения операции в иностранной валюте, в результате которой эти активы были приняты к бухгалтерскому учету. Пересчет стоимости этих активов после их принятия к бухгалтерскому учету в связи с изменением курса не производится.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Для составления бухгалтерской отчетности пересчет в рубли стоимости краткосрочных ценных бумаг организаций, прав требования на дебиторскую задолженность в иностранной валюте, депозитных вкладов в иностранной валюте, займов в иностранной валюте, выданных другим организациям, производится по курсу, действующему на отчетную дату.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Пересчет стоимости средств на банковских вкладах, выраженной в иностранной валюте, производится, кроме того, по мере изменения курса иностранной валюты.</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Р.II, III ПБУ 3/2006</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72" w:name="_Toc472336951"/>
            <w:r w:rsidRPr="00DC65C2">
              <w:t>Формирование резерва под обесценение ФВ</w:t>
            </w:r>
            <w:bookmarkEnd w:id="272"/>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осуществляет проверку на обесценение финансовых вложений в обязательном порядке на 31 декабря отчетного года.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Обесценением финансовых вложений признается устойчивое существенное снижение стоимости финансовых вложений ниже величины экономических выгод, которые Общество рассчитывает получить от этих финансовых вложений.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Учетная стоимость финансовых вложений – стоимость, по которой финансовые вложения отражены в бухгалтерском учете.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Под устойчивой тенденцией обесценения финансовых вложений Обществом понимается тенденция снижения стоимости категории финансовых вложений в течение более 1 года с момента предыдущей проверки на обесценение финансовых вложений, но не ранее первого отчетного периода (года) с момента приобретения финансовых вложений.</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наличии устойчивого снижения стоимости финансовых вложений, по которым не определяется рыночная стоимость, путем сравнения учетной стоимости финансовых вложений с расчетной стоимостью, Общество образует резерв под обесценение финансовых вложений. При этом существенное и устойчивое снижение стоимости финансовых вложений характеризуется одновременным наличием следующих условий:</w:t>
            </w:r>
          </w:p>
          <w:p w:rsidR="00F42C39" w:rsidRPr="00953FC5" w:rsidRDefault="00F42C39" w:rsidP="0012275C">
            <w:pPr>
              <w:pStyle w:val="afff6"/>
              <w:numPr>
                <w:ilvl w:val="0"/>
                <w:numId w:val="13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на отчетную дату и на предыдущую отчетную дату учетная стоимость существенно – более чем на 10 % - выше их расчетной стоимости;</w:t>
            </w:r>
          </w:p>
          <w:p w:rsidR="00F42C39" w:rsidRPr="00953FC5" w:rsidRDefault="00F42C39" w:rsidP="0012275C">
            <w:pPr>
              <w:pStyle w:val="afff6"/>
              <w:numPr>
                <w:ilvl w:val="0"/>
                <w:numId w:val="13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 течение отчетного года расчетная стоимость финансовых вложений существенно – более чем на 10 %- изменялась исключительно в направлении ее уменьшения;</w:t>
            </w:r>
          </w:p>
          <w:p w:rsidR="00F42C39" w:rsidRPr="00953FC5" w:rsidRDefault="00F42C39" w:rsidP="0012275C">
            <w:pPr>
              <w:pStyle w:val="afff6"/>
              <w:numPr>
                <w:ilvl w:val="0"/>
                <w:numId w:val="13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на отчетную дату отсутствуют свидетельства того, что в будущем возможно существенное – более чем на 15 %- повышение расчетной стоимости данных финансовых вложений.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Расчетная стоимость финансовых вложений (финансовых активов) </w:t>
            </w:r>
            <w:proofErr w:type="gramStart"/>
            <w:r w:rsidRPr="00953FC5">
              <w:rPr>
                <w:rFonts w:ascii="Times New Roman" w:eastAsia="Times New Roman" w:hAnsi="Times New Roman" w:cs="Times New Roman"/>
                <w:sz w:val="20"/>
                <w:szCs w:val="20"/>
                <w:lang w:eastAsia="ru-RU"/>
              </w:rPr>
              <w:t>может</w:t>
            </w:r>
            <w:proofErr w:type="gramEnd"/>
            <w:r w:rsidRPr="00953FC5">
              <w:rPr>
                <w:rFonts w:ascii="Times New Roman" w:eastAsia="Times New Roman" w:hAnsi="Times New Roman" w:cs="Times New Roman"/>
                <w:sz w:val="20"/>
                <w:szCs w:val="20"/>
                <w:lang w:eastAsia="ru-RU"/>
              </w:rPr>
              <w:t xml:space="preserve"> определяется:</w:t>
            </w:r>
          </w:p>
          <w:p w:rsidR="00F42C39" w:rsidRPr="00953FC5" w:rsidRDefault="00F42C39" w:rsidP="0012275C">
            <w:pPr>
              <w:pStyle w:val="afff6"/>
              <w:numPr>
                <w:ilvl w:val="0"/>
                <w:numId w:val="14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на основе результатов оценки, проведенной независимым оценщиком;</w:t>
            </w:r>
          </w:p>
          <w:p w:rsidR="00F42C39" w:rsidRPr="00953FC5" w:rsidRDefault="00F42C39" w:rsidP="0012275C">
            <w:pPr>
              <w:pStyle w:val="afff6"/>
              <w:numPr>
                <w:ilvl w:val="0"/>
                <w:numId w:val="14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на основе расчетной стоимости финансовых вложений с использованием информации о стоимости чистых активов на предыдущую отчетную дату (например, на 1 октября отчетного года для тестирования на обесценение по состоянию на 31 декабря отчетного года) и общего количества акций (доли).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итогам проведенной работы может создаваться план на проведение в течение следующего года дополнительной проверки на выявление признаков существенного снижения стоимости финансовых вложений, по которым выявлены начальные признаки существенного снижения стоимости.</w:t>
            </w:r>
          </w:p>
          <w:p w:rsidR="00F42C39" w:rsidRPr="00953FC5" w:rsidRDefault="00582AF6"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w:t>
            </w:r>
            <w:r>
              <w:rPr>
                <w:rFonts w:ascii="Times New Roman" w:eastAsia="Times New Roman" w:hAnsi="Times New Roman" w:cs="Times New Roman"/>
                <w:sz w:val="20"/>
                <w:szCs w:val="20"/>
                <w:lang w:eastAsia="ru-RU"/>
              </w:rPr>
              <w:t>о</w:t>
            </w:r>
            <w:r w:rsidRPr="00953FC5">
              <w:rPr>
                <w:rFonts w:ascii="Times New Roman" w:eastAsia="Times New Roman" w:hAnsi="Times New Roman" w:cs="Times New Roman"/>
                <w:sz w:val="20"/>
                <w:szCs w:val="20"/>
                <w:lang w:eastAsia="ru-RU"/>
              </w:rPr>
              <w:t xml:space="preserve"> созда</w:t>
            </w:r>
            <w:r>
              <w:rPr>
                <w:rFonts w:ascii="Times New Roman" w:eastAsia="Times New Roman" w:hAnsi="Times New Roman" w:cs="Times New Roman"/>
                <w:sz w:val="20"/>
                <w:szCs w:val="20"/>
                <w:lang w:eastAsia="ru-RU"/>
              </w:rPr>
              <w:t>е</w:t>
            </w:r>
            <w:r w:rsidRPr="00953FC5">
              <w:rPr>
                <w:rFonts w:ascii="Times New Roman" w:eastAsia="Times New Roman" w:hAnsi="Times New Roman" w:cs="Times New Roman"/>
                <w:sz w:val="20"/>
                <w:szCs w:val="20"/>
                <w:lang w:eastAsia="ru-RU"/>
              </w:rPr>
              <w:t xml:space="preserve">т </w:t>
            </w:r>
            <w:r w:rsidR="00F42C39" w:rsidRPr="00953FC5">
              <w:rPr>
                <w:rFonts w:ascii="Times New Roman" w:eastAsia="Times New Roman" w:hAnsi="Times New Roman" w:cs="Times New Roman"/>
                <w:sz w:val="20"/>
                <w:szCs w:val="20"/>
                <w:lang w:eastAsia="ru-RU"/>
              </w:rPr>
              <w:t xml:space="preserve">резерв в любом случае, если есть уверенность в том, что организация – эмитент ценных бумаг, права на которые принадлежат Обществу, либо его должник по договору займа является банкротом или имеется уверенность в объявлении его банкротом в ближайшем будущем.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Резерв может быть создан в размере:</w:t>
            </w:r>
          </w:p>
          <w:p w:rsidR="00F42C39" w:rsidRPr="00953FC5" w:rsidRDefault="00F42C39" w:rsidP="0012275C">
            <w:pPr>
              <w:pStyle w:val="afff6"/>
              <w:numPr>
                <w:ilvl w:val="0"/>
                <w:numId w:val="14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Учетной стоимости финансовых вложений в случае полной уверенности о невозможности реализации (погашения, возврата) этих финансовых вложений, по причинам введения процедуры банкротства и иным основаниям.</w:t>
            </w:r>
          </w:p>
          <w:p w:rsidR="00F42C39" w:rsidRPr="00953FC5" w:rsidRDefault="00F42C39" w:rsidP="0012275C">
            <w:pPr>
              <w:pStyle w:val="afff6"/>
              <w:numPr>
                <w:ilvl w:val="0"/>
                <w:numId w:val="14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Учетной стоимости за вычетом расчетной стоимости финансовых вложений в случае наличия информации о:</w:t>
            </w:r>
          </w:p>
          <w:p w:rsidR="00F42C39" w:rsidRPr="00953FC5" w:rsidRDefault="00F42C39" w:rsidP="0012275C">
            <w:pPr>
              <w:pStyle w:val="afff6"/>
              <w:numPr>
                <w:ilvl w:val="1"/>
                <w:numId w:val="14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невозможности извлечения дохода в связи со снижением стоимости чистых активов в течение продолжительного периода,</w:t>
            </w:r>
          </w:p>
          <w:p w:rsidR="00F42C39" w:rsidRPr="00953FC5" w:rsidRDefault="00F42C39" w:rsidP="0012275C">
            <w:pPr>
              <w:pStyle w:val="afff6"/>
              <w:numPr>
                <w:ilvl w:val="1"/>
                <w:numId w:val="14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 ведении процедуры банкротства с указанием очереди в списке кредиторов и возможной суммой погашения (возврата) средств, вложенных в предприятие (организацию),</w:t>
            </w:r>
          </w:p>
          <w:p w:rsidR="00F42C39" w:rsidRPr="00953FC5" w:rsidRDefault="00F42C39" w:rsidP="0012275C">
            <w:pPr>
              <w:pStyle w:val="afff6"/>
              <w:numPr>
                <w:ilvl w:val="1"/>
                <w:numId w:val="14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иной информации подтверждающей устойчивое существенное снижение стоимости финансовых вложений.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Систематическое неполучение дохода от финансовых вложений также является одним из признаков их обесценения, при наличии которых Общество проводит тест на обесценение финансовых вложений.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Расчетная стоимость финансовых вложений – стоимость, определяемая на основе расчета Общества, равная разнице между их стоимостью по которой они отражены в бухгалтерском учете (учетная стоимость) и суммой устойчивого существенного снижения.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Чистые активы оцениваются на основе трендового анализа (сравнивается величина чистых активов на конец периода (9 месяцев) и прошлогодние периоды.</w:t>
            </w:r>
            <w:proofErr w:type="gramEnd"/>
            <w:r w:rsidRPr="00953FC5">
              <w:rPr>
                <w:rFonts w:ascii="Times New Roman" w:eastAsia="Times New Roman" w:hAnsi="Times New Roman" w:cs="Times New Roman"/>
                <w:sz w:val="20"/>
                <w:szCs w:val="20"/>
                <w:lang w:eastAsia="ru-RU"/>
              </w:rPr>
              <w:t xml:space="preserve"> При расчете обесценения принимается во внимание вся имеющаяся дополнительная информация (не только изменение чистых активов), такая как: данные управленческого учета, прогноз будущих денежных потоков, состояние отрасли, информация СМИ и других внешних источников.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образует резерв под обесценение финансовых вложений за счет финансовых результатов (в составе прочих расходов) бухгалтерской записью по дебету счета 91 «Прочие доходы и расходы» и кредиту счета 59 «Резерв под обесценение финансовых вложений».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проводит корректировку резерва под обесценение финансовых вложений ежегодно по состоянию на 31</w:t>
            </w:r>
            <w:r w:rsidR="00582AF6">
              <w:rPr>
                <w:rFonts w:ascii="Times New Roman" w:eastAsia="Times New Roman" w:hAnsi="Times New Roman" w:cs="Times New Roman"/>
                <w:sz w:val="20"/>
                <w:szCs w:val="20"/>
                <w:lang w:eastAsia="ru-RU"/>
              </w:rPr>
              <w:t> </w:t>
            </w:r>
            <w:r w:rsidRPr="00953FC5">
              <w:rPr>
                <w:rFonts w:ascii="Times New Roman" w:eastAsia="Times New Roman" w:hAnsi="Times New Roman" w:cs="Times New Roman"/>
                <w:sz w:val="20"/>
                <w:szCs w:val="20"/>
                <w:lang w:eastAsia="ru-RU"/>
              </w:rPr>
              <w:t>декабря отчетного года.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Если по результатам проверки на обесценение финансовых вложений выявляется дальнейшее снижение их расчетной стоимости, то сумма ранее созданного резерва под обесценение финансовых вложений корректируется в сторону его увеличения и уменьшения финансового результата бухгалтерской записью по дебету счета 91 «Прочие доходы и расходы» и кредиту счета 59 «Резерв под обесценение финансовых вложений».</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по результатам проверки на обесценение финансовых вложений выявляется повышение их расчетной стоимости, то сумма ранее созданного резерва под обесценение финансовых вложений корректируется в сторону его уменьшения и увеличения финансового результата бухгалтерской записью по дебету счета 59 «Резерв под обесценение финансовых вложений» и кредиту счета 91 «Прочие доходы и расходы».</w:t>
            </w:r>
          </w:p>
          <w:p w:rsidR="007E4B19" w:rsidRDefault="00F42C39" w:rsidP="007E4B19">
            <w:pPr>
              <w:spacing w:after="120" w:line="240" w:lineRule="auto"/>
              <w:jc w:val="both"/>
              <w:rPr>
                <w:rFonts w:ascii="Times New Roman" w:eastAsia="Times New Roman" w:hAnsi="Times New Roman" w:cs="Times New Roman"/>
                <w:sz w:val="20"/>
                <w:szCs w:val="20"/>
                <w:highlight w:val="green"/>
                <w:lang w:eastAsia="ru-RU"/>
              </w:rPr>
            </w:pPr>
            <w:proofErr w:type="gramStart"/>
            <w:r w:rsidRPr="00953FC5">
              <w:rPr>
                <w:rFonts w:ascii="Times New Roman" w:eastAsia="Times New Roman" w:hAnsi="Times New Roman" w:cs="Times New Roman"/>
                <w:sz w:val="20"/>
                <w:szCs w:val="20"/>
                <w:lang w:eastAsia="ru-RU"/>
              </w:rPr>
              <w:t>Если на основе имеющейся информации Общество делает вывод о том, что финансовое вложение более не удовлетворяет критериям устойчивого снижения стоимости, то в полной сумме созданного ранее резерва под указанные финансовые вложения в учете формируется запись по дебету счета 59 «Резерв под обесценение финансовых вложений» и кредиту счета 91 «Прочие доходы и расходы».</w:t>
            </w:r>
            <w:proofErr w:type="gramEnd"/>
            <w:r w:rsidRPr="00953FC5">
              <w:rPr>
                <w:rFonts w:ascii="Times New Roman" w:eastAsia="Times New Roman" w:hAnsi="Times New Roman" w:cs="Times New Roman"/>
                <w:sz w:val="20"/>
                <w:szCs w:val="20"/>
                <w:lang w:eastAsia="ru-RU"/>
              </w:rPr>
              <w:t xml:space="preserve"> Аналогично списывается величина резерва по выбывшим (проданным, списанным) финансовым вложениям.</w:t>
            </w:r>
          </w:p>
          <w:p w:rsidR="007E4B19" w:rsidRPr="00953FC5" w:rsidRDefault="007E4B19">
            <w:pPr>
              <w:spacing w:after="120" w:line="240" w:lineRule="auto"/>
              <w:jc w:val="both"/>
              <w:rPr>
                <w:rFonts w:ascii="Times New Roman" w:eastAsia="Times New Roman" w:hAnsi="Times New Roman" w:cs="Times New Roman"/>
                <w:sz w:val="20"/>
                <w:szCs w:val="20"/>
                <w:lang w:eastAsia="ru-RU"/>
              </w:rPr>
            </w:pP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Р.VI ПБУ 19/02</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73" w:name="_Toc472336952"/>
            <w:r w:rsidRPr="00DC65C2">
              <w:t>Выбытие финансовых вложений</w:t>
            </w:r>
            <w:bookmarkEnd w:id="273"/>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Финансовые вложения Общества могут выбывать по следующим основаниям:</w:t>
            </w:r>
          </w:p>
          <w:p w:rsidR="00F42C39" w:rsidRPr="00953FC5" w:rsidRDefault="00F42C39" w:rsidP="0012275C">
            <w:pPr>
              <w:pStyle w:val="afff6"/>
              <w:numPr>
                <w:ilvl w:val="0"/>
                <w:numId w:val="142"/>
              </w:numPr>
              <w:tabs>
                <w:tab w:val="left" w:pos="357"/>
              </w:tabs>
              <w:spacing w:before="120" w:after="60"/>
              <w:jc w:val="both"/>
              <w:rPr>
                <w:rFonts w:ascii="Times New Roman" w:hAnsi="Times New Roman"/>
                <w:szCs w:val="20"/>
              </w:rPr>
            </w:pPr>
            <w:r w:rsidRPr="00953FC5">
              <w:rPr>
                <w:rFonts w:ascii="Times New Roman" w:hAnsi="Times New Roman"/>
                <w:szCs w:val="20"/>
              </w:rPr>
              <w:t>продажа финансовых вложений,</w:t>
            </w:r>
          </w:p>
          <w:p w:rsidR="00F42C39" w:rsidRPr="00953FC5" w:rsidRDefault="00F42C39" w:rsidP="0012275C">
            <w:pPr>
              <w:pStyle w:val="afff6"/>
              <w:numPr>
                <w:ilvl w:val="0"/>
                <w:numId w:val="142"/>
              </w:numPr>
              <w:tabs>
                <w:tab w:val="left" w:pos="357"/>
              </w:tabs>
              <w:spacing w:before="120" w:after="60"/>
              <w:jc w:val="both"/>
              <w:rPr>
                <w:rFonts w:ascii="Times New Roman" w:hAnsi="Times New Roman"/>
                <w:szCs w:val="20"/>
              </w:rPr>
            </w:pPr>
            <w:r w:rsidRPr="00953FC5">
              <w:rPr>
                <w:rFonts w:ascii="Times New Roman" w:hAnsi="Times New Roman"/>
                <w:szCs w:val="20"/>
              </w:rPr>
              <w:t>погашение долговых ценных бумаг, выданных займов, дебиторской задолженности, приобретенной по договорам уступки права требования, возврат сре</w:t>
            </w:r>
            <w:proofErr w:type="gramStart"/>
            <w:r w:rsidRPr="00953FC5">
              <w:rPr>
                <w:rFonts w:ascii="Times New Roman" w:hAnsi="Times New Roman"/>
                <w:szCs w:val="20"/>
              </w:rPr>
              <w:t>дств с д</w:t>
            </w:r>
            <w:proofErr w:type="gramEnd"/>
            <w:r w:rsidRPr="00953FC5">
              <w:rPr>
                <w:rFonts w:ascii="Times New Roman" w:hAnsi="Times New Roman"/>
                <w:szCs w:val="20"/>
              </w:rPr>
              <w:t>епозитных счетов кредитных организаций,</w:t>
            </w:r>
          </w:p>
          <w:p w:rsidR="00F42C39" w:rsidRPr="00953FC5" w:rsidRDefault="00F42C39" w:rsidP="0012275C">
            <w:pPr>
              <w:pStyle w:val="afff6"/>
              <w:numPr>
                <w:ilvl w:val="0"/>
                <w:numId w:val="142"/>
              </w:numPr>
              <w:tabs>
                <w:tab w:val="left" w:pos="357"/>
              </w:tabs>
              <w:spacing w:before="120" w:after="60"/>
              <w:jc w:val="both"/>
              <w:rPr>
                <w:rFonts w:ascii="Times New Roman" w:hAnsi="Times New Roman"/>
                <w:szCs w:val="20"/>
              </w:rPr>
            </w:pPr>
            <w:r w:rsidRPr="00953FC5">
              <w:rPr>
                <w:rFonts w:ascii="Times New Roman" w:hAnsi="Times New Roman"/>
                <w:szCs w:val="20"/>
              </w:rPr>
              <w:t>передача финансовых вложений в виде вклада в уставный (складочный) капитал других организаций и по договорам простого товарищества (совместной деятельности),</w:t>
            </w:r>
          </w:p>
          <w:p w:rsidR="00F42C39" w:rsidRPr="00953FC5" w:rsidRDefault="00F42C39" w:rsidP="0012275C">
            <w:pPr>
              <w:pStyle w:val="afff6"/>
              <w:numPr>
                <w:ilvl w:val="0"/>
                <w:numId w:val="142"/>
              </w:numPr>
              <w:tabs>
                <w:tab w:val="left" w:pos="357"/>
              </w:tabs>
              <w:spacing w:before="120" w:after="60"/>
              <w:jc w:val="both"/>
              <w:rPr>
                <w:rFonts w:ascii="Times New Roman" w:hAnsi="Times New Roman"/>
                <w:szCs w:val="20"/>
              </w:rPr>
            </w:pPr>
            <w:r w:rsidRPr="00953FC5">
              <w:rPr>
                <w:rFonts w:ascii="Times New Roman" w:hAnsi="Times New Roman"/>
                <w:szCs w:val="20"/>
              </w:rPr>
              <w:t>безвозмездная передача финансовых вложений,</w:t>
            </w:r>
          </w:p>
          <w:p w:rsidR="00F42C39" w:rsidRPr="00953FC5" w:rsidRDefault="00F42C39" w:rsidP="0012275C">
            <w:pPr>
              <w:pStyle w:val="afff6"/>
              <w:numPr>
                <w:ilvl w:val="0"/>
                <w:numId w:val="142"/>
              </w:numPr>
              <w:tabs>
                <w:tab w:val="left" w:pos="357"/>
              </w:tabs>
              <w:spacing w:before="120" w:after="60"/>
              <w:jc w:val="both"/>
              <w:rPr>
                <w:rFonts w:ascii="Times New Roman" w:hAnsi="Times New Roman"/>
                <w:szCs w:val="20"/>
              </w:rPr>
            </w:pPr>
            <w:r w:rsidRPr="00953FC5">
              <w:rPr>
                <w:rFonts w:ascii="Times New Roman" w:hAnsi="Times New Roman"/>
                <w:szCs w:val="20"/>
              </w:rPr>
              <w:t>выход Общества из состава учредителей (участников) сторонних организаций или ликвидация организации, одним из учредителей которой является Общество,</w:t>
            </w:r>
          </w:p>
          <w:p w:rsidR="00F42C39" w:rsidRPr="00953FC5" w:rsidRDefault="00F42C39" w:rsidP="0012275C">
            <w:pPr>
              <w:pStyle w:val="afff6"/>
              <w:numPr>
                <w:ilvl w:val="0"/>
                <w:numId w:val="142"/>
              </w:numPr>
              <w:tabs>
                <w:tab w:val="left" w:pos="357"/>
              </w:tabs>
              <w:spacing w:before="120" w:after="60"/>
              <w:jc w:val="both"/>
              <w:rPr>
                <w:rFonts w:ascii="Times New Roman" w:hAnsi="Times New Roman"/>
                <w:szCs w:val="20"/>
              </w:rPr>
            </w:pPr>
            <w:r w:rsidRPr="00953FC5">
              <w:rPr>
                <w:rFonts w:ascii="Times New Roman" w:hAnsi="Times New Roman"/>
                <w:szCs w:val="20"/>
              </w:rPr>
              <w:t>прекращение договора простого товарищества (совместной деятельности),</w:t>
            </w:r>
          </w:p>
          <w:p w:rsidR="00F42C39" w:rsidRPr="00953FC5" w:rsidRDefault="00F42C39" w:rsidP="0012275C">
            <w:pPr>
              <w:pStyle w:val="afff6"/>
              <w:numPr>
                <w:ilvl w:val="0"/>
                <w:numId w:val="142"/>
              </w:numPr>
              <w:tabs>
                <w:tab w:val="left" w:pos="357"/>
              </w:tabs>
              <w:spacing w:before="120" w:after="60"/>
              <w:jc w:val="both"/>
              <w:rPr>
                <w:rFonts w:ascii="Times New Roman" w:hAnsi="Times New Roman"/>
                <w:szCs w:val="20"/>
              </w:rPr>
            </w:pPr>
            <w:r w:rsidRPr="00953FC5">
              <w:rPr>
                <w:rFonts w:ascii="Times New Roman" w:hAnsi="Times New Roman"/>
                <w:szCs w:val="20"/>
              </w:rPr>
              <w:t>невозможность дальнейшего получения Обществом экономических выгод от финансовых вложений,</w:t>
            </w:r>
          </w:p>
          <w:p w:rsidR="00F42C39" w:rsidRPr="00953FC5" w:rsidRDefault="00F42C39" w:rsidP="0012275C">
            <w:pPr>
              <w:pStyle w:val="afff6"/>
              <w:numPr>
                <w:ilvl w:val="0"/>
                <w:numId w:val="142"/>
              </w:numPr>
              <w:tabs>
                <w:tab w:val="left" w:pos="357"/>
              </w:tabs>
              <w:spacing w:before="120" w:after="60"/>
              <w:jc w:val="both"/>
              <w:rPr>
                <w:rFonts w:ascii="Times New Roman" w:hAnsi="Times New Roman"/>
                <w:szCs w:val="20"/>
              </w:rPr>
            </w:pPr>
            <w:r w:rsidRPr="00953FC5">
              <w:rPr>
                <w:rFonts w:ascii="Times New Roman" w:hAnsi="Times New Roman"/>
                <w:szCs w:val="20"/>
              </w:rPr>
              <w:t>недостача, порча, авария,</w:t>
            </w:r>
          </w:p>
          <w:p w:rsidR="00F42C39" w:rsidRPr="00953FC5" w:rsidRDefault="00F42C39" w:rsidP="0012275C">
            <w:pPr>
              <w:pStyle w:val="afff6"/>
              <w:numPr>
                <w:ilvl w:val="0"/>
                <w:numId w:val="142"/>
              </w:numPr>
              <w:tabs>
                <w:tab w:val="left" w:pos="357"/>
              </w:tabs>
              <w:spacing w:before="120" w:after="60"/>
              <w:jc w:val="both"/>
              <w:rPr>
                <w:rFonts w:ascii="Times New Roman" w:hAnsi="Times New Roman"/>
                <w:szCs w:val="20"/>
              </w:rPr>
            </w:pPr>
            <w:r w:rsidRPr="00953FC5">
              <w:rPr>
                <w:rFonts w:ascii="Times New Roman" w:hAnsi="Times New Roman"/>
                <w:szCs w:val="20"/>
              </w:rPr>
              <w:t>другие основания.</w:t>
            </w:r>
          </w:p>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Доходы от выбытия и стоимость выбывших финансовых вложений учитываются в составе прочих доходов и расходов Общества. В составе прочих расходов Общества учитываются также расходы, осуществленные в связи с выбытием финансовых вложений (платежи посредническим организациям, через которые проданы финансовые вложения, биржевые сборы и другие подобные расходы).</w:t>
            </w:r>
          </w:p>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установлении невозможности дальнейшего получения экономических выгод от финансовых вложений на основании приказа руководителя Общества или уполномоченного им лица финансовое вложение </w:t>
            </w:r>
            <w:proofErr w:type="spellStart"/>
            <w:r w:rsidRPr="00953FC5">
              <w:rPr>
                <w:rFonts w:ascii="Times New Roman" w:eastAsia="Times New Roman" w:hAnsi="Times New Roman" w:cs="Times New Roman"/>
                <w:sz w:val="20"/>
                <w:szCs w:val="20"/>
                <w:lang w:eastAsia="ru-RU"/>
              </w:rPr>
              <w:t>реклассифицируется</w:t>
            </w:r>
            <w:proofErr w:type="spellEnd"/>
            <w:r w:rsidRPr="00953FC5">
              <w:rPr>
                <w:rFonts w:ascii="Times New Roman" w:eastAsia="Times New Roman" w:hAnsi="Times New Roman" w:cs="Times New Roman"/>
                <w:sz w:val="20"/>
                <w:szCs w:val="20"/>
                <w:lang w:eastAsia="ru-RU"/>
              </w:rPr>
              <w:t xml:space="preserve"> в дебиторскую задолженность в момент вынесения такового решения. </w:t>
            </w:r>
          </w:p>
          <w:p w:rsidR="00F42C39" w:rsidRPr="00953FC5" w:rsidRDefault="00F42C39" w:rsidP="00953FC5">
            <w:pPr>
              <w:pStyle w:val="a2"/>
              <w:tabs>
                <w:tab w:val="left" w:pos="567"/>
                <w:tab w:val="left" w:pos="1080"/>
              </w:tabs>
              <w:suppressAutoHyphens/>
              <w:spacing w:before="120"/>
              <w:rPr>
                <w:rFonts w:ascii="Times New Roman" w:hAnsi="Times New Roman"/>
                <w:sz w:val="20"/>
                <w:szCs w:val="20"/>
              </w:rPr>
            </w:pPr>
            <w:r w:rsidRPr="00953FC5">
              <w:rPr>
                <w:rFonts w:ascii="Times New Roman" w:hAnsi="Times New Roman"/>
                <w:sz w:val="20"/>
                <w:szCs w:val="20"/>
              </w:rPr>
              <w:t>При выбытии  ценных бумаг, по которым не определяется текущая рыночная стоимость, их оценка осуществляется по первоначальной стоимости каждой единицы бухгалтерского учета финансовых вложений. При выбытии ценных бумаг, по которым определяется текущая рыночная стоимость, их стоимость определяется исходя из последней оценки.</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Р.IV ПБУ 19/02</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74" w:name="_Toc472336953"/>
            <w:r w:rsidRPr="00DC65C2">
              <w:t>Признание доходов и расходов, связанных с финансовыми вложениями</w:t>
            </w:r>
            <w:bookmarkEnd w:id="27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Доходы по долгосрочным финансовым вложениям в виде акций, по которым можно определить текущую рыночную стоимость. Разница между оценкой долгосрочных  финансовых вложений в виде акций, по текущей рыночной стоимости на отчетную дату и предыдущей оценкой этих акций отражается в составе капитала до момента выбытия, с последующим списанием накопленных сумм в отчет о прибылях и убытках. Причитающиеся Обществу доходы в виде инвестиционного дохода по акциям и долям участия признаются прочими доходами Общества, когда установлено право акционеров (участников) на получение выплаты.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долговым ценным бумагам, по которым не определяется текущая рыночная стоимость, разница между первоначальной и номинальной стоимостью отражается Обществом в течение срока их обращения равномерно (ежемесячно), по мере причитающегося по ним в соответствии с условиями выпуска дохода, в составе прочих доходов или расходов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Доходами в процессе владения долговыми ценными бумагами (облигациями) могут быть проценты (купонный доход), подлежащие выплате владельцу ценной бумаги в течение срока ее обращения. Доход в форме процентов (купонного дохода) признается в составе прочих доходов Общества равномерно, в течение срока пользования заемными средствами независимо от момента фактического получения процентов (доходов) с учетом твердого намерения в получении этого дохода.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Доходы по векселю в виде процентов (дисконта) признаются в бухгалтерском учете в составе прочих доходов в соответствии с условиями расчетов равномерно с учетом твердого намерения в получении этого дохода.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Дисконт по ценным бумагам приравнивается к процентному доходу. В бухгалтерском учете для отражения дисконта по ценным бумагам, по которым не определяется их текущая рыночная стоимость, используется счет 76 «Расчеты с прочими дебиторами и кредиторами» с отдельным аналитическим признаком.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Доходом по договору займа признается сумма процентов, определяемая в размерах и в порядке, установленном договором. Суммы процентов, начисленные и признанные в соответствии с договором, учитываются в составе прочих доходов равномерно в течение срока пользования заемными средствами независимо от момента фактического получения процентов (доходов).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Начисленные проценты отражаются по дебету счета 76 «Расчеты с разными дебиторами и кредиторами» и кредиту счета 91 «Прочие доходы». Проценты по займам, причитающиеся к уплате в срок более года, показываются в отчетности в составе  долгосрочной дебиторской задолженности.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Доходами по финансовым вложениям в форме депозитных вкладов являются проценты, начисленные банком на сумму депозита, которые признаются на дату начисления и учитываются в составе прочих доходов (при налич</w:t>
            </w:r>
            <w:proofErr w:type="gramStart"/>
            <w:r w:rsidRPr="00953FC5">
              <w:rPr>
                <w:rFonts w:ascii="Times New Roman" w:eastAsia="Times New Roman" w:hAnsi="Times New Roman" w:cs="Times New Roman"/>
                <w:sz w:val="20"/>
                <w:szCs w:val="20"/>
                <w:lang w:eastAsia="ru-RU"/>
              </w:rPr>
              <w:t>ии у О</w:t>
            </w:r>
            <w:proofErr w:type="gramEnd"/>
            <w:r w:rsidRPr="00953FC5">
              <w:rPr>
                <w:rFonts w:ascii="Times New Roman" w:eastAsia="Times New Roman" w:hAnsi="Times New Roman" w:cs="Times New Roman"/>
                <w:sz w:val="20"/>
                <w:szCs w:val="20"/>
                <w:lang w:eastAsia="ru-RU"/>
              </w:rPr>
              <w:t>бщества намерения в получении этих процентов).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По дебиторской задолженности, приобретенной на основании уступки права требования, разница между первоначальной стоимостью и номинальной стоимостью относится на финансовые результаты (в состав прочих доходов/расходов)  Общества в момент выбытия (погашения) дебиторской задолженности.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дебиторской задолженности, приобретенной на основании уступки права требования, разница между первоначальной стоимостью и номинальной стоимостью отражается в бухгалтерском учете в составе финансовых вложений по аналитическому признаку соответствующего финансового вложения (счет 58 «Финансовые вложения»).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связанные с предоставлением Обществом другим организациям займов, признаются прочими расходами Общества.</w:t>
            </w:r>
          </w:p>
          <w:p w:rsidR="00F42C39" w:rsidRPr="00953FC5" w:rsidRDefault="00F42C39" w:rsidP="0054533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Расходы, связанные с обслуживанием финансовых вложений Общества, такие как оплата услуг банка и/или депозитария за хранение финансовых вложений, предоставление выписки со счета депо и т.п., признаются прочими расходами Общества.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Р.IV, V ПБУ 19/02</w:t>
            </w:r>
          </w:p>
        </w:tc>
      </w:tr>
      <w:tr w:rsidR="00F42C39" w:rsidRPr="00DC65C2" w:rsidTr="00953FC5">
        <w:tc>
          <w:tcPr>
            <w:tcW w:w="2835" w:type="dxa"/>
            <w:tcBorders>
              <w:bottom w:val="single" w:sz="8" w:space="0" w:color="auto"/>
            </w:tcBorders>
          </w:tcPr>
          <w:p w:rsidR="00F42C39" w:rsidRPr="00DC65C2" w:rsidRDefault="00F42C39" w:rsidP="0012275C">
            <w:pPr>
              <w:pStyle w:val="3"/>
              <w:numPr>
                <w:ilvl w:val="2"/>
                <w:numId w:val="57"/>
              </w:numPr>
              <w:ind w:left="601" w:hanging="567"/>
            </w:pPr>
            <w:bookmarkStart w:id="275" w:name="_Toc472336954"/>
            <w:r w:rsidRPr="00DC65C2">
              <w:t>Раскрытие информации в отчетности</w:t>
            </w:r>
            <w:bookmarkEnd w:id="275"/>
          </w:p>
        </w:tc>
        <w:tc>
          <w:tcPr>
            <w:tcW w:w="10490" w:type="dxa"/>
            <w:tcBorders>
              <w:bottom w:val="single" w:sz="8" w:space="0" w:color="auto"/>
            </w:tcBorders>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Финансовые вложения, по которым можно определить в установленном порядке текущую рыночную стоимость, отражаются в бухгалтерской отчетности </w:t>
            </w:r>
            <w:r w:rsidR="00784677" w:rsidRPr="00DC2145">
              <w:rPr>
                <w:rFonts w:ascii="Times New Roman" w:eastAsia="Times New Roman" w:hAnsi="Times New Roman" w:cs="Times New Roman"/>
                <w:sz w:val="20"/>
                <w:szCs w:val="20"/>
                <w:lang w:eastAsia="ru-RU"/>
              </w:rPr>
              <w:t>по первоначальной стоимости с учетом накопленной корректировки.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если по объекту финансовых вложений, ранее оцениваемому по текущей рыночной стоимости, на отчетную дату текущая рыночная стоимость не определяется, такой объект финансовых вложений отражается в бухгалтерской отчетности по стоимости его последней оценки.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Финансовые вложения, по которым не определяется текущая рыночная стоимость, подлежат отражению в бухгалтерской отчетности по первоначальной стоимости, скорректированной (уменьшенной) на величину созданного резерва под обесценение финансовых вложений.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бухгалтерском балансе Общества финансовые вложения отражаются в составе долгосрочных или краткосрочных вложений в зависимости от цели их предполагаемого использования и сроков, оставшихся до их погашения в соответствии с условиями размещения.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Отражение в бухгалтерской отчетности финансовых вложений зависит от категории финансовых вложений: </w:t>
            </w:r>
          </w:p>
          <w:p w:rsidR="00F42C39" w:rsidRPr="00953FC5" w:rsidRDefault="00F42C39" w:rsidP="0012275C">
            <w:pPr>
              <w:pStyle w:val="afff6"/>
              <w:numPr>
                <w:ilvl w:val="0"/>
                <w:numId w:val="14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долгосрочные финансовые вложения отражаются в отчетности в составе </w:t>
            </w:r>
            <w:proofErr w:type="spellStart"/>
            <w:r w:rsidRPr="00953FC5">
              <w:rPr>
                <w:rFonts w:ascii="Times New Roman" w:hAnsi="Times New Roman"/>
                <w:color w:val="000000"/>
                <w:szCs w:val="20"/>
              </w:rPr>
              <w:t>внеоборотных</w:t>
            </w:r>
            <w:proofErr w:type="spellEnd"/>
            <w:r w:rsidRPr="00953FC5">
              <w:rPr>
                <w:rFonts w:ascii="Times New Roman" w:hAnsi="Times New Roman"/>
                <w:color w:val="000000"/>
                <w:szCs w:val="20"/>
              </w:rPr>
              <w:t xml:space="preserve"> активов,</w:t>
            </w:r>
          </w:p>
          <w:p w:rsidR="00F42C39" w:rsidRPr="00953FC5" w:rsidRDefault="00F42C39" w:rsidP="0012275C">
            <w:pPr>
              <w:pStyle w:val="afff6"/>
              <w:numPr>
                <w:ilvl w:val="0"/>
                <w:numId w:val="14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краткосрочные финансовые вложения отражаются в составе оборотных активов.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пояснениях к бухгалтерской отчетности раскрывается следующая информация о наличии на начало и конец отчетного периода и движении в течение отчетного и периода, </w:t>
            </w:r>
            <w:proofErr w:type="gramStart"/>
            <w:r w:rsidRPr="00953FC5">
              <w:rPr>
                <w:rFonts w:ascii="Times New Roman" w:eastAsia="Times New Roman" w:hAnsi="Times New Roman" w:cs="Times New Roman"/>
                <w:sz w:val="20"/>
                <w:szCs w:val="20"/>
                <w:lang w:eastAsia="ru-RU"/>
              </w:rPr>
              <w:t>предшествующему</w:t>
            </w:r>
            <w:proofErr w:type="gramEnd"/>
            <w:r w:rsidRPr="00953FC5">
              <w:rPr>
                <w:rFonts w:ascii="Times New Roman" w:eastAsia="Times New Roman" w:hAnsi="Times New Roman" w:cs="Times New Roman"/>
                <w:sz w:val="20"/>
                <w:szCs w:val="20"/>
                <w:lang w:eastAsia="ru-RU"/>
              </w:rPr>
              <w:t xml:space="preserve"> отчетному:</w:t>
            </w:r>
          </w:p>
          <w:p w:rsidR="00F42C39" w:rsidRPr="00953FC5" w:rsidRDefault="00F42C39" w:rsidP="0012275C">
            <w:pPr>
              <w:pStyle w:val="afff6"/>
              <w:numPr>
                <w:ilvl w:val="0"/>
                <w:numId w:val="14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 структуре финансовых вложений (по характеру, форме, типу эмитента);</w:t>
            </w:r>
          </w:p>
          <w:p w:rsidR="00F42C39" w:rsidRPr="00953FC5" w:rsidRDefault="00F42C39" w:rsidP="0012275C">
            <w:pPr>
              <w:pStyle w:val="afff6"/>
              <w:numPr>
                <w:ilvl w:val="0"/>
                <w:numId w:val="14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 применяемых способах оценки по группам финансовых вложений при выбытии,</w:t>
            </w:r>
          </w:p>
          <w:p w:rsidR="00F42C39" w:rsidRPr="00953FC5" w:rsidRDefault="00F42C39" w:rsidP="0012275C">
            <w:pPr>
              <w:pStyle w:val="afff6"/>
              <w:numPr>
                <w:ilvl w:val="0"/>
                <w:numId w:val="14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 последствиях изменений способов оценки финансовых вложений при их выбытии,</w:t>
            </w:r>
          </w:p>
          <w:p w:rsidR="00F42C39" w:rsidRPr="00953FC5" w:rsidRDefault="00F42C39" w:rsidP="0012275C">
            <w:pPr>
              <w:pStyle w:val="afff6"/>
              <w:numPr>
                <w:ilvl w:val="0"/>
                <w:numId w:val="14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стоимость финансовых вложений, по которым можно определить текущую рыночную стоимость, и финансовых вложений, по которым текущая рыночная стоимость не определяется,</w:t>
            </w:r>
          </w:p>
          <w:p w:rsidR="00F42C39" w:rsidRPr="00953FC5" w:rsidRDefault="00F42C39" w:rsidP="0012275C">
            <w:pPr>
              <w:pStyle w:val="afff6"/>
              <w:numPr>
                <w:ilvl w:val="0"/>
                <w:numId w:val="14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разница между текущей рыночной стоимостью на отчетную дату и предыдущей оценкой финансовых вложений, по которым определялась текущая рыночная стоимость,</w:t>
            </w:r>
          </w:p>
          <w:p w:rsidR="00F42C39" w:rsidRPr="00953FC5" w:rsidRDefault="00F42C39" w:rsidP="0012275C">
            <w:pPr>
              <w:pStyle w:val="afff6"/>
              <w:numPr>
                <w:ilvl w:val="0"/>
                <w:numId w:val="14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долговым ценным бумагам, по которым не определялась текущая рыночная стоимость, - разница между первоначальной стоимостью и номинальной стоимостью в течение срока их обращения, начисляемая в соответствии с порядком, установленным П.22 ПБУ 19/02,</w:t>
            </w:r>
          </w:p>
          <w:p w:rsidR="00F42C39" w:rsidRPr="00953FC5" w:rsidRDefault="00F42C39" w:rsidP="0012275C">
            <w:pPr>
              <w:pStyle w:val="afff6"/>
              <w:numPr>
                <w:ilvl w:val="0"/>
                <w:numId w:val="14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стоимость и виды ценных бумаг и иных финансовых вложений, обремененных залогом,</w:t>
            </w:r>
          </w:p>
          <w:p w:rsidR="00F42C39" w:rsidRPr="00953FC5" w:rsidRDefault="00F42C39" w:rsidP="0012275C">
            <w:pPr>
              <w:pStyle w:val="afff6"/>
              <w:numPr>
                <w:ilvl w:val="0"/>
                <w:numId w:val="14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стоимость и виды ценных бумаг и иных финансовых активов, переданных по договору доверительного управления, а также связанные с ним доходы и расходы,</w:t>
            </w:r>
          </w:p>
          <w:p w:rsidR="00F42C39" w:rsidRPr="00953FC5" w:rsidRDefault="00F42C39" w:rsidP="0012275C">
            <w:pPr>
              <w:pStyle w:val="afff6"/>
              <w:numPr>
                <w:ilvl w:val="0"/>
                <w:numId w:val="14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стоимость и виды выбывших ценных бумаг и иных финансовых вложений, переданных другим организациям или лицам (кроме продажи),</w:t>
            </w:r>
          </w:p>
          <w:p w:rsidR="00F42C39" w:rsidRPr="00953FC5" w:rsidRDefault="00F42C39" w:rsidP="0012275C">
            <w:pPr>
              <w:pStyle w:val="afff6"/>
              <w:numPr>
                <w:ilvl w:val="0"/>
                <w:numId w:val="14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методика проверки устойчивого снижения стоимости финансовых вложений, применявшаяся в отчетном периоде,</w:t>
            </w:r>
          </w:p>
          <w:p w:rsidR="00F42C39" w:rsidRPr="00953FC5" w:rsidRDefault="00F42C39" w:rsidP="0012275C">
            <w:pPr>
              <w:pStyle w:val="afff6"/>
              <w:numPr>
                <w:ilvl w:val="0"/>
                <w:numId w:val="14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информация о первоначальной стоимости финансовых вложений и сумме начисленного резерва под их обесценение,</w:t>
            </w:r>
          </w:p>
          <w:p w:rsidR="00F42C39" w:rsidRPr="00953FC5" w:rsidRDefault="00F42C39" w:rsidP="0012275C">
            <w:pPr>
              <w:pStyle w:val="afff6"/>
              <w:numPr>
                <w:ilvl w:val="0"/>
                <w:numId w:val="14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информация о резерве под обесценение финансовых вложений с указанием: вида финансовых вложений, величины резерва, созданного в отчетном году, величине резерва, признанного прочим доходом отчетного периода; сумм резерва, использованных в отчетном году,</w:t>
            </w:r>
          </w:p>
          <w:p w:rsidR="00F42C39" w:rsidRPr="00953FC5" w:rsidRDefault="00F42C39" w:rsidP="0012275C">
            <w:pPr>
              <w:pStyle w:val="afff6"/>
              <w:numPr>
                <w:ilvl w:val="0"/>
                <w:numId w:val="14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номинальная стоимость дебиторской задолженности, приобретенной на основании уступки прав требования,</w:t>
            </w:r>
          </w:p>
          <w:p w:rsidR="00F42C39" w:rsidRPr="00953FC5" w:rsidRDefault="00F42C39" w:rsidP="0012275C">
            <w:pPr>
              <w:pStyle w:val="afff6"/>
              <w:numPr>
                <w:ilvl w:val="0"/>
                <w:numId w:val="14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информация о любых выданных обеспечениях обязательств и платежей Общества,</w:t>
            </w:r>
          </w:p>
          <w:p w:rsidR="00F42C39" w:rsidRPr="00953FC5" w:rsidRDefault="00F42C39" w:rsidP="0012275C">
            <w:pPr>
              <w:pStyle w:val="afff6"/>
              <w:numPr>
                <w:ilvl w:val="0"/>
                <w:numId w:val="14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информация о любых полученных обеспечений обязательств и платежей Общества.</w:t>
            </w:r>
          </w:p>
        </w:tc>
        <w:tc>
          <w:tcPr>
            <w:tcW w:w="1559" w:type="dxa"/>
            <w:tcBorders>
              <w:bottom w:val="single" w:sz="8" w:space="0" w:color="auto"/>
            </w:tcBorders>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Р.VII ПБУ 19/02</w:t>
            </w: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 w:val="20"/>
                <w:szCs w:val="20"/>
              </w:rPr>
            </w:pPr>
            <w:bookmarkStart w:id="276" w:name="_Toc472336955"/>
            <w:r w:rsidRPr="00953FC5">
              <w:rPr>
                <w:rFonts w:ascii="Times New Roman" w:hAnsi="Times New Roman" w:cs="Times New Roman"/>
                <w:szCs w:val="24"/>
              </w:rPr>
              <w:t>Денежные средства и их эквиваленты</w:t>
            </w:r>
            <w:bookmarkEnd w:id="276"/>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77" w:name="_Toc472336956"/>
            <w:r w:rsidRPr="00DC65C2">
              <w:t>Определения</w:t>
            </w:r>
            <w:bookmarkEnd w:id="27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Денежные средства</w:t>
            </w:r>
            <w:r w:rsidRPr="00953FC5">
              <w:rPr>
                <w:rFonts w:ascii="Times New Roman" w:eastAsia="Times New Roman" w:hAnsi="Times New Roman" w:cs="Times New Roman"/>
                <w:sz w:val="20"/>
                <w:szCs w:val="20"/>
                <w:lang w:eastAsia="ru-RU"/>
              </w:rPr>
              <w:t xml:space="preserve"> -  средства в отечественной и иностранной валютах, находящихся в кассе, на расчетном, валютном и других счетах в банках на территории страны и за рубежом.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bCs/>
                <w:i/>
                <w:iCs/>
                <w:sz w:val="20"/>
                <w:szCs w:val="20"/>
                <w:lang w:eastAsia="ru-RU"/>
              </w:rPr>
              <w:t>Денежные документы</w:t>
            </w:r>
            <w:r w:rsidRPr="00953FC5">
              <w:rPr>
                <w:rFonts w:ascii="Times New Roman" w:eastAsia="Times New Roman" w:hAnsi="Times New Roman" w:cs="Times New Roman"/>
                <w:sz w:val="20"/>
                <w:szCs w:val="20"/>
                <w:lang w:eastAsia="ru-RU"/>
              </w:rPr>
              <w:t xml:space="preserve"> - почтовые марки, марки государственной пошлины, вексельные марки, оплаченные проездные документы, оплаченные путевки и др.</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Эквиваленты денежных средств</w:t>
            </w:r>
            <w:r w:rsidRPr="00953FC5">
              <w:rPr>
                <w:rFonts w:ascii="Times New Roman" w:eastAsia="Times New Roman" w:hAnsi="Times New Roman" w:cs="Times New Roman"/>
                <w:sz w:val="20"/>
                <w:szCs w:val="20"/>
                <w:lang w:eastAsia="ru-RU"/>
              </w:rPr>
              <w:t xml:space="preserve"> – краткосрочные, высоколиквидные вложения, которые легко могут быть конвертированы в заранее известную сумму денежных средств, и риск </w:t>
            </w:r>
            <w:proofErr w:type="gramStart"/>
            <w:r w:rsidRPr="00953FC5">
              <w:rPr>
                <w:rFonts w:ascii="Times New Roman" w:eastAsia="Times New Roman" w:hAnsi="Times New Roman" w:cs="Times New Roman"/>
                <w:sz w:val="20"/>
                <w:szCs w:val="20"/>
                <w:lang w:eastAsia="ru-RU"/>
              </w:rPr>
              <w:t>изменения</w:t>
            </w:r>
            <w:proofErr w:type="gramEnd"/>
            <w:r w:rsidRPr="00953FC5">
              <w:rPr>
                <w:rFonts w:ascii="Times New Roman" w:eastAsia="Times New Roman" w:hAnsi="Times New Roman" w:cs="Times New Roman"/>
                <w:sz w:val="20"/>
                <w:szCs w:val="20"/>
                <w:lang w:eastAsia="ru-RU"/>
              </w:rPr>
              <w:t xml:space="preserve"> стоимости которых невысок. К таким финансовым инструментам денежного рынка относятся депозитные вклады до востребования, высоколиквидные рыночные ценные и коммерческие бумаги.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Движение денежных средств (денежные потоки)</w:t>
            </w:r>
            <w:r w:rsidRPr="00953FC5">
              <w:rPr>
                <w:rFonts w:ascii="Times New Roman" w:eastAsia="Times New Roman" w:hAnsi="Times New Roman" w:cs="Times New Roman"/>
                <w:sz w:val="20"/>
                <w:szCs w:val="20"/>
                <w:lang w:eastAsia="ru-RU"/>
              </w:rPr>
              <w:t xml:space="preserve"> - платежи Общества и поступления в Общество денежных средств и денежных эквивалентов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i/>
                <w:sz w:val="20"/>
                <w:szCs w:val="20"/>
                <w:lang w:eastAsia="ru-RU"/>
              </w:rPr>
              <w:t>Текущая деятельность</w:t>
            </w:r>
            <w:r w:rsidRPr="00953FC5">
              <w:rPr>
                <w:rFonts w:ascii="Times New Roman" w:eastAsia="Times New Roman" w:hAnsi="Times New Roman" w:cs="Times New Roman"/>
                <w:sz w:val="20"/>
                <w:szCs w:val="20"/>
                <w:lang w:eastAsia="ru-RU"/>
              </w:rPr>
              <w:t xml:space="preserve"> - деятельность Общества, преследующая извлечение прибыли в качестве основной цели либо не имеющая извлечение прибыли в качестве такой цели в соответствии с предметом и целями деятельности, т.е. производством промышленной, сельскохозяйственной продукции, выполнением строительных работ, продажей товаров, оказанием услуг общественного питания, заготовкой сельскохозяйственной продукции, сдачей имущества в аренду и др.</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Инвестиционная деятельность</w:t>
            </w:r>
            <w:r w:rsidRPr="00953FC5">
              <w:rPr>
                <w:rFonts w:ascii="Times New Roman" w:eastAsia="Times New Roman" w:hAnsi="Times New Roman" w:cs="Times New Roman"/>
                <w:sz w:val="20"/>
                <w:szCs w:val="20"/>
                <w:lang w:eastAsia="ru-RU"/>
              </w:rPr>
              <w:t xml:space="preserve"> - деятельность Общества, связанная с приобретением земельных участков, зданий и иной недвижимости, оборудования, нематериальных активов и других </w:t>
            </w:r>
            <w:proofErr w:type="spellStart"/>
            <w:r w:rsidRPr="00953FC5">
              <w:rPr>
                <w:rFonts w:ascii="Times New Roman" w:eastAsia="Times New Roman" w:hAnsi="Times New Roman" w:cs="Times New Roman"/>
                <w:sz w:val="20"/>
                <w:szCs w:val="20"/>
                <w:lang w:eastAsia="ru-RU"/>
              </w:rPr>
              <w:t>внеоборотных</w:t>
            </w:r>
            <w:proofErr w:type="spellEnd"/>
            <w:r w:rsidRPr="00953FC5">
              <w:rPr>
                <w:rFonts w:ascii="Times New Roman" w:eastAsia="Times New Roman" w:hAnsi="Times New Roman" w:cs="Times New Roman"/>
                <w:sz w:val="20"/>
                <w:szCs w:val="20"/>
                <w:lang w:eastAsia="ru-RU"/>
              </w:rPr>
              <w:t xml:space="preserve"> активов, а также их продажей; с осуществлением собственного строительства, расходов на научно-исследовательские, опытно-конструкторские и технологические разработки; с осуществлением финансовых вложений (приобретение ценных бумаг других организаций, в том числе долговых, вклады в уставные (складочные) капиталы других организаций, предоставление другим организациям займов и т.п.) и других инвестиций, не относящихся к денежным эквивалентам.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Финансовая деятельность</w:t>
            </w:r>
            <w:r w:rsidRPr="00953FC5">
              <w:rPr>
                <w:rFonts w:ascii="Times New Roman" w:eastAsia="Times New Roman" w:hAnsi="Times New Roman" w:cs="Times New Roman"/>
                <w:sz w:val="20"/>
                <w:szCs w:val="20"/>
                <w:lang w:eastAsia="ru-RU"/>
              </w:rPr>
              <w:t xml:space="preserve"> - деятельность Общества, в результате которой изменяются величина и состав собственного капитала Общества, заемных средств (поступления от выпуска акций, облигаций, предоставления другими организациями займов, погашение заемных средств и т.п.).</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Аккредитив</w:t>
            </w:r>
            <w:r w:rsidRPr="00953FC5">
              <w:rPr>
                <w:rFonts w:ascii="Times New Roman" w:eastAsia="Times New Roman" w:hAnsi="Times New Roman" w:cs="Times New Roman"/>
                <w:sz w:val="20"/>
                <w:szCs w:val="20"/>
                <w:lang w:eastAsia="ru-RU"/>
              </w:rPr>
              <w:t xml:space="preserve"> - способ безналичных расчетов. Условное денежное обязательство, принимаемое банком (обслуживающим банком), осуществляющим расчетно-кассовое обслуживание Общества, по поручению Общества произвести платежи в пользу ее поставщика – получателя средств по предъявлении последним документов, соответствующих условиям аккредитива, или предоставить полномочия другому банку (исполняющему банку) произвести такие платежи;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Центральная касса</w:t>
            </w:r>
            <w:r w:rsidRPr="00953FC5">
              <w:rPr>
                <w:rFonts w:ascii="Times New Roman" w:eastAsia="Times New Roman" w:hAnsi="Times New Roman" w:cs="Times New Roman"/>
                <w:sz w:val="20"/>
                <w:szCs w:val="20"/>
                <w:lang w:eastAsia="ru-RU"/>
              </w:rPr>
              <w:t xml:space="preserve"> – касса Общества, расположенная непосредственно в месте нахождения головного подразделения Общества  (корпоративного центра) и осуществляющая кассовые операции в соответствии законодательством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Касса Общества</w:t>
            </w:r>
            <w:r w:rsidRPr="00953FC5">
              <w:rPr>
                <w:rFonts w:ascii="Times New Roman" w:eastAsia="Times New Roman" w:hAnsi="Times New Roman" w:cs="Times New Roman"/>
                <w:sz w:val="20"/>
                <w:szCs w:val="20"/>
                <w:lang w:eastAsia="ru-RU"/>
              </w:rPr>
              <w:t xml:space="preserve"> – все кассы, имеющиеся в Обществе: центральная касса, касса филиалов, кассы представительств и т.п.</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П.7 ПБУ 1/2008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(IAS) 7</w:t>
            </w:r>
          </w:p>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278" w:name="_Toc472336957"/>
            <w:r w:rsidRPr="00DC65C2">
              <w:t>Денежные средства: квалификация, классификация, учет</w:t>
            </w:r>
            <w:bookmarkEnd w:id="27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Денежные средства  Общества включают:</w:t>
            </w:r>
          </w:p>
          <w:p w:rsidR="00F42C39" w:rsidRPr="00953FC5" w:rsidRDefault="00F42C39" w:rsidP="0012275C">
            <w:pPr>
              <w:pStyle w:val="afff6"/>
              <w:numPr>
                <w:ilvl w:val="0"/>
                <w:numId w:val="145"/>
              </w:numPr>
              <w:tabs>
                <w:tab w:val="left" w:pos="357"/>
              </w:tabs>
              <w:spacing w:before="60" w:after="60"/>
              <w:jc w:val="both"/>
              <w:rPr>
                <w:rFonts w:ascii="Times New Roman" w:hAnsi="Times New Roman"/>
                <w:color w:val="000000"/>
                <w:szCs w:val="20"/>
              </w:rPr>
            </w:pPr>
            <w:proofErr w:type="gramStart"/>
            <w:r w:rsidRPr="00953FC5">
              <w:rPr>
                <w:rFonts w:ascii="Times New Roman" w:hAnsi="Times New Roman"/>
                <w:color w:val="000000"/>
                <w:szCs w:val="20"/>
              </w:rPr>
              <w:t>Денежные средства в безналичной форме (в рублях или в валюте),  в том числе денежные средства на рублевых и валютных  расчетных счетах Общества,  на специальных счетах, не включая  депозитные счета, (аккредитивах, счетах по обслуживанию корпоративных карт Общества), денежные средства в пути (операции по переводу денежных средств  между расчетными счетами Общества и т.п.)</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наличия и движения   денежных сре</w:t>
            </w:r>
            <w:proofErr w:type="gramStart"/>
            <w:r w:rsidRPr="00953FC5">
              <w:rPr>
                <w:rFonts w:ascii="Times New Roman" w:eastAsia="Times New Roman" w:hAnsi="Times New Roman" w:cs="Times New Roman"/>
                <w:sz w:val="20"/>
                <w:szCs w:val="20"/>
                <w:lang w:eastAsia="ru-RU"/>
              </w:rPr>
              <w:t>дств в в</w:t>
            </w:r>
            <w:proofErr w:type="gramEnd"/>
            <w:r w:rsidRPr="00953FC5">
              <w:rPr>
                <w:rFonts w:ascii="Times New Roman" w:eastAsia="Times New Roman" w:hAnsi="Times New Roman" w:cs="Times New Roman"/>
                <w:sz w:val="20"/>
                <w:szCs w:val="20"/>
                <w:lang w:eastAsia="ru-RU"/>
              </w:rPr>
              <w:t xml:space="preserve">алюте РФ (рублях), на валютных  счетах Общества, открытых в кредитных организациях,  ведется на счете 51 « Расчетные счета». Операции  по расчетному счету отражаются в учете на основании выписки кредитной организации по расчетному счету и приложенных к нему денежно-расчетных документов.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Аналитический учет ведется:</w:t>
            </w:r>
          </w:p>
          <w:p w:rsidR="00F42C39" w:rsidRPr="00953FC5" w:rsidRDefault="00F42C39" w:rsidP="0012275C">
            <w:pPr>
              <w:pStyle w:val="afff6"/>
              <w:numPr>
                <w:ilvl w:val="0"/>
                <w:numId w:val="14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каждому расчетному счету;</w:t>
            </w:r>
          </w:p>
          <w:p w:rsidR="00F42C39" w:rsidRPr="00953FC5" w:rsidRDefault="00F42C39" w:rsidP="0012275C">
            <w:pPr>
              <w:pStyle w:val="afff6"/>
              <w:numPr>
                <w:ilvl w:val="0"/>
                <w:numId w:val="14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 разрезе иных аналитических группировок, устанавливаемых Обществ</w:t>
            </w:r>
            <w:r w:rsidR="006E0A1F">
              <w:rPr>
                <w:rFonts w:ascii="Times New Roman" w:hAnsi="Times New Roman"/>
                <w:color w:val="000000"/>
                <w:szCs w:val="20"/>
              </w:rPr>
              <w:t>ом</w:t>
            </w:r>
            <w:r w:rsidRPr="00953FC5">
              <w:rPr>
                <w:rFonts w:ascii="Times New Roman" w:hAnsi="Times New Roman"/>
                <w:color w:val="000000"/>
                <w:szCs w:val="20"/>
              </w:rPr>
              <w:t xml:space="preserve">.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Учет наличия и движения   денежных средств в иностранных валютах, на расчетных счетах Общества, открытых в кредитных организациях на территории РФ и за ее пределами,  ведется на счете 52 « Валютные  счета». Операции  по валютному  счету отражаются в учете на основании выписки кредитной Общества по расчетному счету и приложенных к нему денежно-расчетных документов.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Аналитический учет ведется:</w:t>
            </w:r>
          </w:p>
          <w:p w:rsidR="00F42C39" w:rsidRPr="00953FC5" w:rsidRDefault="00F42C39" w:rsidP="0012275C">
            <w:pPr>
              <w:pStyle w:val="afff6"/>
              <w:numPr>
                <w:ilvl w:val="0"/>
                <w:numId w:val="14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каждому счету, открытому для хранения денежных средств в иностранной валюте;</w:t>
            </w:r>
          </w:p>
          <w:p w:rsidR="00F42C39" w:rsidRPr="00953FC5" w:rsidRDefault="00F42C39" w:rsidP="0012275C">
            <w:pPr>
              <w:pStyle w:val="afff6"/>
              <w:numPr>
                <w:ilvl w:val="0"/>
                <w:numId w:val="14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 разрезе иных аналитических группировок, устанавливаемых Обществ</w:t>
            </w:r>
            <w:r w:rsidR="006E0A1F">
              <w:rPr>
                <w:rFonts w:ascii="Times New Roman" w:hAnsi="Times New Roman"/>
                <w:color w:val="000000"/>
                <w:szCs w:val="20"/>
              </w:rPr>
              <w:t>ом</w:t>
            </w:r>
            <w:r w:rsidRPr="00953FC5">
              <w:rPr>
                <w:rFonts w:ascii="Times New Roman" w:hAnsi="Times New Roman"/>
                <w:color w:val="000000"/>
                <w:szCs w:val="20"/>
              </w:rPr>
              <w:t xml:space="preserve">.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наличия и движения денежных сре</w:t>
            </w:r>
            <w:proofErr w:type="gramStart"/>
            <w:r w:rsidRPr="00953FC5">
              <w:rPr>
                <w:rFonts w:ascii="Times New Roman" w:eastAsia="Times New Roman" w:hAnsi="Times New Roman" w:cs="Times New Roman"/>
                <w:sz w:val="20"/>
                <w:szCs w:val="20"/>
                <w:lang w:eastAsia="ru-RU"/>
              </w:rPr>
              <w:t>дств в в</w:t>
            </w:r>
            <w:proofErr w:type="gramEnd"/>
            <w:r w:rsidRPr="00953FC5">
              <w:rPr>
                <w:rFonts w:ascii="Times New Roman" w:eastAsia="Times New Roman" w:hAnsi="Times New Roman" w:cs="Times New Roman"/>
                <w:sz w:val="20"/>
                <w:szCs w:val="20"/>
                <w:lang w:eastAsia="ru-RU"/>
              </w:rPr>
              <w:t xml:space="preserve">алюте РФ и иностранных валютах, находящихся на территории РФ и за ее пределами в аккредитивах и иных платежных документах, а также на текущих, особых и специальных счетах (в том числе, счетах по обслуживанию корпоративных карт), ведется на  счете 55 «Специальные счета в банках».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Аналитический учет  ведется:</w:t>
            </w:r>
          </w:p>
          <w:p w:rsidR="00F42C39" w:rsidRPr="00953FC5" w:rsidRDefault="00F42C39" w:rsidP="0012275C">
            <w:pPr>
              <w:pStyle w:val="afff6"/>
              <w:numPr>
                <w:ilvl w:val="0"/>
                <w:numId w:val="14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каждому специальному счету;</w:t>
            </w:r>
          </w:p>
          <w:p w:rsidR="00F42C39" w:rsidRPr="00953FC5" w:rsidRDefault="00F42C39" w:rsidP="0012275C">
            <w:pPr>
              <w:pStyle w:val="afff6"/>
              <w:numPr>
                <w:ilvl w:val="0"/>
                <w:numId w:val="14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 разрезе иных аналитических группировок, устанавливаемых Обществ</w:t>
            </w:r>
            <w:r w:rsidR="006E0A1F">
              <w:rPr>
                <w:rFonts w:ascii="Times New Roman" w:hAnsi="Times New Roman"/>
                <w:color w:val="000000"/>
                <w:szCs w:val="20"/>
              </w:rPr>
              <w:t>ом</w:t>
            </w:r>
            <w:r w:rsidRPr="00953FC5">
              <w:rPr>
                <w:rFonts w:ascii="Times New Roman" w:hAnsi="Times New Roman"/>
                <w:color w:val="000000"/>
                <w:szCs w:val="20"/>
              </w:rPr>
              <w:t>.</w:t>
            </w:r>
          </w:p>
          <w:p w:rsidR="00F42C39" w:rsidRPr="00953FC5" w:rsidRDefault="00F42C39" w:rsidP="00953FC5">
            <w:pPr>
              <w:spacing w:after="120" w:line="240" w:lineRule="auto"/>
              <w:jc w:val="both"/>
              <w:rPr>
                <w:rFonts w:ascii="Arial" w:eastAsia="Times New Roman" w:hAnsi="Arial" w:cs="Times New Roman"/>
                <w:sz w:val="20"/>
                <w:szCs w:val="24"/>
                <w:lang w:eastAsia="ru-RU"/>
              </w:rPr>
            </w:pPr>
            <w:r w:rsidRPr="00953FC5">
              <w:rPr>
                <w:rFonts w:ascii="Times New Roman" w:eastAsia="Times New Roman" w:hAnsi="Times New Roman" w:cs="Times New Roman"/>
                <w:sz w:val="20"/>
                <w:szCs w:val="20"/>
                <w:lang w:eastAsia="ru-RU"/>
              </w:rPr>
              <w:t xml:space="preserve">Учет движения денежных средств (наличных и безналичных, в валюте РФ  и иностранной валюте) между кассами и расчетными счетами Общества ведется на счете 57 «Переводы в пути». </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П.25 ПБУ 23/2013</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79" w:name="_Toc472336958"/>
            <w:r w:rsidRPr="00DC65C2">
              <w:t>Денежные документы: квалификация, классификация, учет</w:t>
            </w:r>
            <w:bookmarkEnd w:id="279"/>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Денежными являются документы, приобретенные Обществом для конкретных целей, хранящиеся в кассе и планируемые к использованию через определенное время. Они удостоверяют право юридического лица, переданное физическому лицу, на получение определенной услуги, стоимость которой указана в самом денежном документе.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Критериями  отнесения Обществом документов к денежным документам являются:</w:t>
            </w:r>
          </w:p>
          <w:p w:rsidR="00F42C39" w:rsidRPr="00953FC5" w:rsidRDefault="00F42C39" w:rsidP="0012275C">
            <w:pPr>
              <w:pStyle w:val="afff6"/>
              <w:numPr>
                <w:ilvl w:val="0"/>
                <w:numId w:val="14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наличие номинальной стоимости на бланке документа</w:t>
            </w:r>
          </w:p>
          <w:p w:rsidR="00F42C39" w:rsidRPr="00953FC5" w:rsidRDefault="00F42C39" w:rsidP="0012275C">
            <w:pPr>
              <w:pStyle w:val="afff6"/>
              <w:numPr>
                <w:ilvl w:val="0"/>
                <w:numId w:val="14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произведенная оплата за документ</w:t>
            </w:r>
          </w:p>
          <w:p w:rsidR="00F42C39" w:rsidRPr="00953FC5" w:rsidRDefault="00F42C39" w:rsidP="0012275C">
            <w:pPr>
              <w:pStyle w:val="afff6"/>
              <w:numPr>
                <w:ilvl w:val="0"/>
                <w:numId w:val="14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возможность вернуть документ поставщику (т.е. обменять на денежные средства)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Денежные документы  классифицируются </w:t>
            </w:r>
            <w:proofErr w:type="gramStart"/>
            <w:r w:rsidRPr="00953FC5">
              <w:rPr>
                <w:rFonts w:ascii="Times New Roman" w:eastAsia="Times New Roman" w:hAnsi="Times New Roman" w:cs="Times New Roman"/>
                <w:sz w:val="20"/>
                <w:szCs w:val="20"/>
                <w:lang w:eastAsia="ru-RU"/>
              </w:rPr>
              <w:t>на</w:t>
            </w:r>
            <w:proofErr w:type="gramEnd"/>
            <w:r w:rsidRPr="00953FC5">
              <w:rPr>
                <w:rFonts w:ascii="Times New Roman" w:eastAsia="Times New Roman" w:hAnsi="Times New Roman" w:cs="Times New Roman"/>
                <w:sz w:val="20"/>
                <w:szCs w:val="20"/>
                <w:lang w:eastAsia="ru-RU"/>
              </w:rPr>
              <w:t>:</w:t>
            </w:r>
          </w:p>
          <w:p w:rsidR="00F42C39" w:rsidRPr="00953FC5" w:rsidRDefault="00F42C39" w:rsidP="0012275C">
            <w:pPr>
              <w:pStyle w:val="afff6"/>
              <w:numPr>
                <w:ilvl w:val="0"/>
                <w:numId w:val="15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документарные (документы на бумажных носителях или в пластиковом исполнении);</w:t>
            </w:r>
          </w:p>
          <w:p w:rsidR="00F42C39" w:rsidRPr="00953FC5" w:rsidRDefault="00F42C39" w:rsidP="0012275C">
            <w:pPr>
              <w:pStyle w:val="afff6"/>
              <w:numPr>
                <w:ilvl w:val="0"/>
                <w:numId w:val="15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бездокументарные (электронные билеты на пассажирский железнодорожный транспорт (маршрут/квитанции электронного пассажирского билета) и электронные авиабилеты)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Синтетический учет денежных документов организуется на счете  50 "Касса", субсчет "Денежные документы". Субсчет предназначен для отражения операций движения денежных документов в кассе Общества в аналитическом разрезе  их видов.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бухгалтерской отчетности стоимость денежных документов отражается в составе дебиторской задолженности.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Денежные документы учитываются в сумме фактических затрат на приобретение. </w:t>
            </w:r>
          </w:p>
          <w:p w:rsidR="00AE2E8C" w:rsidRPr="00953FC5" w:rsidRDefault="00AE2E8C" w:rsidP="00953FC5">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Поступление и выдача денежных документов в Обществ</w:t>
            </w:r>
            <w:r w:rsidR="0097330C" w:rsidRPr="00953FC5">
              <w:rPr>
                <w:rFonts w:ascii="Times New Roman" w:eastAsia="Times New Roman" w:hAnsi="Times New Roman" w:cs="Times New Roman"/>
                <w:sz w:val="20"/>
                <w:szCs w:val="20"/>
                <w:lang w:eastAsia="ru-RU"/>
              </w:rPr>
              <w:t xml:space="preserve">е производится </w:t>
            </w:r>
            <w:r w:rsidRPr="00953FC5">
              <w:rPr>
                <w:rFonts w:ascii="Times New Roman" w:eastAsia="Times New Roman" w:hAnsi="Times New Roman" w:cs="Times New Roman"/>
                <w:sz w:val="20"/>
                <w:szCs w:val="20"/>
                <w:lang w:eastAsia="ru-RU"/>
              </w:rPr>
              <w:t>путем внесения в кассовую книгу записей на основании ПКО и РКО</w:t>
            </w:r>
            <w:r w:rsidR="0097330C" w:rsidRPr="00953FC5">
              <w:rPr>
                <w:rFonts w:ascii="Times New Roman" w:eastAsia="Times New Roman" w:hAnsi="Times New Roman" w:cs="Times New Roman"/>
                <w:sz w:val="20"/>
                <w:szCs w:val="20"/>
                <w:lang w:eastAsia="ru-RU"/>
              </w:rPr>
              <w:t>.</w:t>
            </w:r>
          </w:p>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Выбытие денежных документов происходит в случаях:</w:t>
            </w:r>
          </w:p>
          <w:p w:rsidR="00F42C39" w:rsidRPr="00953FC5" w:rsidRDefault="00F42C39" w:rsidP="0012275C">
            <w:pPr>
              <w:pStyle w:val="afff6"/>
              <w:numPr>
                <w:ilvl w:val="0"/>
                <w:numId w:val="15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продажи сотрудникам Общества (путевки на лечение и отдых сотрудников и членов их семей), </w:t>
            </w:r>
          </w:p>
          <w:p w:rsidR="00F42C39" w:rsidRPr="00953FC5" w:rsidRDefault="00F42C39" w:rsidP="0012275C">
            <w:pPr>
              <w:pStyle w:val="afff6"/>
              <w:numPr>
                <w:ilvl w:val="0"/>
                <w:numId w:val="15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возврата продавцу (ави</w:t>
            </w:r>
            <w:proofErr w:type="gramStart"/>
            <w:r w:rsidRPr="00953FC5">
              <w:rPr>
                <w:rFonts w:ascii="Times New Roman" w:hAnsi="Times New Roman"/>
                <w:color w:val="000000"/>
                <w:szCs w:val="20"/>
              </w:rPr>
              <w:t>а-</w:t>
            </w:r>
            <w:proofErr w:type="gramEnd"/>
            <w:r w:rsidRPr="00953FC5">
              <w:rPr>
                <w:rFonts w:ascii="Times New Roman" w:hAnsi="Times New Roman"/>
                <w:color w:val="000000"/>
                <w:szCs w:val="20"/>
              </w:rPr>
              <w:t xml:space="preserve"> и железнодорожные билеты), </w:t>
            </w:r>
          </w:p>
          <w:p w:rsidR="00F42C39" w:rsidRPr="00953FC5" w:rsidRDefault="00F42C39" w:rsidP="0012275C">
            <w:pPr>
              <w:pStyle w:val="afff6"/>
              <w:numPr>
                <w:ilvl w:val="0"/>
                <w:numId w:val="15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передачи работникам Общества под отчет (талоны на нефтепродукты, единые проездные билеты, проездные билеты на отдельные виды транспорта, карты </w:t>
            </w:r>
            <w:proofErr w:type="gramStart"/>
            <w:r w:rsidRPr="00953FC5">
              <w:rPr>
                <w:rFonts w:ascii="Times New Roman" w:hAnsi="Times New Roman"/>
                <w:color w:val="000000"/>
                <w:szCs w:val="20"/>
              </w:rPr>
              <w:t>экспресс-оплаты</w:t>
            </w:r>
            <w:proofErr w:type="gramEnd"/>
            <w:r w:rsidRPr="00953FC5">
              <w:rPr>
                <w:rFonts w:ascii="Times New Roman" w:hAnsi="Times New Roman"/>
                <w:color w:val="000000"/>
                <w:szCs w:val="20"/>
              </w:rPr>
              <w:t xml:space="preserve">).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До момента их использования денежные документы не подлежат включению в состав расходов </w:t>
            </w:r>
            <w:proofErr w:type="gramStart"/>
            <w:r w:rsidRPr="00953FC5">
              <w:rPr>
                <w:rFonts w:ascii="Times New Roman" w:eastAsia="Times New Roman" w:hAnsi="Times New Roman" w:cs="Times New Roman"/>
                <w:sz w:val="20"/>
                <w:szCs w:val="20"/>
                <w:lang w:eastAsia="ru-RU"/>
              </w:rPr>
              <w:t>Обществе</w:t>
            </w:r>
            <w:proofErr w:type="gramEnd"/>
            <w:r w:rsidRPr="00953FC5">
              <w:rPr>
                <w:rFonts w:ascii="Times New Roman" w:eastAsia="Times New Roman" w:hAnsi="Times New Roman" w:cs="Times New Roman"/>
                <w:sz w:val="20"/>
                <w:szCs w:val="20"/>
                <w:lang w:eastAsia="ru-RU"/>
              </w:rPr>
              <w:t xml:space="preserve"> или списанию за счет других источников. </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бухгалтерской отчетности информация о денежных документах отражается в составе дебиторской задолженности.</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80" w:name="_Toc472336959"/>
            <w:r w:rsidRPr="00DC65C2">
              <w:t>Денежные эквиваленты</w:t>
            </w:r>
            <w:bookmarkEnd w:id="280"/>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Денежные эквиваленты - высоколиквидные финансовые вложения, которые могут быть легко обращены в заранее известную сумму денежных средств и которые подвержены незначительному риску изменения стоимости. К ним относятся векселя со сроком погашения три месяца или меньше, краткосрочные государственные ценные бумаги  и банковские депозиты со сроком погашения до трех месяцев по состоянию на отчетную дату.</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депозитов, соответствующих критериям денежных эквивалентов, ведется на счете 55 «Специальные счета в банках» обособленно.</w:t>
            </w:r>
          </w:p>
          <w:p w:rsidR="00F42C39" w:rsidRPr="00953FC5" w:rsidRDefault="00F42C39" w:rsidP="00F31C20">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Высоколиквидные ценные бумаги, соответствующих критериям денежных эквивалентов, учитываются в порядке, предусмотренном для учета финансовых вложений (см. раздел «Финансовые вложения» настоящ</w:t>
            </w:r>
            <w:r w:rsidR="000C11EF">
              <w:rPr>
                <w:rFonts w:ascii="Times New Roman" w:eastAsia="Times New Roman" w:hAnsi="Times New Roman" w:cs="Times New Roman"/>
                <w:sz w:val="20"/>
                <w:szCs w:val="20"/>
                <w:lang w:eastAsia="ru-RU"/>
              </w:rPr>
              <w:t>его Положения</w:t>
            </w:r>
            <w:r w:rsidRPr="00953FC5">
              <w:rPr>
                <w:rFonts w:ascii="Times New Roman" w:eastAsia="Times New Roman" w:hAnsi="Times New Roman" w:cs="Times New Roman"/>
                <w:sz w:val="20"/>
                <w:szCs w:val="20"/>
                <w:lang w:eastAsia="ru-RU"/>
              </w:rPr>
              <w:t>) с соответствующим обособлением на счете учета финансовых вложений.</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П.5, 24 ПБУ 23/2013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81" w:name="_Toc472336960"/>
            <w:r w:rsidRPr="00DC65C2">
              <w:t>Представление данных о движении денежных средств</w:t>
            </w:r>
            <w:bookmarkEnd w:id="281"/>
            <w:r w:rsidRPr="00DC65C2">
              <w:t xml:space="preserve"> </w:t>
            </w:r>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Отчет о движении денежных сре</w:t>
            </w:r>
            <w:proofErr w:type="gramStart"/>
            <w:r w:rsidRPr="00953FC5">
              <w:rPr>
                <w:rFonts w:ascii="Times New Roman" w:eastAsia="Times New Roman" w:hAnsi="Times New Roman" w:cs="Times New Roman"/>
                <w:sz w:val="20"/>
                <w:szCs w:val="20"/>
                <w:lang w:eastAsia="ru-RU"/>
              </w:rPr>
              <w:t>дств пр</w:t>
            </w:r>
            <w:proofErr w:type="gramEnd"/>
            <w:r w:rsidRPr="00953FC5">
              <w:rPr>
                <w:rFonts w:ascii="Times New Roman" w:eastAsia="Times New Roman" w:hAnsi="Times New Roman" w:cs="Times New Roman"/>
                <w:sz w:val="20"/>
                <w:szCs w:val="20"/>
                <w:lang w:eastAsia="ru-RU"/>
              </w:rPr>
              <w:t xml:space="preserve">едставляет собой обобщение данных о денежных средствах, а также высоколиквидных финансовых вложениях - денежных эквивалентах. </w:t>
            </w:r>
          </w:p>
          <w:p w:rsidR="00F42C39" w:rsidRPr="00953FC5" w:rsidRDefault="00F42C39" w:rsidP="00F31C20">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отчете о движении денежных средств отражаются денежные потоки Общества, а также остатки денежных средств и денежных эквивалентов на начало и конец отчетного периода в порядке, установленном ПБУ 23/2011, а также в Положении ОАО «</w:t>
            </w:r>
            <w:proofErr w:type="spellStart"/>
            <w:r w:rsidRPr="00953FC5">
              <w:rPr>
                <w:rFonts w:ascii="Times New Roman" w:eastAsia="Times New Roman" w:hAnsi="Times New Roman" w:cs="Times New Roman"/>
                <w:sz w:val="20"/>
                <w:szCs w:val="20"/>
                <w:lang w:eastAsia="ru-RU"/>
              </w:rPr>
              <w:t>Россети</w:t>
            </w:r>
            <w:proofErr w:type="spellEnd"/>
            <w:r w:rsidRPr="00953FC5">
              <w:rPr>
                <w:rFonts w:ascii="Times New Roman" w:eastAsia="Times New Roman" w:hAnsi="Times New Roman" w:cs="Times New Roman"/>
                <w:sz w:val="20"/>
                <w:szCs w:val="20"/>
                <w:lang w:eastAsia="ru-RU"/>
              </w:rPr>
              <w:t>» о порядке формирования отчетности по российским стандартам бухгалтерского учета.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П.5-8, 13-17, 20 ПБУ 23/2013</w:t>
            </w:r>
          </w:p>
        </w:tc>
      </w:tr>
      <w:tr w:rsidR="00F42C39" w:rsidRPr="00DC65C2" w:rsidTr="00953FC5">
        <w:tc>
          <w:tcPr>
            <w:tcW w:w="2835" w:type="dxa"/>
            <w:tcBorders>
              <w:bottom w:val="single" w:sz="8" w:space="0" w:color="auto"/>
            </w:tcBorders>
          </w:tcPr>
          <w:p w:rsidR="00F42C39" w:rsidRPr="00DC65C2" w:rsidRDefault="00F42C39" w:rsidP="0012275C">
            <w:pPr>
              <w:pStyle w:val="3"/>
              <w:numPr>
                <w:ilvl w:val="2"/>
                <w:numId w:val="57"/>
              </w:numPr>
              <w:ind w:left="601" w:hanging="567"/>
            </w:pPr>
            <w:bookmarkStart w:id="282" w:name="_Toc472336961"/>
            <w:r w:rsidRPr="00DC65C2">
              <w:t>Раскрытие информации в бухгалтерской отчетности</w:t>
            </w:r>
            <w:bookmarkEnd w:id="282"/>
          </w:p>
        </w:tc>
        <w:tc>
          <w:tcPr>
            <w:tcW w:w="10490" w:type="dxa"/>
            <w:tcBorders>
              <w:bottom w:val="single" w:sz="8" w:space="0" w:color="auto"/>
            </w:tcBorders>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разделе II «Оборотные активы» баланса по строке «Денежные средства»  отражается информация об </w:t>
            </w:r>
            <w:proofErr w:type="gramStart"/>
            <w:r w:rsidRPr="00953FC5">
              <w:rPr>
                <w:rFonts w:ascii="Times New Roman" w:eastAsia="Times New Roman" w:hAnsi="Times New Roman" w:cs="Times New Roman"/>
                <w:sz w:val="20"/>
                <w:szCs w:val="20"/>
                <w:lang w:eastAsia="ru-RU"/>
              </w:rPr>
              <w:t>имеющихся</w:t>
            </w:r>
            <w:proofErr w:type="gramEnd"/>
            <w:r w:rsidRPr="00953FC5">
              <w:rPr>
                <w:rFonts w:ascii="Times New Roman" w:eastAsia="Times New Roman" w:hAnsi="Times New Roman" w:cs="Times New Roman"/>
                <w:sz w:val="20"/>
                <w:szCs w:val="20"/>
                <w:lang w:eastAsia="ru-RU"/>
              </w:rPr>
              <w:t xml:space="preserve"> у Общества:</w:t>
            </w:r>
          </w:p>
          <w:p w:rsidR="00F42C39" w:rsidRPr="00953FC5" w:rsidRDefault="00F42C39" w:rsidP="0012275C">
            <w:pPr>
              <w:pStyle w:val="afff6"/>
              <w:numPr>
                <w:ilvl w:val="0"/>
                <w:numId w:val="15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денежных средствах в </w:t>
            </w:r>
            <w:proofErr w:type="gramStart"/>
            <w:r w:rsidRPr="00953FC5">
              <w:rPr>
                <w:rFonts w:ascii="Times New Roman" w:hAnsi="Times New Roman"/>
                <w:color w:val="000000"/>
                <w:szCs w:val="20"/>
              </w:rPr>
              <w:t>российской</w:t>
            </w:r>
            <w:proofErr w:type="gramEnd"/>
            <w:r w:rsidRPr="00953FC5">
              <w:rPr>
                <w:rFonts w:ascii="Times New Roman" w:hAnsi="Times New Roman"/>
                <w:color w:val="000000"/>
                <w:szCs w:val="20"/>
              </w:rPr>
              <w:t xml:space="preserve"> и иностранных валютах, </w:t>
            </w:r>
          </w:p>
          <w:p w:rsidR="00F42C39" w:rsidRPr="00953FC5" w:rsidRDefault="00F42C39" w:rsidP="0012275C">
            <w:pPr>
              <w:pStyle w:val="afff6"/>
              <w:numPr>
                <w:ilvl w:val="0"/>
                <w:numId w:val="152"/>
              </w:numPr>
              <w:tabs>
                <w:tab w:val="left" w:pos="357"/>
              </w:tabs>
              <w:spacing w:before="60" w:after="60"/>
              <w:jc w:val="both"/>
              <w:rPr>
                <w:rFonts w:ascii="Times New Roman" w:hAnsi="Times New Roman"/>
                <w:color w:val="000000"/>
                <w:szCs w:val="20"/>
              </w:rPr>
            </w:pPr>
            <w:proofErr w:type="gramStart"/>
            <w:r w:rsidRPr="00953FC5">
              <w:rPr>
                <w:rFonts w:ascii="Times New Roman" w:hAnsi="Times New Roman"/>
                <w:color w:val="000000"/>
                <w:szCs w:val="20"/>
              </w:rPr>
              <w:t>эквивалентах</w:t>
            </w:r>
            <w:proofErr w:type="gramEnd"/>
            <w:r w:rsidRPr="00953FC5">
              <w:rPr>
                <w:rFonts w:ascii="Times New Roman" w:hAnsi="Times New Roman"/>
                <w:color w:val="000000"/>
                <w:szCs w:val="20"/>
              </w:rPr>
              <w:t xml:space="preserve"> денежных средств, </w:t>
            </w:r>
          </w:p>
          <w:p w:rsidR="00F42C39" w:rsidRPr="00953FC5" w:rsidRDefault="00F42C39" w:rsidP="0012275C">
            <w:pPr>
              <w:pStyle w:val="afff6"/>
              <w:numPr>
                <w:ilvl w:val="0"/>
                <w:numId w:val="15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денежных </w:t>
            </w:r>
            <w:proofErr w:type="gramStart"/>
            <w:r w:rsidRPr="00953FC5">
              <w:rPr>
                <w:rFonts w:ascii="Times New Roman" w:hAnsi="Times New Roman"/>
                <w:color w:val="000000"/>
                <w:szCs w:val="20"/>
              </w:rPr>
              <w:t>документах</w:t>
            </w:r>
            <w:proofErr w:type="gramEnd"/>
            <w:r w:rsidRPr="00953FC5">
              <w:rPr>
                <w:rFonts w:ascii="Times New Roman" w:hAnsi="Times New Roman"/>
                <w:color w:val="000000"/>
                <w:szCs w:val="20"/>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 бухгалтерской отчетности Общества входит Отчет о движении денежных средств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Отчет о движении денежных средств составляется на основании общих требований к бухгалтерской отчетности Общества, установленных нормативными правовыми актами по бухгалтерскому учету, и требований, установленных ПБУ 23/2013.</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если к какому-либо показателю отчета о движении денежных средств организация представляет в своей бухгалтерской отчетности дополнительные пояснения, то соответствующая статья отчета о движении денежных средств должна содержать ссылку на эти пояснения.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 Организация раскрывает состав денежных средств и денежных эквивалентов и представляет увязку сумм, представленных в отчете о движении денежных средств, с соответствующими статьями бухгалтерского баланса.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Организация раскрывает в составе информации о принятой ею учетной политике используемые подходы для отделения денежных эквивалентов от других финансовых вложений, для классификации отдельных видов  денежных потоков,   прямо не указанных в ПБУ 23/2013, для пересчета в рубли величины денежных потоков в иностранной валюте, для свернутого представления денежных потоков, а также другие пояснения, необходимые для понимания информации, представленной в отчете о</w:t>
            </w:r>
            <w:proofErr w:type="gramEnd"/>
            <w:r w:rsidRPr="00953FC5">
              <w:rPr>
                <w:rFonts w:ascii="Times New Roman" w:eastAsia="Times New Roman" w:hAnsi="Times New Roman" w:cs="Times New Roman"/>
                <w:sz w:val="20"/>
                <w:szCs w:val="20"/>
                <w:lang w:eastAsia="ru-RU"/>
              </w:rPr>
              <w:t xml:space="preserve"> </w:t>
            </w:r>
            <w:proofErr w:type="gramStart"/>
            <w:r w:rsidRPr="00953FC5">
              <w:rPr>
                <w:rFonts w:ascii="Times New Roman" w:eastAsia="Times New Roman" w:hAnsi="Times New Roman" w:cs="Times New Roman"/>
                <w:sz w:val="20"/>
                <w:szCs w:val="20"/>
                <w:lang w:eastAsia="ru-RU"/>
              </w:rPr>
              <w:t>движении</w:t>
            </w:r>
            <w:proofErr w:type="gramEnd"/>
            <w:r w:rsidRPr="00953FC5">
              <w:rPr>
                <w:rFonts w:ascii="Times New Roman" w:eastAsia="Times New Roman" w:hAnsi="Times New Roman" w:cs="Times New Roman"/>
                <w:sz w:val="20"/>
                <w:szCs w:val="20"/>
                <w:lang w:eastAsia="ru-RU"/>
              </w:rPr>
              <w:t xml:space="preserve"> денежных средств.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Организация раскрывает имеющиеся по состоянию на отчетную дату возможности привлечь дополнительные денежные средства, в том числе: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 суммы открытых Общества, но не использованных ею кредитных линий с указанием всех установленных ограничений по использованию таких кредитных ресурсов (в том числе о суммах обязательных минимальных (неснижаемых) остатков);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б) величину денежных средств, которые могут быть получены Обществом на условиях овердрафта;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полученные Обществом поручительства третьих лиц, не использованные по состоянию на отчетную дату для получения кредита, с указанием суммы денежных средств, которые может привлечь организация;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г) суммы займов (кредитов), недополученных по состоянию на отчетную дату по заключенным договорам займа (кредитным договорам) с указанием причин такого </w:t>
            </w:r>
            <w:proofErr w:type="spellStart"/>
            <w:r w:rsidRPr="00953FC5">
              <w:rPr>
                <w:rFonts w:ascii="Times New Roman" w:eastAsia="Times New Roman" w:hAnsi="Times New Roman" w:cs="Times New Roman"/>
                <w:sz w:val="20"/>
                <w:szCs w:val="20"/>
                <w:lang w:eastAsia="ru-RU"/>
              </w:rPr>
              <w:t>недополучения</w:t>
            </w:r>
            <w:proofErr w:type="spellEnd"/>
            <w:r w:rsidRPr="00953FC5">
              <w:rPr>
                <w:rFonts w:ascii="Times New Roman" w:eastAsia="Times New Roman" w:hAnsi="Times New Roman" w:cs="Times New Roman"/>
                <w:sz w:val="20"/>
                <w:szCs w:val="20"/>
                <w:lang w:eastAsia="ru-RU"/>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Организация раскрывает с учетом существенности, а также руководствуясь требованием рациональности, следующую информацию:</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 имеющиеся существенные суммы денежных средств (или их эквивалентов), которые по состоянию на отчетную дату недоступны для использования Обществом (например, открытые в пользу других организаций аккредитивы по незавершенным на отчетную дату сделкам) с указанием причин данных ограничений;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б) сумму денежных потоков, связанных с поддержанием деятельности Общества на уровне существующих объемов производства, отдельно от денежных потоков, связанных с расширением масштабов этой деятельности;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денежные потоки от текущих, инвестиционных и финансовых операций по каждому отчетному сегменту, определенному в соответствии с Положением по бухгалтерскому учету "Информация по сегментам" (ПБУ 12/2010), утвержденным Приказом Министерства финансов РФ от 08.11 2010 № 143н;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г) средства в аккредитивах, открытых в пользу Общества, вместе с информацией о факте исполнения Обществом по состоянию на отчетную дату обязательств по договору с использованием аккредитива. В случае если обязательства по договору с использованием аккредитива Обществом исполнены, но средства аккредитива не зачислены на ее расчетный или иной счет, то раскрываются причины и суммы </w:t>
            </w:r>
            <w:proofErr w:type="spellStart"/>
            <w:r w:rsidRPr="00953FC5">
              <w:rPr>
                <w:rFonts w:ascii="Times New Roman" w:eastAsia="Times New Roman" w:hAnsi="Times New Roman" w:cs="Times New Roman"/>
                <w:sz w:val="20"/>
                <w:szCs w:val="20"/>
                <w:lang w:eastAsia="ru-RU"/>
              </w:rPr>
              <w:t>незачисленных</w:t>
            </w:r>
            <w:proofErr w:type="spellEnd"/>
            <w:r w:rsidRPr="00953FC5">
              <w:rPr>
                <w:rFonts w:ascii="Times New Roman" w:eastAsia="Times New Roman" w:hAnsi="Times New Roman" w:cs="Times New Roman"/>
                <w:sz w:val="20"/>
                <w:szCs w:val="20"/>
                <w:lang w:eastAsia="ru-RU"/>
              </w:rPr>
              <w:t xml:space="preserve"> средств.</w:t>
            </w:r>
          </w:p>
        </w:tc>
        <w:tc>
          <w:tcPr>
            <w:tcW w:w="1559" w:type="dxa"/>
            <w:tcBorders>
              <w:bottom w:val="single" w:sz="8" w:space="0" w:color="auto"/>
            </w:tcBorders>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П.3,4, 21- 25 ПБУ 23/2013</w:t>
            </w: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 w:val="20"/>
                <w:szCs w:val="20"/>
              </w:rPr>
            </w:pPr>
            <w:bookmarkStart w:id="283" w:name="_Toc472336962"/>
            <w:r w:rsidRPr="00953FC5">
              <w:rPr>
                <w:rFonts w:ascii="Times New Roman" w:hAnsi="Times New Roman" w:cs="Times New Roman"/>
                <w:szCs w:val="24"/>
              </w:rPr>
              <w:t>Капитал</w:t>
            </w:r>
            <w:bookmarkEnd w:id="283"/>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84" w:name="_Toc472336963"/>
            <w:r w:rsidRPr="00DC65C2">
              <w:t>Определения</w:t>
            </w:r>
            <w:bookmarkEnd w:id="28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Капитал</w:t>
            </w:r>
            <w:r w:rsidRPr="00953FC5">
              <w:rPr>
                <w:rFonts w:ascii="Times New Roman" w:eastAsia="Times New Roman" w:hAnsi="Times New Roman" w:cs="Times New Roman"/>
                <w:sz w:val="20"/>
                <w:szCs w:val="20"/>
                <w:lang w:eastAsia="ru-RU"/>
              </w:rPr>
              <w:t xml:space="preserve"> представляет собой обязательства, не подлежащие обязательному погашению в будущем, в отличие от прочих, которые будут урегулированы рано или поздно. Капитал определяется как часть активов, остающаяся после вычета всех обязательств Общества.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Уставный капитал</w:t>
            </w:r>
            <w:r w:rsidRPr="00953FC5">
              <w:rPr>
                <w:rFonts w:ascii="Times New Roman" w:eastAsia="Times New Roman" w:hAnsi="Times New Roman" w:cs="Times New Roman"/>
                <w:sz w:val="20"/>
                <w:szCs w:val="20"/>
                <w:lang w:eastAsia="ru-RU"/>
              </w:rPr>
              <w:t xml:space="preserve"> - величина уставного (складочного) капитала, зарегистрированная в учредительных документах как совокупность вкладов (долей, акций, паевых взносов) учредителей (участников) Общества за вычетом суммы выкупленных собственных акций по номинальной стоимости.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Величина уставного (складочного) капитала</w:t>
            </w:r>
            <w:r w:rsidRPr="00953FC5">
              <w:rPr>
                <w:rFonts w:ascii="Times New Roman" w:eastAsia="Times New Roman" w:hAnsi="Times New Roman" w:cs="Times New Roman"/>
                <w:sz w:val="20"/>
                <w:szCs w:val="20"/>
                <w:lang w:eastAsia="ru-RU"/>
              </w:rPr>
              <w:t>, зарегистрированная в учредительных документах как совокупность вкладов (долей, акций, паевых взносов) учредителей (участников) Общества и суммы выкупленных собственных акций по номинальной стоимости – отражаются в бухгалтерском балансе раздельно.</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Добавочный капитал</w:t>
            </w:r>
            <w:r w:rsidRPr="00953FC5">
              <w:rPr>
                <w:rFonts w:ascii="Times New Roman" w:eastAsia="Times New Roman" w:hAnsi="Times New Roman" w:cs="Times New Roman"/>
                <w:sz w:val="20"/>
                <w:szCs w:val="20"/>
                <w:lang w:eastAsia="ru-RU"/>
              </w:rPr>
              <w:t xml:space="preserve"> - включает сумму, полученную сверх номинальной стоимости размещенных акций (эмиссионный доход акционерного общества), </w:t>
            </w:r>
            <w:r w:rsidR="00EB142F" w:rsidRPr="00953FC5">
              <w:rPr>
                <w:rFonts w:ascii="Times New Roman" w:eastAsia="Times New Roman" w:hAnsi="Times New Roman" w:cs="Times New Roman"/>
                <w:sz w:val="20"/>
                <w:szCs w:val="20"/>
                <w:lang w:eastAsia="ru-RU"/>
              </w:rPr>
              <w:t xml:space="preserve">сумму, полученную от переоценки </w:t>
            </w:r>
            <w:r w:rsidR="00DC2145" w:rsidRPr="00953FC5">
              <w:rPr>
                <w:rFonts w:ascii="Times New Roman" w:eastAsia="Times New Roman" w:hAnsi="Times New Roman" w:cs="Times New Roman"/>
                <w:sz w:val="20"/>
                <w:szCs w:val="20"/>
                <w:lang w:eastAsia="ru-RU"/>
              </w:rPr>
              <w:t>основных средств</w:t>
            </w:r>
            <w:r w:rsidR="00DC2145" w:rsidRPr="00DC2145">
              <w:rPr>
                <w:rFonts w:ascii="Times New Roman" w:eastAsia="Times New Roman" w:hAnsi="Times New Roman" w:cs="Times New Roman"/>
                <w:sz w:val="20"/>
                <w:szCs w:val="20"/>
                <w:lang w:eastAsia="ru-RU"/>
              </w:rPr>
              <w:t>,</w:t>
            </w:r>
            <w:r w:rsidR="00EB142F" w:rsidRPr="00DC214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и другие аналогичные суммы.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Резервный капитал</w:t>
            </w:r>
            <w:r w:rsidRPr="00953FC5">
              <w:rPr>
                <w:rFonts w:ascii="Times New Roman" w:eastAsia="Times New Roman" w:hAnsi="Times New Roman" w:cs="Times New Roman"/>
                <w:sz w:val="20"/>
                <w:szCs w:val="20"/>
                <w:lang w:eastAsia="ru-RU"/>
              </w:rPr>
              <w:t xml:space="preserve">  - включает в себя: резервы, образованные в соответствии с законодательством; резервы, образованные в соответствии с учредительными документами, результаты операций, подлежащие отражению непосредственно в составе капитала.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Нераспределенная прибыль (непокрытые убытки)</w:t>
            </w:r>
            <w:r w:rsidRPr="00953FC5">
              <w:rPr>
                <w:rFonts w:ascii="Times New Roman" w:eastAsia="Times New Roman" w:hAnsi="Times New Roman" w:cs="Times New Roman"/>
                <w:sz w:val="20"/>
                <w:szCs w:val="20"/>
                <w:lang w:eastAsia="ru-RU"/>
              </w:rPr>
              <w:t xml:space="preserve"> - включают в себя накопленный итог финансовых результатов со дня начала деятельности общества. Решение об использовании нераспределенной прибыли (например, на выплату дивидендов или на увеличение уставного капитала) принимается исключительно на общем собрании.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Бухгалтерская прибыль (убыток)</w:t>
            </w:r>
            <w:r w:rsidRPr="00953FC5">
              <w:rPr>
                <w:rFonts w:ascii="Times New Roman" w:eastAsia="Times New Roman" w:hAnsi="Times New Roman" w:cs="Times New Roman"/>
                <w:sz w:val="20"/>
                <w:szCs w:val="20"/>
                <w:lang w:eastAsia="ru-RU"/>
              </w:rPr>
              <w:t xml:space="preserve"> - представляет собой конечный финансовый результат (прибыль или убыток), выявленный за отчетный период на основании бухгалтерского учета всех хозяйственных операций Общества и оценки статей бухгалтерского баланса.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Акционеры</w:t>
            </w:r>
            <w:r w:rsidRPr="00953FC5">
              <w:rPr>
                <w:rFonts w:ascii="Times New Roman" w:eastAsia="Times New Roman" w:hAnsi="Times New Roman" w:cs="Times New Roman"/>
                <w:sz w:val="20"/>
                <w:szCs w:val="20"/>
                <w:lang w:eastAsia="ru-RU"/>
              </w:rPr>
              <w:t xml:space="preserve"> - это владельцы обыкновенных акций Общества, которые в соответствии с законодательством и уставом Общества могут участвовать в общем собрании акционеров с правом голоса по всем вопросам его компетенции, а также имеют право на получение дивидендов, в случае же ликвидации Общества - право на получение части его имущества.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Участник (участники)</w:t>
            </w:r>
            <w:r w:rsidRPr="00953FC5">
              <w:rPr>
                <w:rFonts w:ascii="Times New Roman" w:eastAsia="Times New Roman" w:hAnsi="Times New Roman" w:cs="Times New Roman"/>
                <w:sz w:val="20"/>
                <w:szCs w:val="20"/>
                <w:lang w:eastAsia="ru-RU"/>
              </w:rPr>
              <w:t xml:space="preserve"> - это одно или несколько юридических лиц или граждан учредивших Общество, которые в соответствии с законодательством и уставом Общества  управляют делами Общества и имеют другие права, а также несут обязанности.</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Приложения к приказу № 66н (формы 1, 3)</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Ст.31 Закон №208-ФЗ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П.79-83 Приказа  № 34н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Ст.7-9 Закон №14-ФЗ </w:t>
            </w:r>
          </w:p>
          <w:p w:rsidR="00F42C39" w:rsidRPr="00953FC5" w:rsidRDefault="00F42C39" w:rsidP="0054533D">
            <w:pPr>
              <w:spacing w:before="40" w:after="120" w:line="240" w:lineRule="auto"/>
              <w:jc w:val="both"/>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85" w:name="_Toc472336964"/>
            <w:r w:rsidRPr="00DC65C2">
              <w:t>Уставный капитал</w:t>
            </w:r>
            <w:bookmarkEnd w:id="285"/>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Уставный капитал - зарегистрированная в учредительных документах совокупность вкладов (долей, акций, паевых взносов) акционеров (участников) общества, удостоверяющих обязательственные права участников общества (акционеров) по отношению к Обществу.</w:t>
            </w:r>
            <w:proofErr w:type="gramEnd"/>
            <w:r w:rsidRPr="00953FC5">
              <w:rPr>
                <w:rFonts w:ascii="Times New Roman" w:eastAsia="Times New Roman" w:hAnsi="Times New Roman" w:cs="Times New Roman"/>
                <w:sz w:val="20"/>
                <w:szCs w:val="20"/>
                <w:lang w:eastAsia="ru-RU"/>
              </w:rPr>
              <w:t xml:space="preserve"> Уставный капитал определяет минимальный размер имущества Общества, гарантирующего интересы его кредиторов.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Уставный капитал оценивается на момент регистрации Общества в сумме, определенной в  учредительных документах, независимо от задолженности акционеров (участников) по вкладам (взносам) в уставный капитал.</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Изменение (увеличение или уменьшение) уставного капитала отражается в учете на момент государственной регистрации изменений, внесенных в учредительные документы Общества. Уставный капитал Общества может быть увеличен за счет собственного имущества Общества или за счет дополнительных взносов участников.</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 ст.90 и п.1 ст.99 ГК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П.66 Приказа № 34н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МСФО (IAS) 32</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Ст.72 Закона №208-ФЗ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 ст.20 Закона № 14-ФЗ</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86" w:name="_Toc472336965"/>
            <w:r w:rsidRPr="00DC65C2">
              <w:t>Собственные акции</w:t>
            </w:r>
            <w:bookmarkEnd w:id="286"/>
            <w:r w:rsidRPr="00DC65C2">
              <w:t xml:space="preserve"> </w:t>
            </w:r>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Собственные акции – акции Общества, приобретаемые (выкупаемые) им с целью их аннулирования (в целях уменьшения уставного капитала путем сокращения количества акций) или перепродажи.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Собственные акции отражаются в учете по сумме фактических затрат на приобретение (выкуп).</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Фактическая стоимость собственных акций отражается в бухгалтерском учете двумя суммами: номинальной стоимости долей и суммой отклонения от номинала.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акций (долей), выкупленных Обществом у своих акционеров (участников), учитывается на счете 81 "Собственные акции (доли)".</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Финансовый результат от повторного размещения или аннулирования собственных акций определяется как разница между фактическими затратами и номинальной стоимостью и отражается в составе прочих доходов (расходов) Общества.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случае принятия решения об их аннулировании суммы в пределах разницы между стоимостью размещения и номинальной стоимостью – отражаются непосредственно за счет ранее сформированного эмиссионного дохода. </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Ст.72 Закона № 208-ФЗ</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 ст.20  Закона № 14-ФЗ</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87" w:name="_Toc472336966"/>
            <w:r w:rsidRPr="00DC65C2">
              <w:t>Резервный капитал</w:t>
            </w:r>
            <w:bookmarkEnd w:id="28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Резервный капитал представляет собой страховой капитал Общества, предназначенный для возмещения убытков от хозяйственной деятельности, а также для выплаты доходов инвесторам и кредиторам в случае, если на эти цели не хватает прибыли. Средства резервного капитала выступают гарантией бесперебойной работы Общества и соблюдения интересов третьих лиц.</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Резервный капитал формируется путем распределения части полученной прибыли Общества  в соответствии с законодательством Российской Федерации, а также в соответствии с учредительными документами Общества. </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Резервный капитал (резервный фонд) формируется путем обязательных ежегодных отчислений из чистой прибыли, размер которых предусматривается уставом Общества.</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Резервный фонд Общества используется (в случае отсутствия иных источников финансирования) только </w:t>
            </w:r>
            <w:proofErr w:type="gramStart"/>
            <w:r w:rsidRPr="00953FC5">
              <w:rPr>
                <w:rFonts w:ascii="Times New Roman" w:eastAsia="Times New Roman" w:hAnsi="Times New Roman" w:cs="Times New Roman"/>
                <w:sz w:val="20"/>
                <w:szCs w:val="20"/>
                <w:lang w:eastAsia="ru-RU"/>
              </w:rPr>
              <w:t>на те</w:t>
            </w:r>
            <w:proofErr w:type="gramEnd"/>
            <w:r w:rsidRPr="00953FC5">
              <w:rPr>
                <w:rFonts w:ascii="Times New Roman" w:eastAsia="Times New Roman" w:hAnsi="Times New Roman" w:cs="Times New Roman"/>
                <w:sz w:val="20"/>
                <w:szCs w:val="20"/>
                <w:lang w:eastAsia="ru-RU"/>
              </w:rPr>
              <w:t xml:space="preserve"> цели, для которых он создавался в соответствии с уставом Общества, например:</w:t>
            </w:r>
          </w:p>
          <w:p w:rsidR="00F42C39" w:rsidRPr="00953FC5" w:rsidRDefault="00F42C39" w:rsidP="0012275C">
            <w:pPr>
              <w:pStyle w:val="afff6"/>
              <w:numPr>
                <w:ilvl w:val="0"/>
                <w:numId w:val="15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для покрытия убытков Общества;</w:t>
            </w:r>
          </w:p>
          <w:p w:rsidR="00F42C39" w:rsidRPr="00953FC5" w:rsidRDefault="00F42C39" w:rsidP="0012275C">
            <w:pPr>
              <w:pStyle w:val="afff6"/>
              <w:numPr>
                <w:ilvl w:val="0"/>
                <w:numId w:val="15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для погашения облигаций Общества;</w:t>
            </w:r>
          </w:p>
          <w:p w:rsidR="00F42C39" w:rsidRPr="00953FC5" w:rsidRDefault="00F42C39" w:rsidP="0012275C">
            <w:pPr>
              <w:pStyle w:val="afff6"/>
              <w:numPr>
                <w:ilvl w:val="0"/>
                <w:numId w:val="15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для выкупа акций Общества.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резервного капитала ведется на счете 82 "Резервный капитал".</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Ст.35 Закон №208-ФЗ</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 Ст.30 Закон №14-ФЗ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88" w:name="_Toc472336967"/>
            <w:r w:rsidRPr="00DC65C2">
              <w:t>Добавочный капитал</w:t>
            </w:r>
            <w:bookmarkEnd w:id="28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Добавочный капитал - часть капитала Общества, не связанного с вкладами участников и приростом капитала за счет прибыли, накопленной за все время деятельности Общества.</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Добавочный капитал формируется за счет:</w:t>
            </w:r>
          </w:p>
          <w:p w:rsidR="00F42C39" w:rsidRPr="00953FC5" w:rsidRDefault="00F42C39" w:rsidP="0012275C">
            <w:pPr>
              <w:pStyle w:val="afff6"/>
              <w:numPr>
                <w:ilvl w:val="0"/>
                <w:numId w:val="15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прироста стоимости </w:t>
            </w:r>
            <w:proofErr w:type="spellStart"/>
            <w:r w:rsidRPr="00953FC5">
              <w:rPr>
                <w:rFonts w:ascii="Times New Roman" w:hAnsi="Times New Roman"/>
                <w:color w:val="000000"/>
                <w:szCs w:val="20"/>
              </w:rPr>
              <w:t>внеоборотных</w:t>
            </w:r>
            <w:proofErr w:type="spellEnd"/>
            <w:r w:rsidRPr="00953FC5">
              <w:rPr>
                <w:rFonts w:ascii="Times New Roman" w:hAnsi="Times New Roman"/>
                <w:color w:val="000000"/>
                <w:szCs w:val="20"/>
              </w:rPr>
              <w:t xml:space="preserve"> активов, выявляемого по результатам их переоценки.</w:t>
            </w:r>
          </w:p>
          <w:p w:rsidR="00F42C39" w:rsidRPr="00953FC5" w:rsidRDefault="00F42C39" w:rsidP="0012275C">
            <w:pPr>
              <w:pStyle w:val="afff6"/>
              <w:numPr>
                <w:ilvl w:val="0"/>
                <w:numId w:val="15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эмиссионного дохода, представляющего собой сумму разницы между продажной и номинальной стоимостью долей, вырученную в процессе формирования уставного капитала Общества (при учреждении Общества, при последующем увеличении уставного капитала) за счет продажи долей по цене, превышающей номинальную стоимость;</w:t>
            </w:r>
          </w:p>
          <w:p w:rsidR="00F42C39" w:rsidRPr="00953FC5" w:rsidRDefault="00F42C39" w:rsidP="0012275C">
            <w:pPr>
              <w:pStyle w:val="afff6"/>
              <w:numPr>
                <w:ilvl w:val="0"/>
                <w:numId w:val="15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курсовой разницы, связанной с расчетами с учредителями по вкладам, в том числе вкладам в уставный (складочный) капитал Общества, выраженным в иностранной валюте);</w:t>
            </w:r>
          </w:p>
          <w:p w:rsidR="00F42C39" w:rsidRPr="00953FC5" w:rsidRDefault="00F42C39" w:rsidP="0012275C">
            <w:pPr>
              <w:pStyle w:val="afff6"/>
              <w:numPr>
                <w:ilvl w:val="0"/>
                <w:numId w:val="15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суммы НДС, восстановленного учредителем при передаче имущества в качестве вклада в уставный капитал и переданного учреждаемой Общества (в случае, если указанные суммы не являются вкладом в уставный капитал учреждаемой Общества).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Добавочный капитал  Общества используется:</w:t>
            </w:r>
          </w:p>
          <w:p w:rsidR="00F42C39" w:rsidRPr="00953FC5" w:rsidRDefault="00F42C39" w:rsidP="0012275C">
            <w:pPr>
              <w:pStyle w:val="afff6"/>
              <w:numPr>
                <w:ilvl w:val="0"/>
                <w:numId w:val="15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на погашение сумм снижения стоимости </w:t>
            </w:r>
            <w:proofErr w:type="spellStart"/>
            <w:r w:rsidRPr="00953FC5">
              <w:rPr>
                <w:rFonts w:ascii="Times New Roman" w:hAnsi="Times New Roman"/>
                <w:color w:val="000000"/>
                <w:szCs w:val="20"/>
              </w:rPr>
              <w:t>внеоборотных</w:t>
            </w:r>
            <w:proofErr w:type="spellEnd"/>
            <w:r w:rsidRPr="00953FC5">
              <w:rPr>
                <w:rFonts w:ascii="Times New Roman" w:hAnsi="Times New Roman"/>
                <w:color w:val="000000"/>
                <w:szCs w:val="20"/>
              </w:rPr>
              <w:t xml:space="preserve"> активов, выявившихся по результатам его переоценки, </w:t>
            </w:r>
          </w:p>
          <w:p w:rsidR="00F42C39" w:rsidRPr="00953FC5" w:rsidRDefault="00F42C39" w:rsidP="0012275C">
            <w:pPr>
              <w:pStyle w:val="afff6"/>
              <w:numPr>
                <w:ilvl w:val="0"/>
                <w:numId w:val="15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на увеличение уставного капитала (в случае отсутствия иных источников финансирования);</w:t>
            </w:r>
          </w:p>
          <w:p w:rsidR="00F42C39" w:rsidRPr="00953FC5" w:rsidRDefault="00F42C39" w:rsidP="0012275C">
            <w:pPr>
              <w:pStyle w:val="afff6"/>
              <w:numPr>
                <w:ilvl w:val="0"/>
                <w:numId w:val="15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на выплату дивидендов учредителям Общества и другие  цели.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Учет добавочного  капитала ведется на счете 83 "Добавочный капитал". При этом сумма прироста стоимости </w:t>
            </w:r>
            <w:proofErr w:type="spellStart"/>
            <w:r w:rsidRPr="00953FC5">
              <w:rPr>
                <w:rFonts w:ascii="Times New Roman" w:eastAsia="Times New Roman" w:hAnsi="Times New Roman" w:cs="Times New Roman"/>
                <w:sz w:val="20"/>
                <w:szCs w:val="20"/>
                <w:lang w:eastAsia="ru-RU"/>
              </w:rPr>
              <w:t>внеоборотных</w:t>
            </w:r>
            <w:proofErr w:type="spellEnd"/>
            <w:r w:rsidRPr="00953FC5">
              <w:rPr>
                <w:rFonts w:ascii="Times New Roman" w:eastAsia="Times New Roman" w:hAnsi="Times New Roman" w:cs="Times New Roman"/>
                <w:sz w:val="20"/>
                <w:szCs w:val="20"/>
                <w:lang w:eastAsia="ru-RU"/>
              </w:rPr>
              <w:t xml:space="preserve"> активов, выявляемая по результатам их переоценки, отражается  на счете 83 "Добавочный капитал" обособленно.</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П.15 ПБУ 6/01</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 П.21 ПБУ 14/2007</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П.68 Приказа № 34н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П.14 ПБУ 3/2006</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Ст.27 Закона № 14-ФЗ</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П.п.1 п.3 ст.170 НК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Письмо № 07-05-06/262</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89" w:name="_Toc472336968"/>
            <w:r w:rsidRPr="00DC65C2">
              <w:t>Нераспределенная прибыль (непокрытые убытки)</w:t>
            </w:r>
            <w:bookmarkEnd w:id="289"/>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Нераспределенная прибыль (непокрытый убыток) - конечный финансовый результат, полученный по итогам деятельности Общества по состоянию на отчетную дату; характеризует увеличение капитала за отчетный год и за весь период деятельности Общества (накопление капитала за этот период). Нераспределенная прибыль на отчетную дату складывается из нераспределенной прибыли прошлых лет и чистой прибыли (убытка) отчетного года.</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Нераспределенная прибыль (непокрытый убыток)  отчетного периода - конечный финансовый результат, выявленный за отчетный период, за минусом причитающихся за счет прибыли установленных в соответствии с законодательством Российской Федерации налогов и иных аналогичных обязательных платежей, включая санкции за несоблюдение правил налогообложения.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учета нераспределенной прибыли (непокрытого убытка) Общества используется счет   84 "Нераспределенная прибыль (непокрытый убыток)". Чистая прибыль (непокрытый убыток) отчетного года формируется в течение года  на счете  99 "Прибыли и убытки" и списывается заключительными оборотами декабря на счет 84 "Нераспределенная прибыль (непокрытый убыток)"</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Увеличивает показатель нераспределенной прибыли: </w:t>
            </w:r>
          </w:p>
          <w:p w:rsidR="00F42C39" w:rsidRPr="00953FC5" w:rsidRDefault="00F42C39" w:rsidP="0012275C">
            <w:pPr>
              <w:pStyle w:val="afff6"/>
              <w:numPr>
                <w:ilvl w:val="0"/>
                <w:numId w:val="15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Прибыль текущего отчетного периода </w:t>
            </w:r>
          </w:p>
          <w:p w:rsidR="00F42C39" w:rsidRPr="00953FC5" w:rsidRDefault="00F42C39" w:rsidP="0012275C">
            <w:pPr>
              <w:pStyle w:val="afff6"/>
              <w:numPr>
                <w:ilvl w:val="0"/>
                <w:numId w:val="15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Сумма  </w:t>
            </w:r>
            <w:proofErr w:type="spellStart"/>
            <w:r w:rsidRPr="00953FC5">
              <w:rPr>
                <w:rFonts w:ascii="Times New Roman" w:hAnsi="Times New Roman"/>
                <w:color w:val="000000"/>
                <w:szCs w:val="20"/>
              </w:rPr>
              <w:t>дооценки</w:t>
            </w:r>
            <w:proofErr w:type="spellEnd"/>
            <w:r w:rsidRPr="00953FC5">
              <w:rPr>
                <w:rFonts w:ascii="Times New Roman" w:hAnsi="Times New Roman"/>
                <w:color w:val="000000"/>
                <w:szCs w:val="20"/>
              </w:rPr>
              <w:t xml:space="preserve"> объекта основных средств, накопленная в добавочном капитале к моменту выбытия этого объекта ОС </w:t>
            </w:r>
          </w:p>
          <w:p w:rsidR="00F42C39" w:rsidRPr="00953FC5" w:rsidRDefault="00F42C39" w:rsidP="0012275C">
            <w:pPr>
              <w:pStyle w:val="afff6"/>
              <w:numPr>
                <w:ilvl w:val="0"/>
                <w:numId w:val="15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Отражение корректировок существенных ошибок прошлых лет согласно ПБУ 22/2010</w:t>
            </w:r>
          </w:p>
          <w:p w:rsidR="00F42C39" w:rsidRPr="00953FC5" w:rsidRDefault="00F42C39" w:rsidP="0012275C">
            <w:pPr>
              <w:pStyle w:val="afff6"/>
              <w:numPr>
                <w:ilvl w:val="0"/>
                <w:numId w:val="15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Отражение последствий изменения учетной политики согласно ПБУ 1/2008.</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Нераспределенная прибыль используется </w:t>
            </w:r>
            <w:proofErr w:type="gramStart"/>
            <w:r w:rsidRPr="00953FC5">
              <w:rPr>
                <w:rFonts w:ascii="Times New Roman" w:eastAsia="Times New Roman" w:hAnsi="Times New Roman" w:cs="Times New Roman"/>
                <w:sz w:val="20"/>
                <w:szCs w:val="20"/>
                <w:lang w:eastAsia="ru-RU"/>
              </w:rPr>
              <w:t>для</w:t>
            </w:r>
            <w:proofErr w:type="gramEnd"/>
            <w:r w:rsidRPr="00953FC5">
              <w:rPr>
                <w:rFonts w:ascii="Times New Roman" w:eastAsia="Times New Roman" w:hAnsi="Times New Roman" w:cs="Times New Roman"/>
                <w:sz w:val="20"/>
                <w:szCs w:val="20"/>
                <w:lang w:eastAsia="ru-RU"/>
              </w:rPr>
              <w:t>:</w:t>
            </w:r>
          </w:p>
          <w:p w:rsidR="00F42C39" w:rsidRPr="00953FC5" w:rsidRDefault="00F42C39" w:rsidP="0012275C">
            <w:pPr>
              <w:pStyle w:val="afff6"/>
              <w:numPr>
                <w:ilvl w:val="0"/>
                <w:numId w:val="15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Выплаты доходов учредителям (участникам) Общества; </w:t>
            </w:r>
          </w:p>
          <w:p w:rsidR="00F42C39" w:rsidRPr="00953FC5" w:rsidRDefault="00F42C39" w:rsidP="0012275C">
            <w:pPr>
              <w:pStyle w:val="afff6"/>
              <w:numPr>
                <w:ilvl w:val="0"/>
                <w:numId w:val="15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Отражения  корректировок существенных ошибок прошлых лет согласно ПБУ 22/2010;</w:t>
            </w:r>
          </w:p>
          <w:p w:rsidR="00F42C39" w:rsidRPr="00953FC5" w:rsidRDefault="00F42C39" w:rsidP="0012275C">
            <w:pPr>
              <w:pStyle w:val="afff6"/>
              <w:numPr>
                <w:ilvl w:val="0"/>
                <w:numId w:val="15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Отражения последствий изменения учетной политики согласно ПБУ 1/2008;.</w:t>
            </w:r>
          </w:p>
          <w:p w:rsidR="00F42C39" w:rsidRPr="00953FC5" w:rsidRDefault="00F42C39" w:rsidP="0012275C">
            <w:pPr>
              <w:pStyle w:val="afff6"/>
              <w:numPr>
                <w:ilvl w:val="0"/>
                <w:numId w:val="15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Покрытия (отражения) убытка текущего отчетного периода;</w:t>
            </w:r>
          </w:p>
          <w:p w:rsidR="00F42C39" w:rsidRPr="00953FC5" w:rsidRDefault="00F42C39" w:rsidP="0012275C">
            <w:pPr>
              <w:pStyle w:val="afff6"/>
              <w:numPr>
                <w:ilvl w:val="0"/>
                <w:numId w:val="15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Увеличения уставного капитала вследствие решения акционеров (участников);</w:t>
            </w:r>
          </w:p>
          <w:p w:rsidR="00F42C39" w:rsidRPr="00953FC5" w:rsidRDefault="00F42C39" w:rsidP="0012275C">
            <w:pPr>
              <w:pStyle w:val="afff6"/>
              <w:numPr>
                <w:ilvl w:val="0"/>
                <w:numId w:val="15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Формирования резервного капитала и прочих фондов, предусмотренных уставом  Общества.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Не используется нераспределенная прибыль на финансирование текущих расходов </w:t>
            </w:r>
            <w:proofErr w:type="gramStart"/>
            <w:r w:rsidRPr="00953FC5">
              <w:rPr>
                <w:rFonts w:ascii="Times New Roman" w:eastAsia="Times New Roman" w:hAnsi="Times New Roman" w:cs="Times New Roman"/>
                <w:sz w:val="20"/>
                <w:szCs w:val="20"/>
                <w:lang w:eastAsia="ru-RU"/>
              </w:rPr>
              <w:t>Обществе</w:t>
            </w:r>
            <w:proofErr w:type="gramEnd"/>
            <w:r w:rsidRPr="00953FC5">
              <w:rPr>
                <w:rFonts w:ascii="Times New Roman" w:eastAsia="Times New Roman" w:hAnsi="Times New Roman" w:cs="Times New Roman"/>
                <w:sz w:val="20"/>
                <w:szCs w:val="20"/>
                <w:lang w:eastAsia="ru-RU"/>
              </w:rPr>
              <w:t xml:space="preserve"> непроизводственного характера или расходов, не учитываемых в целях налогообложения прибыли. Такие расходы учитываются в соответствии с ПБУ 10/99.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Порядок отражения в учете расчетов по выплате дивидендов отражается в разделе «Расчеты с учредителями» настоящ</w:t>
            </w:r>
            <w:r w:rsidR="00B733BC">
              <w:rPr>
                <w:rFonts w:ascii="Times New Roman" w:eastAsia="Times New Roman" w:hAnsi="Times New Roman" w:cs="Times New Roman"/>
                <w:sz w:val="20"/>
                <w:szCs w:val="20"/>
                <w:lang w:eastAsia="ru-RU"/>
              </w:rPr>
              <w:t>его Положения</w:t>
            </w:r>
            <w:r w:rsidRPr="00953FC5">
              <w:rPr>
                <w:rFonts w:ascii="Times New Roman" w:eastAsia="Times New Roman" w:hAnsi="Times New Roman" w:cs="Times New Roman"/>
                <w:sz w:val="20"/>
                <w:szCs w:val="20"/>
                <w:lang w:eastAsia="ru-RU"/>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Данные по счету 84 «Нераспределенная прибыль (непокрытый убыток)» на конец отчетного года формируются с учетом принятого в отчетном году решения о распределении прибыли, полученной по итогам прошлого года.  Распределение прибыли по результатам года относится к категории событий после отчетной даты, свидетельствующих о возникших после отчетной даты хозяйственных условиях, в которых организация ведет свою деятельность. При этом в отчетном периоде, за который Обществом распределяется прибыль, никакие записи в бухгалтерском (синтетическом и аналитическом) учете не производятся. При наступлении события после отчетной даты в бухгалтерском учете периода, следующего </w:t>
            </w:r>
            <w:proofErr w:type="gramStart"/>
            <w:r w:rsidRPr="00953FC5">
              <w:rPr>
                <w:rFonts w:ascii="Times New Roman" w:eastAsia="Times New Roman" w:hAnsi="Times New Roman" w:cs="Times New Roman"/>
                <w:sz w:val="20"/>
                <w:szCs w:val="20"/>
                <w:lang w:eastAsia="ru-RU"/>
              </w:rPr>
              <w:t>за</w:t>
            </w:r>
            <w:proofErr w:type="gramEnd"/>
            <w:r w:rsidRPr="00953FC5">
              <w:rPr>
                <w:rFonts w:ascii="Times New Roman" w:eastAsia="Times New Roman" w:hAnsi="Times New Roman" w:cs="Times New Roman"/>
                <w:sz w:val="20"/>
                <w:szCs w:val="20"/>
                <w:lang w:eastAsia="ru-RU"/>
              </w:rPr>
              <w:t xml:space="preserve"> </w:t>
            </w:r>
            <w:proofErr w:type="gramStart"/>
            <w:r w:rsidRPr="00953FC5">
              <w:rPr>
                <w:rFonts w:ascii="Times New Roman" w:eastAsia="Times New Roman" w:hAnsi="Times New Roman" w:cs="Times New Roman"/>
                <w:sz w:val="20"/>
                <w:szCs w:val="20"/>
                <w:lang w:eastAsia="ru-RU"/>
              </w:rPr>
              <w:t>отчетным</w:t>
            </w:r>
            <w:proofErr w:type="gramEnd"/>
            <w:r w:rsidRPr="00953FC5">
              <w:rPr>
                <w:rFonts w:ascii="Times New Roman" w:eastAsia="Times New Roman" w:hAnsi="Times New Roman" w:cs="Times New Roman"/>
                <w:sz w:val="20"/>
                <w:szCs w:val="20"/>
                <w:lang w:eastAsia="ru-RU"/>
              </w:rPr>
              <w:t xml:space="preserve">, в общем порядке делается запись, отражающая это событие. </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Ст.48 Закона №208-ФЗ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Ст.28 Закона №14-ФЗ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П.83 Приказа №34н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 5, 10 ПБУ 7/98</w:t>
            </w:r>
          </w:p>
        </w:tc>
      </w:tr>
      <w:tr w:rsidR="00F42C39" w:rsidRPr="00DC65C2" w:rsidTr="00953FC5">
        <w:tc>
          <w:tcPr>
            <w:tcW w:w="2835" w:type="dxa"/>
            <w:tcBorders>
              <w:bottom w:val="single" w:sz="8" w:space="0" w:color="auto"/>
            </w:tcBorders>
          </w:tcPr>
          <w:p w:rsidR="00F42C39" w:rsidRPr="00DC65C2" w:rsidRDefault="00F42C39" w:rsidP="0012275C">
            <w:pPr>
              <w:pStyle w:val="3"/>
              <w:numPr>
                <w:ilvl w:val="2"/>
                <w:numId w:val="57"/>
              </w:numPr>
              <w:ind w:left="601" w:hanging="567"/>
            </w:pPr>
            <w:bookmarkStart w:id="290" w:name="_Toc472336969"/>
            <w:r w:rsidRPr="00DC65C2">
              <w:t>Раскрытие информации в отчетности</w:t>
            </w:r>
            <w:bookmarkEnd w:id="290"/>
          </w:p>
        </w:tc>
        <w:tc>
          <w:tcPr>
            <w:tcW w:w="10490" w:type="dxa"/>
            <w:tcBorders>
              <w:bottom w:val="single" w:sz="8" w:space="0" w:color="auto"/>
            </w:tcBorders>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разделе III «Капитал и резервы» пассива баланса отражаются:</w:t>
            </w:r>
          </w:p>
          <w:p w:rsidR="00F42C39" w:rsidRPr="00953FC5" w:rsidRDefault="00F42C39" w:rsidP="0012275C">
            <w:pPr>
              <w:pStyle w:val="afff6"/>
              <w:numPr>
                <w:ilvl w:val="0"/>
                <w:numId w:val="15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строке «Уставный капитал (складочный капитал, уставный фонд, вклады товарищей)» - величина уставного капитала".</w:t>
            </w:r>
          </w:p>
          <w:p w:rsidR="00F42C39" w:rsidRPr="00953FC5" w:rsidRDefault="00F42C39" w:rsidP="0012275C">
            <w:pPr>
              <w:pStyle w:val="afff6"/>
              <w:numPr>
                <w:ilvl w:val="0"/>
                <w:numId w:val="15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строке  "Собственные акции, выкупленные у акционеров" – фактическая стоимость собственных акций Общества, выкупленных у акционеров. При принятии Обществом решения  об увеличении (уменьшении) уставного капитала, новый размер уставного капитала показывается в Бухгалтерском балансе только после регистрации изменений в учредительных документах Общества. Если организация выкупила акции (доли) с целью уменьшения уставного капитала, то до государственной регистрации уменьшения уставного капитала полная сумма уставного капитала отражается по строке 1310 «Уставный капитал (складочный капитал, уставный фонд, вклады товарищей)», а стоимость выкупленных акций (долей) показывается в круглых скобках по строке 1320 «Собственные акции, выкупленные у акционеров».</w:t>
            </w:r>
          </w:p>
          <w:p w:rsidR="00F42C39" w:rsidRPr="00953FC5" w:rsidRDefault="00F42C39" w:rsidP="0012275C">
            <w:pPr>
              <w:pStyle w:val="afff6"/>
              <w:numPr>
                <w:ilvl w:val="0"/>
                <w:numId w:val="158"/>
              </w:numPr>
              <w:tabs>
                <w:tab w:val="left" w:pos="357"/>
              </w:tabs>
              <w:spacing w:before="60" w:after="60"/>
              <w:jc w:val="both"/>
              <w:rPr>
                <w:rFonts w:ascii="Times New Roman" w:hAnsi="Times New Roman"/>
                <w:color w:val="000000"/>
                <w:szCs w:val="20"/>
              </w:rPr>
            </w:pPr>
            <w:proofErr w:type="gramStart"/>
            <w:r w:rsidRPr="00953FC5">
              <w:rPr>
                <w:rFonts w:ascii="Times New Roman" w:hAnsi="Times New Roman"/>
                <w:color w:val="000000"/>
                <w:szCs w:val="20"/>
              </w:rPr>
              <w:t>п</w:t>
            </w:r>
            <w:proofErr w:type="gramEnd"/>
            <w:r w:rsidRPr="00953FC5">
              <w:rPr>
                <w:rFonts w:ascii="Times New Roman" w:hAnsi="Times New Roman"/>
                <w:color w:val="000000"/>
                <w:szCs w:val="20"/>
              </w:rPr>
              <w:t xml:space="preserve">о строке  «Переоценка </w:t>
            </w:r>
            <w:proofErr w:type="spellStart"/>
            <w:r w:rsidRPr="00953FC5">
              <w:rPr>
                <w:rFonts w:ascii="Times New Roman" w:hAnsi="Times New Roman"/>
                <w:color w:val="000000"/>
                <w:szCs w:val="20"/>
              </w:rPr>
              <w:t>внеоборотных</w:t>
            </w:r>
            <w:proofErr w:type="spellEnd"/>
            <w:r w:rsidRPr="00953FC5">
              <w:rPr>
                <w:rFonts w:ascii="Times New Roman" w:hAnsi="Times New Roman"/>
                <w:color w:val="000000"/>
                <w:szCs w:val="20"/>
              </w:rPr>
              <w:t xml:space="preserve"> активов» - сумма прироста стоимости </w:t>
            </w:r>
            <w:proofErr w:type="spellStart"/>
            <w:r w:rsidRPr="00953FC5">
              <w:rPr>
                <w:rFonts w:ascii="Times New Roman" w:hAnsi="Times New Roman"/>
                <w:color w:val="000000"/>
                <w:szCs w:val="20"/>
              </w:rPr>
              <w:t>внеоборотных</w:t>
            </w:r>
            <w:proofErr w:type="spellEnd"/>
            <w:r w:rsidRPr="00953FC5">
              <w:rPr>
                <w:rFonts w:ascii="Times New Roman" w:hAnsi="Times New Roman"/>
                <w:color w:val="000000"/>
                <w:szCs w:val="20"/>
              </w:rPr>
              <w:t xml:space="preserve"> активов по результатам их переоценки;</w:t>
            </w:r>
          </w:p>
          <w:p w:rsidR="00F42C39" w:rsidRPr="00953FC5" w:rsidRDefault="00F42C39" w:rsidP="0012275C">
            <w:pPr>
              <w:pStyle w:val="afff6"/>
              <w:numPr>
                <w:ilvl w:val="0"/>
                <w:numId w:val="15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по строке  «Добавочный капитал (без переоценки)» - величина добавочного капитала Общества, за исключением сумм </w:t>
            </w:r>
            <w:proofErr w:type="spellStart"/>
            <w:r w:rsidRPr="00953FC5">
              <w:rPr>
                <w:rFonts w:ascii="Times New Roman" w:hAnsi="Times New Roman"/>
                <w:color w:val="000000"/>
                <w:szCs w:val="20"/>
              </w:rPr>
              <w:t>дооценки</w:t>
            </w:r>
            <w:proofErr w:type="spellEnd"/>
            <w:r w:rsidRPr="00953FC5">
              <w:rPr>
                <w:rFonts w:ascii="Times New Roman" w:hAnsi="Times New Roman"/>
                <w:color w:val="000000"/>
                <w:szCs w:val="20"/>
              </w:rPr>
              <w:t xml:space="preserve"> </w:t>
            </w:r>
            <w:proofErr w:type="spellStart"/>
            <w:r w:rsidRPr="00953FC5">
              <w:rPr>
                <w:rFonts w:ascii="Times New Roman" w:hAnsi="Times New Roman"/>
                <w:color w:val="000000"/>
                <w:szCs w:val="20"/>
              </w:rPr>
              <w:t>внеоборотных</w:t>
            </w:r>
            <w:proofErr w:type="spellEnd"/>
            <w:r w:rsidRPr="00953FC5">
              <w:rPr>
                <w:rFonts w:ascii="Times New Roman" w:hAnsi="Times New Roman"/>
                <w:color w:val="000000"/>
                <w:szCs w:val="20"/>
              </w:rPr>
              <w:t xml:space="preserve"> активов; </w:t>
            </w:r>
          </w:p>
          <w:p w:rsidR="00F42C39" w:rsidRPr="00953FC5" w:rsidRDefault="00F42C39" w:rsidP="0012275C">
            <w:pPr>
              <w:pStyle w:val="afff6"/>
              <w:numPr>
                <w:ilvl w:val="0"/>
                <w:numId w:val="15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строке  «Резервный капитал» - величина резервного  капитала</w:t>
            </w:r>
            <w:proofErr w:type="gramStart"/>
            <w:r w:rsidRPr="00953FC5">
              <w:rPr>
                <w:rFonts w:ascii="Times New Roman" w:hAnsi="Times New Roman"/>
                <w:color w:val="000000"/>
                <w:szCs w:val="20"/>
              </w:rPr>
              <w:t xml:space="preserve"> ;</w:t>
            </w:r>
            <w:proofErr w:type="gramEnd"/>
          </w:p>
          <w:p w:rsidR="00F42C39" w:rsidRPr="00953FC5" w:rsidRDefault="00F42C39" w:rsidP="0012275C">
            <w:pPr>
              <w:pStyle w:val="afff6"/>
              <w:numPr>
                <w:ilvl w:val="0"/>
                <w:numId w:val="15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строке  «Нераспределенная прибыль (непокрытый убыток)» - нераспределенной прибыли (непокрытого убытка) на отчетную дату.   При заполнении этой строки Бухгалтерского баланса, составляемого при подготовке промежуточной бухгалтерской отчетности за отчетный период, используются данные по счетам 99 и 84. Непокрытый убыток  показывается в Бухгалтерском балансе в круглых скобках.</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в составе годовой бухгалтерской отчетности раскрывает  информацию о наличии и изменениях уставного (складочного), добавочного, резервного капитала и других составляющих капитала.</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Отчет об изменениях капитала должен содержать следующие числовые показатели:</w:t>
            </w:r>
          </w:p>
          <w:p w:rsidR="00F42C39" w:rsidRPr="00953FC5" w:rsidRDefault="00F42C39" w:rsidP="0012275C">
            <w:pPr>
              <w:pStyle w:val="afff6"/>
              <w:numPr>
                <w:ilvl w:val="0"/>
                <w:numId w:val="15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Величина капитала на начало отчетного периода,</w:t>
            </w:r>
          </w:p>
          <w:p w:rsidR="00F42C39" w:rsidRPr="00953FC5" w:rsidRDefault="00F42C39" w:rsidP="0012275C">
            <w:pPr>
              <w:pStyle w:val="afff6"/>
              <w:numPr>
                <w:ilvl w:val="0"/>
                <w:numId w:val="15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Увеличение капитала – всего:</w:t>
            </w:r>
          </w:p>
          <w:p w:rsidR="00F42C39" w:rsidRPr="00953FC5" w:rsidRDefault="00F42C39" w:rsidP="0012275C">
            <w:pPr>
              <w:pStyle w:val="afff6"/>
              <w:numPr>
                <w:ilvl w:val="1"/>
                <w:numId w:val="15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 том числе:</w:t>
            </w:r>
          </w:p>
          <w:p w:rsidR="00F42C39" w:rsidRPr="00953FC5" w:rsidRDefault="00F42C39" w:rsidP="0012275C">
            <w:pPr>
              <w:pStyle w:val="afff6"/>
              <w:numPr>
                <w:ilvl w:val="1"/>
                <w:numId w:val="159"/>
              </w:numPr>
              <w:tabs>
                <w:tab w:val="left" w:pos="357"/>
              </w:tabs>
              <w:spacing w:before="60" w:after="60"/>
              <w:jc w:val="both"/>
              <w:rPr>
                <w:rFonts w:ascii="Times New Roman" w:hAnsi="Times New Roman"/>
                <w:szCs w:val="20"/>
              </w:rPr>
            </w:pPr>
            <w:r w:rsidRPr="00953FC5">
              <w:rPr>
                <w:rFonts w:ascii="Times New Roman" w:hAnsi="Times New Roman"/>
                <w:szCs w:val="20"/>
              </w:rPr>
              <w:t>за счет дополнительного выпуска акций,</w:t>
            </w:r>
          </w:p>
          <w:p w:rsidR="00F42C39" w:rsidRPr="00953FC5" w:rsidRDefault="00F42C39" w:rsidP="0012275C">
            <w:pPr>
              <w:pStyle w:val="afff6"/>
              <w:numPr>
                <w:ilvl w:val="1"/>
                <w:numId w:val="159"/>
              </w:numPr>
              <w:tabs>
                <w:tab w:val="left" w:pos="357"/>
              </w:tabs>
              <w:spacing w:before="60" w:after="60"/>
              <w:jc w:val="both"/>
              <w:rPr>
                <w:rFonts w:ascii="Times New Roman" w:hAnsi="Times New Roman"/>
                <w:szCs w:val="20"/>
              </w:rPr>
            </w:pPr>
            <w:r w:rsidRPr="00953FC5">
              <w:rPr>
                <w:rFonts w:ascii="Times New Roman" w:hAnsi="Times New Roman"/>
                <w:szCs w:val="20"/>
              </w:rPr>
              <w:t>за счет переоценки имущества,</w:t>
            </w:r>
          </w:p>
          <w:p w:rsidR="00F42C39" w:rsidRPr="00953FC5" w:rsidRDefault="00F42C39" w:rsidP="0012275C">
            <w:pPr>
              <w:pStyle w:val="afff6"/>
              <w:numPr>
                <w:ilvl w:val="1"/>
                <w:numId w:val="159"/>
              </w:numPr>
              <w:tabs>
                <w:tab w:val="left" w:pos="357"/>
              </w:tabs>
              <w:spacing w:before="60" w:after="60"/>
              <w:jc w:val="both"/>
              <w:rPr>
                <w:rFonts w:ascii="Times New Roman" w:hAnsi="Times New Roman"/>
                <w:szCs w:val="20"/>
              </w:rPr>
            </w:pPr>
            <w:r w:rsidRPr="00953FC5">
              <w:rPr>
                <w:rFonts w:ascii="Times New Roman" w:hAnsi="Times New Roman"/>
                <w:szCs w:val="20"/>
              </w:rPr>
              <w:t>за счет прироста имущества,</w:t>
            </w:r>
          </w:p>
          <w:p w:rsidR="00F42C39" w:rsidRPr="00953FC5" w:rsidRDefault="00F42C39" w:rsidP="0012275C">
            <w:pPr>
              <w:pStyle w:val="afff6"/>
              <w:numPr>
                <w:ilvl w:val="1"/>
                <w:numId w:val="159"/>
              </w:numPr>
              <w:tabs>
                <w:tab w:val="left" w:pos="357"/>
              </w:tabs>
              <w:spacing w:before="60" w:after="60"/>
              <w:jc w:val="both"/>
              <w:rPr>
                <w:rFonts w:ascii="Times New Roman" w:hAnsi="Times New Roman"/>
                <w:szCs w:val="20"/>
              </w:rPr>
            </w:pPr>
            <w:r w:rsidRPr="00953FC5">
              <w:rPr>
                <w:rFonts w:ascii="Times New Roman" w:hAnsi="Times New Roman"/>
                <w:szCs w:val="20"/>
              </w:rPr>
              <w:t>за счет реорганизации юридического лица (слияние, присоединение),</w:t>
            </w:r>
          </w:p>
          <w:p w:rsidR="00F42C39" w:rsidRPr="00953FC5" w:rsidRDefault="00F42C39" w:rsidP="0012275C">
            <w:pPr>
              <w:pStyle w:val="afff6"/>
              <w:numPr>
                <w:ilvl w:val="1"/>
                <w:numId w:val="159"/>
              </w:numPr>
              <w:tabs>
                <w:tab w:val="left" w:pos="357"/>
              </w:tabs>
              <w:spacing w:before="60" w:after="60"/>
              <w:jc w:val="both"/>
              <w:rPr>
                <w:rFonts w:ascii="Times New Roman" w:hAnsi="Times New Roman"/>
                <w:szCs w:val="20"/>
              </w:rPr>
            </w:pPr>
            <w:r w:rsidRPr="00953FC5">
              <w:rPr>
                <w:rFonts w:ascii="Times New Roman" w:hAnsi="Times New Roman"/>
                <w:szCs w:val="20"/>
              </w:rPr>
              <w:t>за счет доходов, которые в соответствии с правилами бухгалтерского учета и отчетности относятся непосредственно на увеличение капитала,</w:t>
            </w:r>
          </w:p>
          <w:p w:rsidR="00F42C39" w:rsidRPr="00953FC5" w:rsidRDefault="00F42C39" w:rsidP="0012275C">
            <w:pPr>
              <w:pStyle w:val="afff6"/>
              <w:numPr>
                <w:ilvl w:val="0"/>
                <w:numId w:val="15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Уменьшение капитала – всего:</w:t>
            </w:r>
          </w:p>
          <w:p w:rsidR="00F42C39" w:rsidRPr="00953FC5" w:rsidRDefault="00F42C39" w:rsidP="0012275C">
            <w:pPr>
              <w:pStyle w:val="afff6"/>
              <w:numPr>
                <w:ilvl w:val="1"/>
                <w:numId w:val="159"/>
              </w:numPr>
              <w:spacing w:before="40" w:after="40"/>
              <w:jc w:val="both"/>
              <w:rPr>
                <w:rFonts w:ascii="Times New Roman" w:hAnsi="Times New Roman"/>
                <w:szCs w:val="20"/>
              </w:rPr>
            </w:pPr>
            <w:r w:rsidRPr="00953FC5">
              <w:rPr>
                <w:rFonts w:ascii="Times New Roman" w:hAnsi="Times New Roman"/>
                <w:szCs w:val="20"/>
              </w:rPr>
              <w:t>в том числе:</w:t>
            </w:r>
          </w:p>
          <w:p w:rsidR="00F42C39" w:rsidRPr="00953FC5" w:rsidRDefault="00F42C39" w:rsidP="0012275C">
            <w:pPr>
              <w:pStyle w:val="afff6"/>
              <w:numPr>
                <w:ilvl w:val="1"/>
                <w:numId w:val="159"/>
              </w:numPr>
              <w:tabs>
                <w:tab w:val="left" w:pos="357"/>
              </w:tabs>
              <w:spacing w:before="60" w:after="60"/>
              <w:jc w:val="both"/>
              <w:rPr>
                <w:rFonts w:ascii="Times New Roman" w:hAnsi="Times New Roman"/>
                <w:szCs w:val="20"/>
              </w:rPr>
            </w:pPr>
            <w:r w:rsidRPr="00953FC5">
              <w:rPr>
                <w:rFonts w:ascii="Times New Roman" w:hAnsi="Times New Roman"/>
                <w:szCs w:val="20"/>
              </w:rPr>
              <w:t>за счет уменьшения номинала акций,</w:t>
            </w:r>
          </w:p>
          <w:p w:rsidR="00F42C39" w:rsidRPr="00953FC5" w:rsidRDefault="00F42C39" w:rsidP="0012275C">
            <w:pPr>
              <w:pStyle w:val="afff6"/>
              <w:numPr>
                <w:ilvl w:val="1"/>
                <w:numId w:val="159"/>
              </w:numPr>
              <w:tabs>
                <w:tab w:val="left" w:pos="357"/>
              </w:tabs>
              <w:spacing w:before="60" w:after="60"/>
              <w:jc w:val="both"/>
              <w:rPr>
                <w:rFonts w:ascii="Times New Roman" w:hAnsi="Times New Roman"/>
                <w:szCs w:val="20"/>
              </w:rPr>
            </w:pPr>
            <w:r w:rsidRPr="00953FC5">
              <w:rPr>
                <w:rFonts w:ascii="Times New Roman" w:hAnsi="Times New Roman"/>
                <w:szCs w:val="20"/>
              </w:rPr>
              <w:t>за счет уменьшения количества акций,</w:t>
            </w:r>
          </w:p>
          <w:p w:rsidR="00F42C39" w:rsidRPr="00953FC5" w:rsidRDefault="00F42C39" w:rsidP="0012275C">
            <w:pPr>
              <w:pStyle w:val="afff6"/>
              <w:numPr>
                <w:ilvl w:val="1"/>
                <w:numId w:val="159"/>
              </w:numPr>
              <w:tabs>
                <w:tab w:val="left" w:pos="357"/>
              </w:tabs>
              <w:spacing w:before="60" w:after="60"/>
              <w:jc w:val="both"/>
              <w:rPr>
                <w:rFonts w:ascii="Times New Roman" w:hAnsi="Times New Roman"/>
                <w:szCs w:val="20"/>
              </w:rPr>
            </w:pPr>
            <w:r w:rsidRPr="00953FC5">
              <w:rPr>
                <w:rFonts w:ascii="Times New Roman" w:hAnsi="Times New Roman"/>
                <w:szCs w:val="20"/>
              </w:rPr>
              <w:t>за счет реорганизации юридического лица (разделение, выделение),</w:t>
            </w:r>
          </w:p>
          <w:p w:rsidR="00F42C39" w:rsidRPr="00953FC5" w:rsidRDefault="00F42C39" w:rsidP="0012275C">
            <w:pPr>
              <w:pStyle w:val="afff6"/>
              <w:numPr>
                <w:ilvl w:val="1"/>
                <w:numId w:val="159"/>
              </w:numPr>
              <w:tabs>
                <w:tab w:val="left" w:pos="357"/>
              </w:tabs>
              <w:spacing w:before="60" w:after="60"/>
              <w:jc w:val="both"/>
              <w:rPr>
                <w:rFonts w:ascii="Times New Roman" w:hAnsi="Times New Roman"/>
                <w:szCs w:val="20"/>
              </w:rPr>
            </w:pPr>
            <w:r w:rsidRPr="00953FC5">
              <w:rPr>
                <w:rFonts w:ascii="Times New Roman" w:hAnsi="Times New Roman"/>
                <w:szCs w:val="20"/>
              </w:rPr>
              <w:t>за счет дивидендов,</w:t>
            </w:r>
          </w:p>
          <w:p w:rsidR="00F42C39" w:rsidRPr="00953FC5" w:rsidRDefault="00F42C39" w:rsidP="0012275C">
            <w:pPr>
              <w:pStyle w:val="afff6"/>
              <w:numPr>
                <w:ilvl w:val="1"/>
                <w:numId w:val="159"/>
              </w:numPr>
              <w:tabs>
                <w:tab w:val="left" w:pos="357"/>
              </w:tabs>
              <w:spacing w:before="60" w:after="60"/>
              <w:jc w:val="both"/>
              <w:rPr>
                <w:rFonts w:ascii="Times New Roman" w:hAnsi="Times New Roman"/>
                <w:szCs w:val="20"/>
              </w:rPr>
            </w:pPr>
            <w:r w:rsidRPr="00953FC5">
              <w:rPr>
                <w:rFonts w:ascii="Times New Roman" w:hAnsi="Times New Roman"/>
                <w:szCs w:val="20"/>
              </w:rPr>
              <w:t>за счет расходов, которые в соответствии с правилами бухгалтерского учета и отчетности относятся непосредственно в уменьшение капитала,</w:t>
            </w:r>
          </w:p>
          <w:p w:rsidR="00F42C39" w:rsidRPr="00953FC5" w:rsidRDefault="00F42C39" w:rsidP="0012275C">
            <w:pPr>
              <w:pStyle w:val="afff6"/>
              <w:numPr>
                <w:ilvl w:val="0"/>
                <w:numId w:val="15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Величина капитала на конец отчетного периода,</w:t>
            </w:r>
          </w:p>
          <w:p w:rsidR="00F42C39" w:rsidRPr="00953FC5" w:rsidRDefault="00F42C39" w:rsidP="0012275C">
            <w:pPr>
              <w:pStyle w:val="afff6"/>
              <w:numPr>
                <w:ilvl w:val="0"/>
                <w:numId w:val="15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Входящее и исходящее сальдо нераспределенной прибыли (непокрытых убытков), а также изменения за период,</w:t>
            </w:r>
          </w:p>
          <w:p w:rsidR="00F42C39" w:rsidRPr="00953FC5" w:rsidRDefault="00F42C39" w:rsidP="0012275C">
            <w:pPr>
              <w:pStyle w:val="afff6"/>
              <w:numPr>
                <w:ilvl w:val="0"/>
                <w:numId w:val="15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Эффект от изменений в учетной политике и корректировки ошибок.</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примечаниях к бухгалтерской отчетности Общество раскрывает   информацию: </w:t>
            </w:r>
          </w:p>
          <w:p w:rsidR="00F42C39" w:rsidRPr="00953FC5" w:rsidRDefault="00F42C39" w:rsidP="0012275C">
            <w:pPr>
              <w:pStyle w:val="afff6"/>
              <w:numPr>
                <w:ilvl w:val="0"/>
                <w:numId w:val="160"/>
              </w:numPr>
              <w:tabs>
                <w:tab w:val="left" w:pos="357"/>
              </w:tabs>
              <w:spacing w:before="60" w:after="60"/>
              <w:jc w:val="both"/>
              <w:rPr>
                <w:rFonts w:ascii="Times New Roman" w:hAnsi="Times New Roman"/>
                <w:szCs w:val="20"/>
              </w:rPr>
            </w:pPr>
            <w:r w:rsidRPr="00953FC5">
              <w:rPr>
                <w:rFonts w:ascii="Times New Roman" w:hAnsi="Times New Roman"/>
                <w:szCs w:val="20"/>
              </w:rPr>
              <w:t xml:space="preserve">о количестве акций, выпущенных Обществом  и полностью оплаченных; </w:t>
            </w:r>
          </w:p>
          <w:p w:rsidR="00F42C39" w:rsidRPr="00953FC5" w:rsidRDefault="00F42C39" w:rsidP="0012275C">
            <w:pPr>
              <w:pStyle w:val="afff6"/>
              <w:numPr>
                <w:ilvl w:val="0"/>
                <w:numId w:val="160"/>
              </w:numPr>
              <w:tabs>
                <w:tab w:val="left" w:pos="357"/>
              </w:tabs>
              <w:spacing w:before="60" w:after="60"/>
              <w:jc w:val="both"/>
              <w:rPr>
                <w:rFonts w:ascii="Times New Roman" w:hAnsi="Times New Roman"/>
                <w:szCs w:val="20"/>
              </w:rPr>
            </w:pPr>
            <w:r w:rsidRPr="00953FC5">
              <w:rPr>
                <w:rFonts w:ascii="Times New Roman" w:hAnsi="Times New Roman"/>
                <w:szCs w:val="20"/>
              </w:rPr>
              <w:t>о количестве акций, выпущенных, но не оплаченных или оплаченных частично;</w:t>
            </w:r>
          </w:p>
          <w:p w:rsidR="00F42C39" w:rsidRPr="00953FC5" w:rsidRDefault="00F42C39" w:rsidP="0012275C">
            <w:pPr>
              <w:pStyle w:val="afff6"/>
              <w:numPr>
                <w:ilvl w:val="0"/>
                <w:numId w:val="160"/>
              </w:numPr>
              <w:tabs>
                <w:tab w:val="left" w:pos="357"/>
              </w:tabs>
              <w:spacing w:before="60" w:after="60"/>
              <w:jc w:val="both"/>
              <w:rPr>
                <w:rFonts w:ascii="Times New Roman" w:hAnsi="Times New Roman"/>
                <w:szCs w:val="20"/>
              </w:rPr>
            </w:pPr>
            <w:r w:rsidRPr="00953FC5">
              <w:rPr>
                <w:rFonts w:ascii="Times New Roman" w:hAnsi="Times New Roman"/>
                <w:szCs w:val="20"/>
              </w:rPr>
              <w:t>о номинальной стоимости акций, находящихся в собственности Общества, его дочерних и зависимых обществ.</w:t>
            </w:r>
          </w:p>
        </w:tc>
        <w:tc>
          <w:tcPr>
            <w:tcW w:w="1559" w:type="dxa"/>
            <w:tcBorders>
              <w:bottom w:val="single" w:sz="8" w:space="0" w:color="auto"/>
            </w:tcBorders>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Приложения к приказу № 66н (формы 3)</w:t>
            </w: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 w:val="20"/>
                <w:szCs w:val="20"/>
              </w:rPr>
            </w:pPr>
            <w:bookmarkStart w:id="291" w:name="_Toc472336970"/>
            <w:r w:rsidRPr="00953FC5">
              <w:rPr>
                <w:rFonts w:ascii="Times New Roman" w:hAnsi="Times New Roman" w:cs="Times New Roman"/>
                <w:szCs w:val="24"/>
              </w:rPr>
              <w:t>Целевое финансирование</w:t>
            </w:r>
            <w:bookmarkEnd w:id="291"/>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92" w:name="_Toc472336971"/>
            <w:r w:rsidRPr="00DC65C2">
              <w:t>Определения</w:t>
            </w:r>
            <w:bookmarkEnd w:id="292"/>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i/>
                <w:sz w:val="20"/>
                <w:szCs w:val="20"/>
                <w:lang w:eastAsia="ru-RU"/>
              </w:rPr>
              <w:t>Целевая программа</w:t>
            </w:r>
            <w:r w:rsidRPr="00953FC5">
              <w:rPr>
                <w:rFonts w:ascii="Times New Roman" w:eastAsia="Times New Roman" w:hAnsi="Times New Roman" w:cs="Times New Roman"/>
                <w:sz w:val="20"/>
                <w:szCs w:val="20"/>
                <w:lang w:eastAsia="ru-RU"/>
              </w:rPr>
              <w:t xml:space="preserve"> - совокупность взаимоувязанных по срокам, исполнителям, ресурсам мероприятий (действий) производственно-технологического, научно-технического, социального, организационного характера, направленных на достижение единой цели, решение общей проблемы.</w:t>
            </w:r>
            <w:proofErr w:type="gramEnd"/>
            <w:r w:rsidRPr="00953FC5">
              <w:rPr>
                <w:rFonts w:ascii="Times New Roman" w:eastAsia="Times New Roman" w:hAnsi="Times New Roman" w:cs="Times New Roman"/>
                <w:sz w:val="20"/>
                <w:szCs w:val="20"/>
                <w:lang w:eastAsia="ru-RU"/>
              </w:rPr>
              <w:t xml:space="preserve"> </w:t>
            </w:r>
            <w:proofErr w:type="gramStart"/>
            <w:r w:rsidRPr="00953FC5">
              <w:rPr>
                <w:rFonts w:ascii="Times New Roman" w:eastAsia="Times New Roman" w:hAnsi="Times New Roman" w:cs="Times New Roman"/>
                <w:sz w:val="20"/>
                <w:szCs w:val="20"/>
                <w:lang w:eastAsia="ru-RU"/>
              </w:rPr>
              <w:t>Целевые программы делятся по уровням бюджетной системы на федеральные, региональные, муниципальные программы, по видам - на научно-технические, социально-экономические, внешнеэкономические, производственно-технологические, экологические целевые, комплексные программы.</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Целевое финансирование</w:t>
            </w:r>
            <w:r w:rsidRPr="00953FC5">
              <w:rPr>
                <w:rFonts w:ascii="Times New Roman" w:eastAsia="Times New Roman" w:hAnsi="Times New Roman" w:cs="Times New Roman"/>
                <w:sz w:val="20"/>
                <w:szCs w:val="20"/>
                <w:lang w:eastAsia="ru-RU"/>
              </w:rPr>
              <w:t xml:space="preserve"> – получение сре</w:t>
            </w:r>
            <w:proofErr w:type="gramStart"/>
            <w:r w:rsidRPr="00953FC5">
              <w:rPr>
                <w:rFonts w:ascii="Times New Roman" w:eastAsia="Times New Roman" w:hAnsi="Times New Roman" w:cs="Times New Roman"/>
                <w:sz w:val="20"/>
                <w:szCs w:val="20"/>
                <w:lang w:eastAsia="ru-RU"/>
              </w:rPr>
              <w:t>дств в д</w:t>
            </w:r>
            <w:proofErr w:type="gramEnd"/>
            <w:r w:rsidRPr="00953FC5">
              <w:rPr>
                <w:rFonts w:ascii="Times New Roman" w:eastAsia="Times New Roman" w:hAnsi="Times New Roman" w:cs="Times New Roman"/>
                <w:sz w:val="20"/>
                <w:szCs w:val="20"/>
                <w:lang w:eastAsia="ru-RU"/>
              </w:rPr>
              <w:t>енежной или иной форме, используемых по целевому назначению, определенному бюджетным учреждением или юридическим (физическим) лицом – источником целевого финансирования.</w:t>
            </w:r>
          </w:p>
        </w:tc>
        <w:tc>
          <w:tcPr>
            <w:tcW w:w="1559" w:type="dxa"/>
          </w:tcPr>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93" w:name="_Toc472336972"/>
            <w:r w:rsidRPr="00DC65C2">
              <w:t>Определение понятия целевого финансирования</w:t>
            </w:r>
            <w:bookmarkEnd w:id="293"/>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Средствами целевого финансирования признаются средства (в виде денежных средств или (и) ресурсов, отличных от денежных средств), предназначенные для осуществления мероприятий целевого назначения, поступившие от других организаций и лиц, а также государственная помощь.</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Средства целевого финансирования могут поступать:</w:t>
            </w:r>
          </w:p>
          <w:p w:rsidR="00F42C39" w:rsidRPr="00953FC5" w:rsidRDefault="00F42C39" w:rsidP="0012275C">
            <w:pPr>
              <w:pStyle w:val="afff6"/>
              <w:numPr>
                <w:ilvl w:val="0"/>
                <w:numId w:val="16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от государства в форме субвенций, субсидий (далее - бюджетные средства); </w:t>
            </w:r>
          </w:p>
          <w:p w:rsidR="00F42C39" w:rsidRPr="00953FC5" w:rsidRDefault="00F42C39" w:rsidP="0012275C">
            <w:pPr>
              <w:pStyle w:val="afff6"/>
              <w:numPr>
                <w:ilvl w:val="0"/>
                <w:numId w:val="16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от юридических и физических лиц (на осуществление уставных видов деятельности, включая средства инвесторов, полученные заказчиком-застройщиком) и т.п.</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Для целей бухгалтерского учета средства целевого финансирования подразделяются </w:t>
            </w:r>
            <w:proofErr w:type="gramStart"/>
            <w:r w:rsidRPr="00953FC5">
              <w:rPr>
                <w:rFonts w:ascii="Times New Roman" w:eastAsia="Times New Roman" w:hAnsi="Times New Roman" w:cs="Times New Roman"/>
                <w:sz w:val="20"/>
                <w:szCs w:val="20"/>
                <w:lang w:eastAsia="ru-RU"/>
              </w:rPr>
              <w:t>на</w:t>
            </w:r>
            <w:proofErr w:type="gramEnd"/>
            <w:r w:rsidRPr="00953FC5">
              <w:rPr>
                <w:rFonts w:ascii="Times New Roman" w:eastAsia="Times New Roman" w:hAnsi="Times New Roman" w:cs="Times New Roman"/>
                <w:sz w:val="20"/>
                <w:szCs w:val="20"/>
                <w:lang w:eastAsia="ru-RU"/>
              </w:rPr>
              <w:t>:</w:t>
            </w:r>
          </w:p>
          <w:p w:rsidR="00F42C39" w:rsidRPr="00953FC5" w:rsidRDefault="00F42C39" w:rsidP="0012275C">
            <w:pPr>
              <w:pStyle w:val="afff6"/>
              <w:numPr>
                <w:ilvl w:val="0"/>
                <w:numId w:val="16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средства на финансирование инвестиционных расходов;</w:t>
            </w:r>
          </w:p>
          <w:p w:rsidR="00F42C39" w:rsidRPr="00953FC5" w:rsidRDefault="00F42C39" w:rsidP="0012275C">
            <w:pPr>
              <w:pStyle w:val="afff6"/>
              <w:numPr>
                <w:ilvl w:val="0"/>
                <w:numId w:val="16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средства на финансирование текущих расходов;</w:t>
            </w:r>
          </w:p>
          <w:p w:rsidR="00F42C39" w:rsidRPr="00953FC5" w:rsidRDefault="00F42C39" w:rsidP="0012275C">
            <w:pPr>
              <w:pStyle w:val="afff6"/>
              <w:numPr>
                <w:ilvl w:val="0"/>
                <w:numId w:val="16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целевые программы, финансируемые за счет различных источников.</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13/2000</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294" w:name="_Toc472336973"/>
            <w:r w:rsidRPr="00DC65C2">
              <w:t>Признание целевых средств</w:t>
            </w:r>
            <w:bookmarkEnd w:id="29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Бюджетные средства, включая ресурсы, отличные от денежных средств, принимаются к бухгалтерскому учету при наличии следующих условий:</w:t>
            </w:r>
          </w:p>
          <w:p w:rsidR="00F42C39" w:rsidRPr="00953FC5" w:rsidRDefault="00F42C39" w:rsidP="0012275C">
            <w:pPr>
              <w:pStyle w:val="afff6"/>
              <w:numPr>
                <w:ilvl w:val="0"/>
                <w:numId w:val="16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имеется уверенность, что указанные средства будут получены. Подтверждением могут быть утвержденная бюджетная роспись, уведомление о бюджетных ассигнованиях, лимитах бюджетных обязательств, акты приемки-передачи ресурсов и иные соответствующие документы;</w:t>
            </w:r>
          </w:p>
          <w:p w:rsidR="00F42C39" w:rsidRPr="00953FC5" w:rsidRDefault="00F42C39" w:rsidP="0012275C">
            <w:pPr>
              <w:pStyle w:val="afff6"/>
              <w:numPr>
                <w:ilvl w:val="0"/>
                <w:numId w:val="16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имеется уверенность, что условия предоставления этих средств Обществом будут выполнены. Подтверждением могут быть заключенные Обществом договоры, принятые и публично объявленные решения, технико-экономические обоснования, утвержденная проектно-сметная документация и т.п.</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имеется уверенность в поступлении средств и уверенность, что средства будут освоены, то целевое финансирование признается по методу начисления.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уверенность в поступлении средств есть (или средства уже поступили), но уверенности в том, что средства будут освоены, нет, то в отношении поступивших сре</w:t>
            </w:r>
            <w:proofErr w:type="gramStart"/>
            <w:r w:rsidRPr="00953FC5">
              <w:rPr>
                <w:rFonts w:ascii="Times New Roman" w:eastAsia="Times New Roman" w:hAnsi="Times New Roman" w:cs="Times New Roman"/>
                <w:sz w:val="20"/>
                <w:szCs w:val="20"/>
                <w:lang w:eastAsia="ru-RU"/>
              </w:rPr>
              <w:t>дств пр</w:t>
            </w:r>
            <w:proofErr w:type="gramEnd"/>
            <w:r w:rsidRPr="00953FC5">
              <w:rPr>
                <w:rFonts w:ascii="Times New Roman" w:eastAsia="Times New Roman" w:hAnsi="Times New Roman" w:cs="Times New Roman"/>
                <w:sz w:val="20"/>
                <w:szCs w:val="20"/>
                <w:lang w:eastAsia="ru-RU"/>
              </w:rPr>
              <w:t>изнается кредиторская задолженность, а не целевое финансирование.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уверенности в поступлении средств нет, а уверенность в том, что средства будут освоены, есть, то целевое финансирование признается по кассовому методу, т.е. в момент поступления средств, а в отношении произведенных затрат формируется задолженность по целевому финансирования.</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 13/2000</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95" w:name="_Toc472336974"/>
            <w:r w:rsidRPr="00DC65C2">
              <w:t>Оценка средств целевого финансирования</w:t>
            </w:r>
            <w:bookmarkEnd w:id="295"/>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признании средств целевого финансирования оценка производится в сумме, определяемой из условий договоров.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поступлении валютных денежных средств пересчет в рубли производится по курсу, установленному ЦБ РФ на дату совершения операции в иностранной валюте (на дату поступления денежных средств на валютный счет Общества).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ПБУ 13/2000</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5, 6, 20 ПБУ 3/2006</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96" w:name="_Toc472336975"/>
            <w:r w:rsidRPr="00DC65C2">
              <w:t>Использование средств целевого финансирования</w:t>
            </w:r>
            <w:bookmarkEnd w:id="296"/>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Средства могут быть использованы:</w:t>
            </w:r>
          </w:p>
          <w:p w:rsidR="00F42C39" w:rsidRPr="00953FC5" w:rsidRDefault="00F42C39" w:rsidP="0012275C">
            <w:pPr>
              <w:pStyle w:val="afff6"/>
              <w:numPr>
                <w:ilvl w:val="0"/>
                <w:numId w:val="16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на финансирование капитальных расходов, связанных с покупкой, строительством или приобретением </w:t>
            </w:r>
            <w:proofErr w:type="spellStart"/>
            <w:r w:rsidRPr="00953FC5">
              <w:rPr>
                <w:rFonts w:ascii="Times New Roman" w:hAnsi="Times New Roman"/>
                <w:color w:val="000000"/>
                <w:szCs w:val="20"/>
              </w:rPr>
              <w:t>внеоборотных</w:t>
            </w:r>
            <w:proofErr w:type="spellEnd"/>
            <w:r w:rsidRPr="00953FC5">
              <w:rPr>
                <w:rFonts w:ascii="Times New Roman" w:hAnsi="Times New Roman"/>
                <w:color w:val="000000"/>
                <w:szCs w:val="20"/>
              </w:rPr>
              <w:t xml:space="preserve"> активов (основных средств и пр.);</w:t>
            </w:r>
          </w:p>
          <w:p w:rsidR="00F42C39" w:rsidRPr="00953FC5" w:rsidRDefault="00F42C39" w:rsidP="0012275C">
            <w:pPr>
              <w:pStyle w:val="afff6"/>
              <w:numPr>
                <w:ilvl w:val="0"/>
                <w:numId w:val="16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на покрытие текущих расходов Общества, подлежащих компенсации на систематической основе (приобретение материально - производственных запасов, оплата труда работников и другие расходы аналогичного характера);</w:t>
            </w:r>
          </w:p>
          <w:p w:rsidR="00F42C39" w:rsidRPr="00953FC5" w:rsidRDefault="00F42C39" w:rsidP="0012275C">
            <w:pPr>
              <w:pStyle w:val="afff6"/>
              <w:numPr>
                <w:ilvl w:val="0"/>
                <w:numId w:val="16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 качестве компенсации за уже понесенные Обществом расходы, включая убытки;</w:t>
            </w:r>
          </w:p>
          <w:p w:rsidR="00F42C39" w:rsidRPr="00953FC5" w:rsidRDefault="00F42C39" w:rsidP="0012275C">
            <w:pPr>
              <w:pStyle w:val="afff6"/>
              <w:numPr>
                <w:ilvl w:val="0"/>
                <w:numId w:val="16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на работы (услуги) и капитальное строительство объектов по обеспечению  технической и пожарной безопасности, содержания и оснащения аварийно-спасательных формирований, приобретения работ (услуг) по предотвращению и ликвидации последствий чрезвычайных ситуаций и т.п.</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Средства целевого финансирования используются только по целевому назначению. Изъятие и расходование средств на другие цели не допускается.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отношении бюджетных средств, использованных не по целевому назначению, применяются нормы бюджетного законодательства Российской Федерации.</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13/2000</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297" w:name="_Toc472336976"/>
            <w:r w:rsidRPr="00DC65C2">
              <w:t>Учет средств целевого финансирования</w:t>
            </w:r>
            <w:bookmarkEnd w:id="29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учета средств целевого финансирования используется счет 86 «Целевое финансирование».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Аналитический учет по счету 86 "Целевое финансирование" ведется по назначению целевых средств и в разрезе источников поступления их.</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Расходование сре</w:t>
            </w:r>
            <w:proofErr w:type="gramStart"/>
            <w:r w:rsidRPr="00953FC5">
              <w:rPr>
                <w:rFonts w:ascii="Times New Roman" w:eastAsia="Times New Roman" w:hAnsi="Times New Roman" w:cs="Times New Roman"/>
                <w:sz w:val="20"/>
                <w:szCs w:val="20"/>
                <w:lang w:eastAsia="ru-RU"/>
              </w:rPr>
              <w:t>дств в сч</w:t>
            </w:r>
            <w:proofErr w:type="gramEnd"/>
            <w:r w:rsidRPr="00953FC5">
              <w:rPr>
                <w:rFonts w:ascii="Times New Roman" w:eastAsia="Times New Roman" w:hAnsi="Times New Roman" w:cs="Times New Roman"/>
                <w:sz w:val="20"/>
                <w:szCs w:val="20"/>
                <w:lang w:eastAsia="ru-RU"/>
              </w:rPr>
              <w:t>ет будущего поступления средств целевого финансирования (если есть уверенность в поступлении средств) отражается в учете следующим образом:</w:t>
            </w:r>
          </w:p>
          <w:p w:rsidR="00F42C39" w:rsidRPr="00953FC5" w:rsidRDefault="00F42C39" w:rsidP="0012275C">
            <w:pPr>
              <w:pStyle w:val="afff6"/>
              <w:numPr>
                <w:ilvl w:val="0"/>
                <w:numId w:val="16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возникновение  задолженности по средствам целевого финансирования отражается по дебету счета 76 «Расчеты с разными дебиторами и кредиторам» и кредиту счета 86 «Целевое финансирование»,</w:t>
            </w:r>
          </w:p>
          <w:p w:rsidR="00F42C39" w:rsidRPr="00953FC5" w:rsidRDefault="00F42C39" w:rsidP="0012275C">
            <w:pPr>
              <w:pStyle w:val="afff6"/>
              <w:numPr>
                <w:ilvl w:val="0"/>
                <w:numId w:val="16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приобретение  и введение в эксплуатацию </w:t>
            </w:r>
            <w:proofErr w:type="spellStart"/>
            <w:r w:rsidRPr="00953FC5">
              <w:rPr>
                <w:rFonts w:ascii="Times New Roman" w:hAnsi="Times New Roman"/>
                <w:color w:val="000000"/>
                <w:szCs w:val="20"/>
              </w:rPr>
              <w:t>внеоборотных</w:t>
            </w:r>
            <w:proofErr w:type="spellEnd"/>
            <w:r w:rsidRPr="00953FC5">
              <w:rPr>
                <w:rFonts w:ascii="Times New Roman" w:hAnsi="Times New Roman"/>
                <w:color w:val="000000"/>
                <w:szCs w:val="20"/>
              </w:rPr>
              <w:t xml:space="preserve"> активов или приобретение  оборотных активов для осуществления текущей деятельности отражается по дебету счета 86 «Целевое финансирование» и кредиту счета 98 «Доходы будущих периодов»</w:t>
            </w:r>
            <w:r w:rsidR="007634B6">
              <w:rPr>
                <w:rFonts w:ascii="Times New Roman" w:hAnsi="Times New Roman"/>
                <w:color w:val="000000"/>
                <w:szCs w:val="20"/>
              </w:rPr>
              <w:t>.</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9 ПБУ 13/2000</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Borders>
              <w:bottom w:val="single" w:sz="8" w:space="0" w:color="auto"/>
            </w:tcBorders>
          </w:tcPr>
          <w:p w:rsidR="00F42C39" w:rsidRPr="00DC65C2" w:rsidRDefault="00F42C39" w:rsidP="0012275C">
            <w:pPr>
              <w:pStyle w:val="3"/>
              <w:numPr>
                <w:ilvl w:val="2"/>
                <w:numId w:val="57"/>
              </w:numPr>
              <w:ind w:left="601" w:hanging="567"/>
            </w:pPr>
            <w:bookmarkStart w:id="298" w:name="_Toc472336977"/>
            <w:r w:rsidRPr="00DC65C2">
              <w:t>Раскрытие информации в отчетности</w:t>
            </w:r>
            <w:bookmarkEnd w:id="298"/>
          </w:p>
        </w:tc>
        <w:tc>
          <w:tcPr>
            <w:tcW w:w="10490" w:type="dxa"/>
            <w:tcBorders>
              <w:bottom w:val="single" w:sz="8" w:space="0" w:color="auto"/>
            </w:tcBorders>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бухгалтерском балансе краткосрочные обязательства по полученному целевому финансированию (обязательства, срок исполнения которых не превышает 12 месяцев), отражаются по строке «Прочие обязательства» раздела  </w:t>
            </w:r>
            <w:r w:rsidRPr="00953FC5">
              <w:rPr>
                <w:rFonts w:ascii="Times New Roman" w:eastAsia="Times New Roman" w:hAnsi="Times New Roman" w:cs="Times New Roman"/>
                <w:sz w:val="20"/>
                <w:szCs w:val="20"/>
                <w:lang w:val="en-US" w:eastAsia="ru-RU"/>
              </w:rPr>
              <w:t>V</w:t>
            </w:r>
            <w:r w:rsidRPr="00953FC5">
              <w:rPr>
                <w:rFonts w:ascii="Times New Roman" w:eastAsia="Times New Roman" w:hAnsi="Times New Roman" w:cs="Times New Roman"/>
                <w:sz w:val="20"/>
                <w:szCs w:val="20"/>
                <w:lang w:eastAsia="ru-RU"/>
              </w:rPr>
              <w:t xml:space="preserve"> «Краткосрочные обязательства», долгосрочные обязательства по полученному целевому финансированию (обязательства, срок исполнения которых  превышает 12 месяцев) - по строке «Прочие обязательства» раздела  </w:t>
            </w:r>
            <w:r w:rsidRPr="00953FC5">
              <w:rPr>
                <w:rFonts w:ascii="Times New Roman" w:eastAsia="Times New Roman" w:hAnsi="Times New Roman" w:cs="Times New Roman"/>
                <w:sz w:val="20"/>
                <w:szCs w:val="20"/>
                <w:lang w:val="en-US" w:eastAsia="ru-RU"/>
              </w:rPr>
              <w:t>IV</w:t>
            </w:r>
            <w:r w:rsidRPr="00953FC5">
              <w:rPr>
                <w:rFonts w:ascii="Times New Roman" w:eastAsia="Times New Roman" w:hAnsi="Times New Roman" w:cs="Times New Roman"/>
                <w:sz w:val="20"/>
                <w:szCs w:val="20"/>
                <w:lang w:eastAsia="ru-RU"/>
              </w:rPr>
              <w:t xml:space="preserve"> «Долгосрочные обязательства»</w:t>
            </w:r>
          </w:p>
        </w:tc>
        <w:tc>
          <w:tcPr>
            <w:tcW w:w="1559" w:type="dxa"/>
            <w:tcBorders>
              <w:bottom w:val="single" w:sz="8" w:space="0" w:color="auto"/>
            </w:tcBorders>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№66н</w:t>
            </w: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 w:val="20"/>
                <w:szCs w:val="20"/>
              </w:rPr>
            </w:pPr>
            <w:bookmarkStart w:id="299" w:name="_Toc472336978"/>
            <w:r w:rsidRPr="00953FC5">
              <w:rPr>
                <w:rFonts w:ascii="Times New Roman" w:hAnsi="Times New Roman" w:cs="Times New Roman"/>
                <w:szCs w:val="24"/>
              </w:rPr>
              <w:t>Кредиты и займы</w:t>
            </w:r>
            <w:bookmarkEnd w:id="299"/>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300" w:name="_Toc472336979"/>
            <w:r w:rsidRPr="00DC65C2">
              <w:t>Определения</w:t>
            </w:r>
            <w:bookmarkEnd w:id="300"/>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Договор займа</w:t>
            </w:r>
            <w:r w:rsidRPr="00953FC5">
              <w:rPr>
                <w:rFonts w:ascii="Times New Roman" w:eastAsia="Times New Roman" w:hAnsi="Times New Roman" w:cs="Times New Roman"/>
                <w:sz w:val="20"/>
                <w:szCs w:val="20"/>
                <w:lang w:eastAsia="ru-RU"/>
              </w:rPr>
              <w:t xml:space="preserve"> - договор, по которому одна сторона (заимодавец) передает в собственность другой стороне (заемщику) деньги или другие вещи, определенные родовыми признаками (заем), а заемщик обязуется возвратить займодавцу такую же сумму денег (сумму займа) или равное количество других полученных им вещей того же рода и качества.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Кредитный договор</w:t>
            </w:r>
            <w:r w:rsidRPr="00953FC5">
              <w:rPr>
                <w:rFonts w:ascii="Times New Roman" w:eastAsia="Times New Roman" w:hAnsi="Times New Roman" w:cs="Times New Roman"/>
                <w:sz w:val="20"/>
                <w:szCs w:val="20"/>
                <w:lang w:eastAsia="ru-RU"/>
              </w:rPr>
              <w:t xml:space="preserve">  – по кредитному договору банк или иная кредитная организация (кредитор) обязуются предоставить денежные средства (кредит) заемщику в размере и на условиях, предусмотренных договором, а заемщик обязуется возвратить полученную денежную сумму и уплатить проценты на нее.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Товарный кредит</w:t>
            </w:r>
            <w:r w:rsidRPr="00953FC5">
              <w:rPr>
                <w:rFonts w:ascii="Times New Roman" w:eastAsia="Times New Roman" w:hAnsi="Times New Roman" w:cs="Times New Roman"/>
                <w:sz w:val="20"/>
                <w:szCs w:val="20"/>
                <w:lang w:eastAsia="ru-RU"/>
              </w:rPr>
              <w:t xml:space="preserve"> - договор, по которому одна сторона (заимодавец) передает другой стороне (заемщику) имущество, а заемщик обязуется возвратить заимодавцу через определенный срок такое же имущество.</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Коммерческий кредит</w:t>
            </w:r>
            <w:r w:rsidRPr="00953FC5">
              <w:rPr>
                <w:rFonts w:ascii="Times New Roman" w:eastAsia="Times New Roman" w:hAnsi="Times New Roman" w:cs="Times New Roman"/>
                <w:sz w:val="20"/>
                <w:szCs w:val="20"/>
                <w:lang w:eastAsia="ru-RU"/>
              </w:rPr>
              <w:t xml:space="preserve"> - договор, исполнение которого связано с передачей в собственность другой стороне денежных сумм или других вещей, определяемых родовыми признаками, условиями которого может предусматриваться предоставление кредита, в том числе в виде аванса, предварительной оплаты, отсрочки и рассрочки оплаты товаров, работ или услуг.</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Вексель</w:t>
            </w:r>
            <w:r w:rsidRPr="00953FC5">
              <w:rPr>
                <w:rFonts w:ascii="Times New Roman" w:eastAsia="Times New Roman" w:hAnsi="Times New Roman" w:cs="Times New Roman"/>
                <w:sz w:val="20"/>
                <w:szCs w:val="20"/>
                <w:lang w:eastAsia="ru-RU"/>
              </w:rPr>
              <w:t xml:space="preserve"> - ценная бумага, удостоверяющая ничем не обусловленные обязательства векселедателя (простой вексель) либо иного указанного в векселе плательщика (переводной вексель) выплатить по наступлению предусмотренного векселем срока определенную сумму векселедержателю.</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 xml:space="preserve">Облигация </w:t>
            </w:r>
            <w:r w:rsidRPr="00953FC5">
              <w:rPr>
                <w:rFonts w:ascii="Times New Roman" w:eastAsia="Times New Roman" w:hAnsi="Times New Roman" w:cs="Times New Roman"/>
                <w:sz w:val="20"/>
                <w:szCs w:val="20"/>
                <w:lang w:eastAsia="ru-RU"/>
              </w:rPr>
              <w:t>- ценная бумага, удостоверяющая право ее держателя на получение от лица, выпустившего облигацию, в предусмотренный ею срок номинальной стоимости облигации или иного имущественного эквивалента. Облигация предоставляет ее держателю также право на получение фиксированного в ней процента от номинальной стоимости облигации либо иные имущественные права.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Расходы по займам</w:t>
            </w:r>
            <w:r w:rsidRPr="00953FC5">
              <w:rPr>
                <w:rFonts w:ascii="Times New Roman" w:eastAsia="Times New Roman" w:hAnsi="Times New Roman" w:cs="Times New Roman"/>
                <w:sz w:val="20"/>
                <w:szCs w:val="20"/>
                <w:lang w:eastAsia="ru-RU"/>
              </w:rPr>
              <w:t xml:space="preserve"> - Расходы, связанные с выполнением обязательств  по полученным займам и кредитам.</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Гл.42 ч. 2 ГК РФ</w:t>
            </w:r>
          </w:p>
          <w:p w:rsidR="00F42C39" w:rsidRPr="00953FC5" w:rsidRDefault="00F42C39" w:rsidP="0054533D">
            <w:pPr>
              <w:spacing w:after="120" w:line="240" w:lineRule="auto"/>
              <w:jc w:val="both"/>
              <w:rPr>
                <w:rFonts w:ascii="Times New Roman" w:eastAsia="Times New Roman" w:hAnsi="Times New Roman" w:cs="Times New Roman"/>
                <w:b/>
                <w:bCs/>
                <w:color w:val="365F91"/>
                <w:sz w:val="20"/>
                <w:szCs w:val="20"/>
                <w:lang w:eastAsia="ru-RU"/>
              </w:rPr>
            </w:pPr>
            <w:r w:rsidRPr="00953FC5">
              <w:rPr>
                <w:rFonts w:ascii="Times New Roman" w:eastAsia="Times New Roman" w:hAnsi="Times New Roman" w:cs="Times New Roman"/>
                <w:sz w:val="20"/>
                <w:szCs w:val="20"/>
                <w:lang w:eastAsia="ru-RU"/>
              </w:rPr>
              <w:t>ПБУ 15/2008</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01" w:name="_Toc472336980"/>
            <w:r w:rsidRPr="00DC65C2">
              <w:t>Квалификация займов и кредитов</w:t>
            </w:r>
            <w:bookmarkEnd w:id="301"/>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Займы</w:t>
            </w:r>
            <w:r w:rsidRPr="00953FC5">
              <w:rPr>
                <w:rFonts w:ascii="Times New Roman" w:eastAsia="Times New Roman" w:hAnsi="Times New Roman" w:cs="Times New Roman"/>
                <w:sz w:val="20"/>
                <w:szCs w:val="20"/>
                <w:lang w:eastAsia="ru-RU"/>
              </w:rPr>
              <w:t xml:space="preserve"> и кредиты представляют собой принятые от займодавца (кредитора) в собственность денежные средства (кредит, заем) в размере и на условиях, предусмотренных договором, которые заемщик обязуется возвратить через определенное время в полном объеме и уплатить проценты, если иное не предусмотрено законом или договором займа (в частности, договором беспроцентного займа). </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Расчеты по займам и кредитам представляют собой информацию о состоянии расчетов заимодавца и заемщика со стороны заемщика. При этом расчеты по уплате процентов отражаются в учете обособленно от расчетов по основной сумме долга.</w:t>
            </w:r>
          </w:p>
          <w:p w:rsidR="00F42C39" w:rsidRPr="00953FC5" w:rsidRDefault="00F42C39" w:rsidP="00F31C20">
            <w:pPr>
              <w:spacing w:before="40" w:after="4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Проценты по заемным обязательствам, возникающие при привлечении Обществом средств в интересах создания собственного инвестиционного актива, включаются в стоимость этого актива расходов порядке, установленном настоящим</w:t>
            </w:r>
            <w:r w:rsidR="007634B6">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П</w:t>
            </w:r>
            <w:r w:rsidR="007634B6">
              <w:rPr>
                <w:rFonts w:ascii="Times New Roman" w:eastAsia="Times New Roman" w:hAnsi="Times New Roman" w:cs="Times New Roman"/>
                <w:sz w:val="20"/>
                <w:szCs w:val="20"/>
                <w:lang w:eastAsia="ru-RU"/>
              </w:rPr>
              <w:t>оложением</w:t>
            </w:r>
            <w:r w:rsidRPr="00953FC5">
              <w:rPr>
                <w:rFonts w:ascii="Times New Roman" w:eastAsia="Times New Roman" w:hAnsi="Times New Roman" w:cs="Times New Roman"/>
                <w:sz w:val="20"/>
                <w:szCs w:val="20"/>
                <w:lang w:eastAsia="ru-RU"/>
              </w:rPr>
              <w:t>.</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Гл.42 ч. 2 ГК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02" w:name="_Toc472336981"/>
            <w:r w:rsidRPr="00DC65C2">
              <w:t>Квалификация инвестиционного актива</w:t>
            </w:r>
            <w:bookmarkEnd w:id="302"/>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Объект признается инвестиционным активом при выполнении следующих критериев:</w:t>
            </w:r>
          </w:p>
          <w:p w:rsidR="00F25D35" w:rsidRPr="00F25D35" w:rsidRDefault="00F25D35" w:rsidP="0012275C">
            <w:pPr>
              <w:pStyle w:val="afff6"/>
              <w:numPr>
                <w:ilvl w:val="0"/>
                <w:numId w:val="166"/>
              </w:numPr>
              <w:rPr>
                <w:rFonts w:ascii="Times New Roman" w:hAnsi="Times New Roman"/>
                <w:color w:val="000000"/>
                <w:szCs w:val="20"/>
              </w:rPr>
            </w:pPr>
            <w:r w:rsidRPr="00F25D35">
              <w:rPr>
                <w:rFonts w:ascii="Times New Roman" w:hAnsi="Times New Roman"/>
                <w:color w:val="000000"/>
                <w:szCs w:val="20"/>
              </w:rPr>
              <w:t>подготовка объекта к предполагаемому использованию требует длительного времени и существенных расходов на приобретение, сооружение и (или) изготовление;</w:t>
            </w:r>
          </w:p>
          <w:p w:rsidR="00F42C39" w:rsidRPr="00953FC5" w:rsidRDefault="00F42C39" w:rsidP="0012275C">
            <w:pPr>
              <w:pStyle w:val="afff6"/>
              <w:numPr>
                <w:ilvl w:val="0"/>
                <w:numId w:val="16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 текущем периоде в отношении данного объекта выполняется  работа по подготовке объекта к предполагаемому использованию.   К ней относится, в том числе, техническая  и административная работа, предшествующая началу физического создания актива  (например, деятельность, связанная с получением разрешений для начала строительства).</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Все расходы по подготовке такого объекта имущества к использованию признаются существенными.</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частности, долгосрочные инвестиции могут быть связаны </w:t>
            </w:r>
            <w:proofErr w:type="gramStart"/>
            <w:r w:rsidRPr="00953FC5">
              <w:rPr>
                <w:rFonts w:ascii="Times New Roman" w:eastAsia="Times New Roman" w:hAnsi="Times New Roman" w:cs="Times New Roman"/>
                <w:sz w:val="20"/>
                <w:szCs w:val="20"/>
                <w:lang w:eastAsia="ru-RU"/>
              </w:rPr>
              <w:t>с</w:t>
            </w:r>
            <w:proofErr w:type="gramEnd"/>
            <w:r w:rsidRPr="00953FC5">
              <w:rPr>
                <w:rFonts w:ascii="Times New Roman" w:eastAsia="Times New Roman" w:hAnsi="Times New Roman" w:cs="Times New Roman"/>
                <w:sz w:val="20"/>
                <w:szCs w:val="20"/>
                <w:lang w:eastAsia="ru-RU"/>
              </w:rPr>
              <w:t>:</w:t>
            </w:r>
          </w:p>
          <w:p w:rsidR="00F42C39" w:rsidRPr="00953FC5" w:rsidRDefault="00F42C39" w:rsidP="0012275C">
            <w:pPr>
              <w:pStyle w:val="afff6"/>
              <w:numPr>
                <w:ilvl w:val="0"/>
                <w:numId w:val="16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осуществлением капитального строительства в форме нового строительства, а также реконструкции, расширения и технического перевооружения (в </w:t>
            </w:r>
            <w:proofErr w:type="spellStart"/>
            <w:r w:rsidRPr="00953FC5">
              <w:rPr>
                <w:rFonts w:ascii="Times New Roman" w:hAnsi="Times New Roman"/>
                <w:color w:val="000000"/>
                <w:szCs w:val="20"/>
              </w:rPr>
              <w:t>т.ч</w:t>
            </w:r>
            <w:proofErr w:type="spellEnd"/>
            <w:r w:rsidRPr="00953FC5">
              <w:rPr>
                <w:rFonts w:ascii="Times New Roman" w:hAnsi="Times New Roman"/>
                <w:color w:val="000000"/>
                <w:szCs w:val="20"/>
              </w:rPr>
              <w:t>. достройка, дооборудование, модернизация и т.д.) действующих предприятий и объектов непроизводственной сферы. Указанные работы (кроме нового строительства) приводят к изменению сущности объектов, на которых они осуществляются, а затраты, производимые при этом, не являются издержками отчетного периода по их содержанию,</w:t>
            </w:r>
          </w:p>
          <w:p w:rsidR="00F42C39" w:rsidRPr="00953FC5" w:rsidRDefault="00F42C39" w:rsidP="0012275C">
            <w:pPr>
              <w:pStyle w:val="afff6"/>
              <w:numPr>
                <w:ilvl w:val="0"/>
                <w:numId w:val="16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приобретением зданий, сооружений, оборудования, транспортных средств и других отдельных объектов основных средств (или их частей),</w:t>
            </w:r>
          </w:p>
          <w:p w:rsidR="00F42C39" w:rsidRPr="00953FC5" w:rsidRDefault="00F42C39" w:rsidP="0012275C">
            <w:pPr>
              <w:pStyle w:val="afff6"/>
              <w:numPr>
                <w:ilvl w:val="0"/>
                <w:numId w:val="16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приобретением и созданием активов нематериального характера (патентов, программных продуктов, НИОКТР и т.п.).</w:t>
            </w:r>
          </w:p>
          <w:p w:rsidR="00F42C39" w:rsidRPr="00953FC5" w:rsidRDefault="00F42C39" w:rsidP="0054533D">
            <w:pPr>
              <w:spacing w:after="120" w:line="240" w:lineRule="auto"/>
              <w:jc w:val="both"/>
              <w:rPr>
                <w:rFonts w:ascii="Times New Roman" w:eastAsia="Times New Roman" w:hAnsi="Times New Roman" w:cs="Times New Roman"/>
                <w:b/>
                <w:bCs/>
                <w:sz w:val="20"/>
                <w:szCs w:val="20"/>
                <w:lang w:eastAsia="ru-RU"/>
              </w:rPr>
            </w:pPr>
            <w:r w:rsidRPr="00953FC5">
              <w:rPr>
                <w:rFonts w:ascii="Times New Roman" w:eastAsia="Times New Roman" w:hAnsi="Times New Roman" w:cs="Times New Roman"/>
                <w:sz w:val="20"/>
                <w:szCs w:val="20"/>
                <w:lang w:eastAsia="ru-RU"/>
              </w:rPr>
              <w:t>Для целей критериев инвестиционного актива срок строительства определяется в соответствии с плановым сроком создания, либо реконструкции/модернизации актива, указанного в инвестиционной программе с учетом времени выполнения проектно-изыскательных работ (ПИР) на строительство данного актива. Если, с учетом времени фактически сложившихся приостановок в создании объекта, фактический срок строительства составил менее 12 месяцев, капитализированные ранее затраты по займам не пересчитываются, а остаются в составе стоимости объекта.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 ПБУ 15/2008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xml:space="preserve">) 23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03" w:name="_Toc472336982"/>
            <w:r w:rsidRPr="00DC65C2">
              <w:t>Классификация займов и кредитов</w:t>
            </w:r>
            <w:bookmarkEnd w:id="303"/>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Привлеченные заемные средства Обще</w:t>
            </w:r>
            <w:proofErr w:type="gramStart"/>
            <w:r w:rsidRPr="00953FC5">
              <w:rPr>
                <w:rFonts w:ascii="Times New Roman" w:eastAsia="Times New Roman" w:hAnsi="Times New Roman" w:cs="Times New Roman"/>
                <w:sz w:val="20"/>
                <w:szCs w:val="20"/>
                <w:lang w:eastAsia="ru-RU"/>
              </w:rPr>
              <w:t>ств кл</w:t>
            </w:r>
            <w:proofErr w:type="gramEnd"/>
            <w:r w:rsidRPr="00953FC5">
              <w:rPr>
                <w:rFonts w:ascii="Times New Roman" w:eastAsia="Times New Roman" w:hAnsi="Times New Roman" w:cs="Times New Roman"/>
                <w:sz w:val="20"/>
                <w:szCs w:val="20"/>
                <w:lang w:eastAsia="ru-RU"/>
              </w:rPr>
              <w:t>ассифицируются:</w:t>
            </w:r>
          </w:p>
          <w:p w:rsidR="00F42C39" w:rsidRPr="00953FC5" w:rsidRDefault="00F42C39" w:rsidP="0012275C">
            <w:pPr>
              <w:pStyle w:val="afff6"/>
              <w:numPr>
                <w:ilvl w:val="0"/>
                <w:numId w:val="16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сроку погашения займа,</w:t>
            </w:r>
          </w:p>
          <w:p w:rsidR="00F42C39" w:rsidRPr="00953FC5" w:rsidRDefault="00F42C39" w:rsidP="0012275C">
            <w:pPr>
              <w:pStyle w:val="afff6"/>
              <w:numPr>
                <w:ilvl w:val="0"/>
                <w:numId w:val="16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виду заемных средств (например: кредиты банков, денежные займы, вексельные займы и облигации),</w:t>
            </w:r>
          </w:p>
          <w:p w:rsidR="00F42C39" w:rsidRPr="00953FC5" w:rsidRDefault="00F42C39" w:rsidP="0012275C">
            <w:pPr>
              <w:pStyle w:val="afff6"/>
              <w:numPr>
                <w:ilvl w:val="0"/>
                <w:numId w:val="16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валюте займа (кредита),</w:t>
            </w:r>
          </w:p>
          <w:p w:rsidR="00F42C39" w:rsidRPr="00953FC5" w:rsidRDefault="00F42C39" w:rsidP="0012275C">
            <w:pPr>
              <w:pStyle w:val="afff6"/>
              <w:numPr>
                <w:ilvl w:val="0"/>
                <w:numId w:val="16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характеру задолженности (основной долг (по договору) и проценты (дисконты)).</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краткосрочной относится задолженность, срок погашения которой наступает после отчетной даты, но не более чем через 12 месяцев.</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частности, в составе краткосрочной задолженности отражаются:</w:t>
            </w:r>
          </w:p>
          <w:p w:rsidR="00F42C39" w:rsidRPr="00953FC5" w:rsidRDefault="00F42C39" w:rsidP="0012275C">
            <w:pPr>
              <w:pStyle w:val="afff6"/>
              <w:numPr>
                <w:ilvl w:val="0"/>
                <w:numId w:val="16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обязательства, возникающие при выпуске собственных векселей в обеспечение заемных средств, если срок оплаты по векселю определен как «по предъявлении» (данное обязательство считается подлежащим погашению в течение одного года со дня его возникновения),</w:t>
            </w:r>
          </w:p>
          <w:p w:rsidR="00F42C39" w:rsidRPr="00953FC5" w:rsidRDefault="00F42C39" w:rsidP="0012275C">
            <w:pPr>
              <w:pStyle w:val="afff6"/>
              <w:numPr>
                <w:ilvl w:val="0"/>
                <w:numId w:val="16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обязательства по выпущенным или проданным облигациям, подлежащим погашению в течение 12 месяцев со дня возникновения задолженности,</w:t>
            </w:r>
          </w:p>
          <w:p w:rsidR="00F42C39" w:rsidRPr="00953FC5" w:rsidRDefault="00F42C39" w:rsidP="0012275C">
            <w:pPr>
              <w:pStyle w:val="afff6"/>
              <w:numPr>
                <w:ilvl w:val="0"/>
                <w:numId w:val="16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обязательства по выплате процентов, если срок погашения процентов, установленный договором, не превышает 12 месяцев.</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долгосрочной относится задолженность, срок погашения которой наступает через 12 месяцев после отчетной даты.</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частности, в составе долгосрочной  задолженности отражаются:</w:t>
            </w:r>
          </w:p>
          <w:p w:rsidR="00F42C39" w:rsidRPr="00953FC5" w:rsidRDefault="00F42C39" w:rsidP="0012275C">
            <w:pPr>
              <w:pStyle w:val="afff6"/>
              <w:numPr>
                <w:ilvl w:val="0"/>
                <w:numId w:val="17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обязательства, возникшие при выпуске собственных векселей в обеспечение заемных средств, если срок оплаты по векселю определен как «по предъявлении, но не ранее «определенной даты» через 12 месяцев с момента выпуска векселя (указанный вексель не может быть предъявлен к платежу ранее указанной на векселе даты),</w:t>
            </w:r>
          </w:p>
          <w:p w:rsidR="00F42C39" w:rsidRPr="00953FC5" w:rsidRDefault="00F42C39" w:rsidP="0012275C">
            <w:pPr>
              <w:pStyle w:val="afff6"/>
              <w:numPr>
                <w:ilvl w:val="0"/>
                <w:numId w:val="17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обязательства по выпущенным или проданным облигациям, подлежащим погашению более чем через 12 месяцев после отчетной даты,</w:t>
            </w:r>
          </w:p>
          <w:p w:rsidR="00F42C39" w:rsidRPr="00953FC5" w:rsidRDefault="00F42C39" w:rsidP="0012275C">
            <w:pPr>
              <w:pStyle w:val="afff6"/>
              <w:numPr>
                <w:ilvl w:val="0"/>
                <w:numId w:val="17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обязательства по выплате процентов, если срок погашения процентов, установленный договором, превышает 12 месяцев после отчетной даты (например, уплата процентов по долгосрочному кредиту или займу производится в момент погашения основной суммы долга).</w:t>
            </w:r>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К срочной относится задолженность, срок погашения которой по условиям договора не наступил или продлен (пролонгирован) в установленном порядке.</w:t>
            </w:r>
            <w:proofErr w:type="gramEnd"/>
          </w:p>
          <w:p w:rsidR="00F42C39" w:rsidRPr="00953FC5" w:rsidRDefault="00F42C39" w:rsidP="0054533D">
            <w:pPr>
              <w:spacing w:before="40" w:after="4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просроченной относится задолженность, срок погашения которой уже наступил до отчетной даты.</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П.19 ПБУ 4/99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Ст.1 Закон № 48-ФЗ</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П.34, 37 Положения о переводном и простом векселе</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04" w:name="_Toc472336983"/>
            <w:proofErr w:type="spellStart"/>
            <w:r w:rsidRPr="00DC65C2">
              <w:t>Реклассификация</w:t>
            </w:r>
            <w:proofErr w:type="spellEnd"/>
            <w:r w:rsidRPr="00DC65C2">
              <w:t xml:space="preserve"> задолженности по кредитам и займам</w:t>
            </w:r>
            <w:bookmarkEnd w:id="30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Общества производят </w:t>
            </w:r>
            <w:proofErr w:type="spellStart"/>
            <w:r w:rsidRPr="00953FC5">
              <w:rPr>
                <w:rFonts w:ascii="Times New Roman" w:eastAsia="Times New Roman" w:hAnsi="Times New Roman" w:cs="Times New Roman"/>
                <w:sz w:val="20"/>
                <w:szCs w:val="20"/>
                <w:lang w:eastAsia="ru-RU"/>
              </w:rPr>
              <w:t>реклассификацию</w:t>
            </w:r>
            <w:proofErr w:type="spellEnd"/>
            <w:r w:rsidRPr="00953FC5">
              <w:rPr>
                <w:rFonts w:ascii="Times New Roman" w:eastAsia="Times New Roman" w:hAnsi="Times New Roman" w:cs="Times New Roman"/>
                <w:sz w:val="20"/>
                <w:szCs w:val="20"/>
                <w:lang w:eastAsia="ru-RU"/>
              </w:rPr>
              <w:t xml:space="preserve"> (перевод) долгосрочной задолженности в краткосрочную на каждую отчетную дату. </w:t>
            </w:r>
            <w:proofErr w:type="spellStart"/>
            <w:r w:rsidRPr="00953FC5">
              <w:rPr>
                <w:rFonts w:ascii="Times New Roman" w:eastAsia="Times New Roman" w:hAnsi="Times New Roman" w:cs="Times New Roman"/>
                <w:sz w:val="20"/>
                <w:szCs w:val="20"/>
                <w:lang w:eastAsia="ru-RU"/>
              </w:rPr>
              <w:t>Реклассификация</w:t>
            </w:r>
            <w:proofErr w:type="spellEnd"/>
            <w:r w:rsidRPr="00953FC5">
              <w:rPr>
                <w:rFonts w:ascii="Times New Roman" w:eastAsia="Times New Roman" w:hAnsi="Times New Roman" w:cs="Times New Roman"/>
                <w:sz w:val="20"/>
                <w:szCs w:val="20"/>
                <w:lang w:eastAsia="ru-RU"/>
              </w:rPr>
              <w:t xml:space="preserve"> задолженности по полученным заемным средствам (как по основному долгу, так и по соответствующим суммам начисленных процентов) производится в следующем порядке:</w:t>
            </w:r>
          </w:p>
          <w:p w:rsidR="00F42C39" w:rsidRPr="00953FC5" w:rsidRDefault="00F42C39" w:rsidP="0012275C">
            <w:pPr>
              <w:pStyle w:val="afff6"/>
              <w:numPr>
                <w:ilvl w:val="0"/>
                <w:numId w:val="17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краткосрочная задолженность переводится в долгосрочную задолженность, если заключено соглашение о пролонгации договора краткосрочного займа таким образом, что срок погашения займа будет составлять более 12 месяцев (365/366 дней) от отчетной даты,</w:t>
            </w:r>
          </w:p>
          <w:p w:rsidR="00F42C39" w:rsidRPr="00953FC5" w:rsidRDefault="00F42C39" w:rsidP="0012275C">
            <w:pPr>
              <w:pStyle w:val="afff6"/>
              <w:numPr>
                <w:ilvl w:val="0"/>
                <w:numId w:val="17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долгосрочная задолженность переводится в состав краткосрочной задолженности, когда по условиям договора кредита (займа) до возврата долга остается менее 12 месяцев  365/366 дней,</w:t>
            </w:r>
          </w:p>
          <w:p w:rsidR="00F42C39" w:rsidRPr="00953FC5" w:rsidRDefault="00F42C39" w:rsidP="0012275C">
            <w:pPr>
              <w:pStyle w:val="afff6"/>
              <w:numPr>
                <w:ilvl w:val="0"/>
                <w:numId w:val="17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долгосрочным договорам кредита (займа), погашаемым частями, задолженность по очередной части договора (займа) переводится в состав текущей части долгосрочных заемных средств, когда по условиям договора кредита (займа) до возврата указанной части задолженности остается менее 12 месяцев  365/366 дней,</w:t>
            </w:r>
          </w:p>
          <w:p w:rsidR="00F42C39" w:rsidRPr="00953FC5" w:rsidRDefault="00F42C39" w:rsidP="0012275C">
            <w:pPr>
              <w:pStyle w:val="afff6"/>
              <w:numPr>
                <w:ilvl w:val="0"/>
                <w:numId w:val="17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краткосрочная задолженность переводится в просроченную задолженность по истечении срока платежа, установленного договором. Перевод краткосрочной задолженности в </w:t>
            </w:r>
            <w:proofErr w:type="gramStart"/>
            <w:r w:rsidRPr="00953FC5">
              <w:rPr>
                <w:rFonts w:ascii="Times New Roman" w:hAnsi="Times New Roman"/>
                <w:color w:val="000000"/>
                <w:szCs w:val="20"/>
              </w:rPr>
              <w:t>просроченную</w:t>
            </w:r>
            <w:proofErr w:type="gramEnd"/>
            <w:r w:rsidRPr="00953FC5">
              <w:rPr>
                <w:rFonts w:ascii="Times New Roman" w:hAnsi="Times New Roman"/>
                <w:color w:val="000000"/>
                <w:szCs w:val="20"/>
              </w:rPr>
              <w:t xml:space="preserve"> производится в день, следующий за днем, когда по условиям договора надлежало осуществить возврат основной суммы долга.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П.19 ПБУ 4/99</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05" w:name="_Toc472336984"/>
            <w:r w:rsidRPr="00DC65C2">
              <w:t>Аналитический учет задолженности по кредитам и займам</w:t>
            </w:r>
            <w:bookmarkEnd w:id="305"/>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Аналитический учет задолженности по кредитам и займам ведется в разрезе следующих группировок:</w:t>
            </w:r>
          </w:p>
          <w:p w:rsidR="00F42C39" w:rsidRPr="00953FC5" w:rsidRDefault="00F42C39" w:rsidP="0012275C">
            <w:pPr>
              <w:pStyle w:val="afff6"/>
              <w:numPr>
                <w:ilvl w:val="0"/>
                <w:numId w:val="17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видам заемных средств;</w:t>
            </w:r>
          </w:p>
          <w:p w:rsidR="00F42C39" w:rsidRPr="00953FC5" w:rsidRDefault="00F42C39" w:rsidP="0012275C">
            <w:pPr>
              <w:pStyle w:val="afff6"/>
              <w:numPr>
                <w:ilvl w:val="0"/>
                <w:numId w:val="17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кредитным организациям и другим заимодавцам, предоставившим их;</w:t>
            </w:r>
          </w:p>
          <w:p w:rsidR="00F42C39" w:rsidRPr="00953FC5" w:rsidRDefault="00F42C39" w:rsidP="0012275C">
            <w:pPr>
              <w:pStyle w:val="afff6"/>
              <w:numPr>
                <w:ilvl w:val="0"/>
                <w:numId w:val="17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характеру задолженности (основной долг (по договору) и проценты (дисконты));</w:t>
            </w:r>
          </w:p>
          <w:p w:rsidR="00F42C39" w:rsidRPr="00953FC5" w:rsidRDefault="002639E5" w:rsidP="0012275C">
            <w:pPr>
              <w:pStyle w:val="afff6"/>
              <w:numPr>
                <w:ilvl w:val="0"/>
                <w:numId w:val="172"/>
              </w:numPr>
              <w:tabs>
                <w:tab w:val="left" w:pos="357"/>
              </w:tabs>
              <w:spacing w:before="60" w:after="60"/>
              <w:jc w:val="both"/>
              <w:rPr>
                <w:rFonts w:ascii="Times New Roman" w:hAnsi="Times New Roman"/>
                <w:color w:val="000000"/>
                <w:szCs w:val="20"/>
              </w:rPr>
            </w:pPr>
            <w:r>
              <w:rPr>
                <w:rFonts w:ascii="Times New Roman" w:hAnsi="Times New Roman"/>
                <w:color w:val="000000"/>
                <w:szCs w:val="20"/>
              </w:rPr>
              <w:t>по платежно-расчетным документам.</w:t>
            </w:r>
          </w:p>
        </w:tc>
        <w:tc>
          <w:tcPr>
            <w:tcW w:w="1559" w:type="dxa"/>
          </w:tcPr>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06" w:name="_Toc472336985"/>
            <w:r w:rsidRPr="00DC65C2">
              <w:t>Признание и оценка основной суммы задолженности по заемным средствам</w:t>
            </w:r>
            <w:bookmarkEnd w:id="306"/>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Основная сумма задолженности по полученным займам признается в момент получения заемных сре</w:t>
            </w:r>
            <w:proofErr w:type="gramStart"/>
            <w:r w:rsidRPr="00953FC5">
              <w:rPr>
                <w:rFonts w:ascii="Times New Roman" w:eastAsia="Times New Roman" w:hAnsi="Times New Roman" w:cs="Times New Roman"/>
                <w:sz w:val="20"/>
                <w:szCs w:val="20"/>
                <w:lang w:eastAsia="ru-RU"/>
              </w:rPr>
              <w:t>дств в с</w:t>
            </w:r>
            <w:proofErr w:type="gramEnd"/>
            <w:r w:rsidRPr="00953FC5">
              <w:rPr>
                <w:rFonts w:ascii="Times New Roman" w:eastAsia="Times New Roman" w:hAnsi="Times New Roman" w:cs="Times New Roman"/>
                <w:sz w:val="20"/>
                <w:szCs w:val="20"/>
                <w:lang w:eastAsia="ru-RU"/>
              </w:rPr>
              <w:t>умме фактически полученных средств.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Основная сумма задолженности по полученным кредитам признается:</w:t>
            </w:r>
          </w:p>
          <w:p w:rsidR="00F42C39" w:rsidRPr="00953FC5" w:rsidRDefault="00F42C39" w:rsidP="0012275C">
            <w:pPr>
              <w:pStyle w:val="afff6"/>
              <w:numPr>
                <w:ilvl w:val="0"/>
                <w:numId w:val="17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на дату, когда по условиям договора Общество должно получить кредит в сумме, указанной в договоре, в случае, когда из условий договора можно определить дату и сумму причитающихся к получению средств,</w:t>
            </w:r>
          </w:p>
          <w:p w:rsidR="00F42C39" w:rsidRPr="00953FC5" w:rsidRDefault="00F42C39" w:rsidP="0012275C">
            <w:pPr>
              <w:pStyle w:val="afff6"/>
              <w:numPr>
                <w:ilvl w:val="0"/>
                <w:numId w:val="17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 момент получения заемных сре</w:t>
            </w:r>
            <w:proofErr w:type="gramStart"/>
            <w:r w:rsidRPr="00953FC5">
              <w:rPr>
                <w:rFonts w:ascii="Times New Roman" w:hAnsi="Times New Roman"/>
                <w:color w:val="000000"/>
                <w:szCs w:val="20"/>
              </w:rPr>
              <w:t>дств в с</w:t>
            </w:r>
            <w:proofErr w:type="gramEnd"/>
            <w:r w:rsidRPr="00953FC5">
              <w:rPr>
                <w:rFonts w:ascii="Times New Roman" w:hAnsi="Times New Roman"/>
                <w:color w:val="000000"/>
                <w:szCs w:val="20"/>
              </w:rPr>
              <w:t xml:space="preserve">умме полученных средств, в случае, когда из условий договора нельзя определить дату и сумму причитающихся к получению средств, например при открытии кредитной линии.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Сумма основного долга по кредитам и займам, оформленным векселями, отражается:</w:t>
            </w:r>
          </w:p>
          <w:p w:rsidR="00F42C39" w:rsidRPr="00953FC5" w:rsidRDefault="00F42C39" w:rsidP="0012275C">
            <w:pPr>
              <w:pStyle w:val="afff6"/>
              <w:numPr>
                <w:ilvl w:val="0"/>
                <w:numId w:val="17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при выдаче </w:t>
            </w:r>
            <w:proofErr w:type="spellStart"/>
            <w:r w:rsidRPr="00953FC5">
              <w:rPr>
                <w:rFonts w:ascii="Times New Roman" w:hAnsi="Times New Roman"/>
                <w:color w:val="000000"/>
                <w:szCs w:val="20"/>
              </w:rPr>
              <w:t>недисконтных</w:t>
            </w:r>
            <w:proofErr w:type="spellEnd"/>
            <w:r w:rsidRPr="00953FC5">
              <w:rPr>
                <w:rFonts w:ascii="Times New Roman" w:hAnsi="Times New Roman"/>
                <w:color w:val="000000"/>
                <w:szCs w:val="20"/>
              </w:rPr>
              <w:t xml:space="preserve"> векселей – по номиналу векселя,</w:t>
            </w:r>
          </w:p>
          <w:p w:rsidR="00F42C39" w:rsidRPr="00953FC5" w:rsidRDefault="00F42C39" w:rsidP="0012275C">
            <w:pPr>
              <w:pStyle w:val="afff6"/>
              <w:numPr>
                <w:ilvl w:val="0"/>
                <w:numId w:val="17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 выдаче дисконтных векселей – по сумме полученных средств.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Сумма основного долга по займам, привлеченным путем выпуска облигаций, отражается в сумме номинала облигаций.</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ПБУ 15/2008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Ст.807 и 819 ГК РФ</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07" w:name="_Toc472336986"/>
            <w:r w:rsidRPr="00DC65C2">
              <w:t>Отражение в учете основной суммы займов и кредитов</w:t>
            </w:r>
            <w:bookmarkEnd w:id="307"/>
            <w:r w:rsidRPr="00DC65C2">
              <w:t xml:space="preserve"> </w:t>
            </w:r>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Основная сумма обязательств по полученному займу (кредиту) отражается в бухгалтерском учете Общества как кредиторская задолженность в соответствии с условиями договора займа</w:t>
            </w:r>
            <w:r w:rsidR="009F4732">
              <w:rPr>
                <w:rFonts w:ascii="Times New Roman" w:eastAsia="Times New Roman" w:hAnsi="Times New Roman" w:cs="Times New Roman"/>
                <w:sz w:val="20"/>
                <w:szCs w:val="20"/>
                <w:lang w:eastAsia="ru-RU"/>
              </w:rPr>
              <w:t>:</w:t>
            </w:r>
          </w:p>
          <w:p w:rsidR="00F42C39" w:rsidRPr="00953FC5" w:rsidRDefault="00F42C39" w:rsidP="0012275C">
            <w:pPr>
              <w:pStyle w:val="afff6"/>
              <w:numPr>
                <w:ilvl w:val="0"/>
                <w:numId w:val="17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на счете 66 «Расчеты по краткосрочным займам и кредитам» при признании задолженности краткосрочной,</w:t>
            </w:r>
          </w:p>
          <w:p w:rsidR="00F42C39" w:rsidRPr="00953FC5" w:rsidRDefault="00F42C39" w:rsidP="0012275C">
            <w:pPr>
              <w:pStyle w:val="afff6"/>
              <w:numPr>
                <w:ilvl w:val="0"/>
                <w:numId w:val="17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на счете 67 «Расчеты по долгосрочным займам и кредитам» при признании задолженности долгосрочной.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Задолженность по полученным займам и кредитам отражается на счетах бухгалтерского </w:t>
            </w:r>
            <w:proofErr w:type="gramStart"/>
            <w:r w:rsidRPr="00953FC5">
              <w:rPr>
                <w:rFonts w:ascii="Times New Roman" w:eastAsia="Times New Roman" w:hAnsi="Times New Roman" w:cs="Times New Roman"/>
                <w:sz w:val="20"/>
                <w:szCs w:val="20"/>
                <w:lang w:eastAsia="ru-RU"/>
              </w:rPr>
              <w:t>учета</w:t>
            </w:r>
            <w:proofErr w:type="gramEnd"/>
            <w:r w:rsidRPr="00953FC5">
              <w:rPr>
                <w:rFonts w:ascii="Times New Roman" w:eastAsia="Times New Roman" w:hAnsi="Times New Roman" w:cs="Times New Roman"/>
                <w:sz w:val="20"/>
                <w:szCs w:val="20"/>
                <w:lang w:eastAsia="ru-RU"/>
              </w:rPr>
              <w:t xml:space="preserve"> с учетом причитающихся на конец отчетного периода к уплате процентов согласно условиям договоров, при этом производится обособление информации:</w:t>
            </w:r>
          </w:p>
          <w:p w:rsidR="00F42C39" w:rsidRPr="00953FC5" w:rsidRDefault="00F42C39" w:rsidP="0012275C">
            <w:pPr>
              <w:pStyle w:val="afff6"/>
              <w:numPr>
                <w:ilvl w:val="0"/>
                <w:numId w:val="17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долгосрочным и краткосрочным обязательствам,</w:t>
            </w:r>
          </w:p>
          <w:p w:rsidR="00F42C39" w:rsidRPr="00953FC5" w:rsidRDefault="00F42C39" w:rsidP="0012275C">
            <w:pPr>
              <w:pStyle w:val="afff6"/>
              <w:numPr>
                <w:ilvl w:val="0"/>
                <w:numId w:val="17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основному «телу» заемных средств и начисленных, но не выплаченных, процентов.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объект заемных средств относится к долгосрочным обязательствам, но часть объекта должна быть погашена в течение 12 месяцев после отчетной даты (например, заем, погашаемый частями), то такая часть в бухгалтерском учете учитывается обособленно от долгосрочной части обязательства, а в бухгалтерской отчетности отражается в составе краткосрочных обязательств.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Погашение основной суммы обязательства по полученному займу (кредиту) отражается в бухгалтерском учете Обществом-заемщиком как уменьшение (погашение) кредиторской задолженности.</w:t>
            </w:r>
          </w:p>
          <w:p w:rsidR="00F42C39" w:rsidRPr="00953FC5" w:rsidRDefault="00F42C39" w:rsidP="0054533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Единицей учета расчетов по кредитам и займам является отдельный заем (кредит) по каждой кредитной организации  и другим заимодавцам.</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5 ПБУ 15/2008</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08" w:name="_Toc472336987"/>
            <w:r w:rsidRPr="00DC65C2">
              <w:t>Расходы по займам</w:t>
            </w:r>
            <w:bookmarkEnd w:id="30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Расходами, связанными с выполнением обязательств по полученным займам (кредитам), являются:</w:t>
            </w:r>
          </w:p>
          <w:p w:rsidR="00F42C39" w:rsidRPr="00953FC5" w:rsidRDefault="00F42C39" w:rsidP="0012275C">
            <w:pPr>
              <w:pStyle w:val="afff6"/>
              <w:numPr>
                <w:ilvl w:val="0"/>
                <w:numId w:val="17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проценты, причитающиеся к оплате займодавцу (кредитору), и</w:t>
            </w:r>
          </w:p>
          <w:p w:rsidR="00F42C39" w:rsidRPr="00953FC5" w:rsidRDefault="00F42C39" w:rsidP="0012275C">
            <w:pPr>
              <w:pStyle w:val="afff6"/>
              <w:numPr>
                <w:ilvl w:val="0"/>
                <w:numId w:val="17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дополнительные расходы по займам (суммы, уплачиваемые за информационные и консультационные услуги, за экспертизу договора займа (кредита), а также иные расходы, непосредственно связанные с получением займов (кредитов)).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по займам (кредитам) отражаются в бухгалтерском учете обособленно от основной суммы обязательств по полученному займу (кредиту), в отчетности того отчетного периода, к которому относятся.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по займам признаются прочими расходами, за исключением той их части, которая подлежит включению в стоимость инвестиционного актива.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 4, 6 ПБУ 15/2008</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09" w:name="_Toc472336988"/>
            <w:r w:rsidRPr="00DC65C2">
              <w:t>Проценты, причитающиеся к оплате займодавцу (кредитору)</w:t>
            </w:r>
            <w:bookmarkEnd w:id="309"/>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Начисленные в установленном порядке проценты подлежат отражению в составе прочих расходов за исключением процентов по заемным средствам, привлекаемым для приобретения (создания) инвестиционных активов (капитализируемые проценты).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Проценты за пользование заемными средствами включаются в стоимость инвестиционного актива или в состав прочих расходов равномерно (ежемесячно) в течение срока пользования заемными средствами независимо от момента фактической выплаты процентов.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зависимости от срока погашения, задолженность в виде процентов по заемным обязательствам отражается на счете 66 «Расчеты по краткосрочным кредитам и займам» или 67 «Расчеты по долгосрочным кредитам и займам» (обособленно).</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бухгалтерской отчетности  задолженность в виде процентов по заемным обязательствам отражается  в составе разделов «Краткосрочные обязательства» или «Долгосрочные обязательства» соответственно (обособленно от основного «тела» займа и кредита).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П.8 ПБУ 15/2008</w:t>
            </w:r>
          </w:p>
          <w:p w:rsidR="00F42C39" w:rsidRPr="00953FC5" w:rsidRDefault="00F42C39" w:rsidP="0054533D">
            <w:pPr>
              <w:spacing w:after="120" w:line="240" w:lineRule="auto"/>
              <w:jc w:val="both"/>
              <w:rPr>
                <w:rFonts w:ascii="Times New Roman" w:eastAsia="Calibri" w:hAnsi="Times New Roman" w:cs="Times New Roman"/>
                <w:sz w:val="20"/>
                <w:szCs w:val="20"/>
              </w:rPr>
            </w:pPr>
            <w:r w:rsidRPr="00953FC5">
              <w:rPr>
                <w:rFonts w:ascii="Times New Roman" w:eastAsia="Calibri" w:hAnsi="Times New Roman" w:cs="Times New Roman"/>
                <w:sz w:val="20"/>
                <w:szCs w:val="20"/>
              </w:rPr>
              <w:t>П.11 ПБУ 10/99</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10" w:name="_Toc472336989"/>
            <w:r w:rsidRPr="00DC65C2">
              <w:t>Проценты (дисконт) по выданным собственным векселям</w:t>
            </w:r>
            <w:bookmarkEnd w:id="310"/>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Проценты по причитающемуся к оплате векселю Обществом-векселедателем отражаются обособленно от вексельной суммы как кредиторская задолженность.</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Начисленные в установленном порядке проценты (дисконт) по выданным векселям подлежат отражению в составе прочих расходов за исключением процентов (дисконта) по векселям, привлекаемым для приобретения инвестиционных активов (капитализируемые проценты).</w:t>
            </w:r>
          </w:p>
          <w:p w:rsidR="00F42C39" w:rsidRPr="00953FC5" w:rsidRDefault="00F42C39" w:rsidP="0054533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Проценты (дисконт) по выданным векселям включаются в стоимость инвестиционного актива или в состав прочих расходов в тех отчетных периодах, к которым относятся данные начисления.</w:t>
            </w:r>
          </w:p>
          <w:p w:rsidR="00F42C39" w:rsidRPr="00953FC5" w:rsidRDefault="00F42C39" w:rsidP="0054533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Задолженность по дисконту и процентам по выданным собственным векселям отражаются на счете 66 «Расчеты по краткосрочным кредитам и займам» или 67 «Расчеты по долгосрочным кредитам и займам (обособленно).</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П.15, 16 ПБУ 15/2008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Calibri" w:hAnsi="Times New Roman" w:cs="Times New Roman"/>
                <w:sz w:val="20"/>
                <w:szCs w:val="20"/>
                <w:lang w:eastAsia="ru-RU"/>
              </w:rPr>
              <w:t>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11" w:name="_Toc472336990"/>
            <w:r w:rsidRPr="00DC65C2">
              <w:t>Проценты (дисконт) по собственным облигациям</w:t>
            </w:r>
            <w:bookmarkEnd w:id="311"/>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Проценты и (или) дисконт по причитающейся к оплате облигации Обществом-эмитентом отражаются обособленно от номинальной стоимости облигации как кредиторская задолженность.</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Начисленные в установленном порядке проценты (дисконт) по выпущенным и проданным облигациям подлежат отражению в составе прочих расходов за исключением процентов (дисконта) по облигациям, привлекаемым для приобретения инвестиционных активов (капитализируемые проценты).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Проценты (дисконт) по выпущенным и проданным облигациям включаются в стоимость инвестиционного актива или в состав прочих расходов  в тех отчетных периодах, к которым относятся данные начисления.</w:t>
            </w:r>
          </w:p>
          <w:p w:rsidR="00F42C39" w:rsidRPr="00953FC5" w:rsidRDefault="00F42C39" w:rsidP="0054533D">
            <w:pPr>
              <w:spacing w:after="120" w:line="240" w:lineRule="auto"/>
              <w:jc w:val="both"/>
              <w:rPr>
                <w:rFonts w:ascii="Times New Roman" w:eastAsia="Times New Roman" w:hAnsi="Times New Roman" w:cs="Times New Roman"/>
                <w:b/>
                <w:bCs/>
                <w:sz w:val="20"/>
                <w:szCs w:val="20"/>
                <w:highlight w:val="yellow"/>
                <w:lang w:eastAsia="ru-RU"/>
              </w:rPr>
            </w:pPr>
            <w:r w:rsidRPr="00953FC5">
              <w:rPr>
                <w:rFonts w:ascii="Times New Roman" w:eastAsia="Times New Roman" w:hAnsi="Times New Roman" w:cs="Times New Roman"/>
                <w:sz w:val="20"/>
                <w:szCs w:val="20"/>
                <w:lang w:eastAsia="ru-RU"/>
              </w:rPr>
              <w:t>Задолженность по дисконту и процентам по собственным облигациям отражаются на счете 66 «Расчеты по краткосрочным кредитам и займам» или 67 «Расчеты по долгосрочным кредитам и займам (обособленно).</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П.16 ПБУ 15/2008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Calibri" w:hAnsi="Times New Roman" w:cs="Times New Roman"/>
                <w:sz w:val="20"/>
                <w:szCs w:val="20"/>
                <w:lang w:eastAsia="ru-RU"/>
              </w:rPr>
              <w:t>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12" w:name="_Toc472336991"/>
            <w:r w:rsidRPr="00DC65C2">
              <w:t>Капитализируемые проценты</w:t>
            </w:r>
            <w:bookmarkEnd w:id="312"/>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Под инвестиционным активом для целей настоящего Положения</w:t>
            </w:r>
            <w:r w:rsidRPr="00953FC5" w:rsidDel="00DE57BB">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 xml:space="preserve"> понимается объект имущества, подготовка которого к предполагаемому использованию требует длительного времени и существенных расходов на приобретение, сооружение и (или) изготовление.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Проценты по привлеченным займам и кредитам на создание инвестиционного актива относятся на прочие расходы в полном объеме до выполнения условий признания установленных ПБУ 15/2008:</w:t>
            </w:r>
          </w:p>
          <w:p w:rsidR="00F42C39" w:rsidRPr="00953FC5" w:rsidRDefault="00F42C39" w:rsidP="0012275C">
            <w:pPr>
              <w:pStyle w:val="afff6"/>
              <w:numPr>
                <w:ilvl w:val="0"/>
                <w:numId w:val="17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по приобретению, сооружению и (или) изготовлению инвестиционного актива подлежат признанию в бухгалтерском учете,</w:t>
            </w:r>
          </w:p>
          <w:p w:rsidR="00F42C39" w:rsidRPr="00953FC5" w:rsidRDefault="00F42C39" w:rsidP="0012275C">
            <w:pPr>
              <w:pStyle w:val="afff6"/>
              <w:numPr>
                <w:ilvl w:val="0"/>
                <w:numId w:val="17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по займам, связанные с приобретением, сооружением и (или) изготовлением инвестиционного актива, подлежат признанию в бухгалтерском учете,</w:t>
            </w:r>
          </w:p>
          <w:p w:rsidR="00F42C39" w:rsidRPr="00953FC5" w:rsidRDefault="00F42C39" w:rsidP="0012275C">
            <w:pPr>
              <w:pStyle w:val="afff6"/>
              <w:numPr>
                <w:ilvl w:val="0"/>
                <w:numId w:val="17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начаты работы по приобретению, сооружению и (или) изготовлению инвестиционного актива.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качестве момента начала работ принимается наиболее ранняя из следующих дат:</w:t>
            </w:r>
          </w:p>
          <w:p w:rsidR="00F42C39" w:rsidRPr="00953FC5" w:rsidRDefault="00F42C39" w:rsidP="0012275C">
            <w:pPr>
              <w:pStyle w:val="afff6"/>
              <w:numPr>
                <w:ilvl w:val="0"/>
                <w:numId w:val="17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дата подписания первой справки по форме КС-3 по объекту, соответствующему инвестиционному активу, либо первого акта выполненных работ (оказанных услуг), в том числе по работам (услугам), связанным с технической  и административной деятельностью, предшествующей началу физического создания актива,</w:t>
            </w:r>
          </w:p>
          <w:p w:rsidR="00F42C39" w:rsidRPr="00953FC5" w:rsidRDefault="00F42C39" w:rsidP="0012275C">
            <w:pPr>
              <w:pStyle w:val="afff6"/>
              <w:numPr>
                <w:ilvl w:val="0"/>
                <w:numId w:val="17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дата начала оплаты счетов поставщиков и подрядчиков, непосредственно связанных с приобретением (сооружением) данного инвестиционного актива.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Проценты, причитающиеся к оплате займодавцу (кредитору), связанные с приобретением, сооружением и (или) изготовлением инвестиционного актива, уменьшаются на величину дохода от временного использования средств полученных займов (кредитов) в качестве долгосрочных и (или) краткосрочных финансовых вложений.</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Проценты, причитающиеся к оплате займодавцу (кредитору), включаются в стоимость инвестиционного актива или в состав прочих расходов, в соответствии с п.8 ПБУ 15/2008,  равномерно.</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приостановке приобретения, сооружения и (или) изготовления инвестиционного актива на длительный период (более трех месяцев) проценты, причитающиеся к оплате займодавцу (кредитору), прекращают включаться в стоимость инвестиционного актива с первого числа месяца, следующего за месяцем приостановления приобретения, сооружения и (или) изготовления такого актива. В указанный период проценты, причитающиеся к оплате займодавцу (кредитору), включаются в состав прочих расходов.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считается периодом приостановки приобретения, сооружения и (или) изготовления инвестиционного актива срок, в течение которого производится дополнительное согласование технических и (или) организационных вопросов, возникших в процессе приобретения, сооружения и (или) изготовления инвестиционного актива.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возобновлении приобретения, сооружения и (или) изготовления инвестиционного актива проценты, причитающиеся к оплате займодавцу (кредитору), включаются в стоимость инвестиционного актива с первого числа месяца, следующего за месяцем возобновления приобретения, сооружения и (или) изготовления такого актива.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Проценты, причитающиеся к оплате займодавцу (кредитору), прекращают включаться в стоимость инвестиционного актива с первого числа месяца, за месяцем прекращения приобретения, сооружения и (или) изготовления или начала использования инвестиционного актива.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П.9-12 ПБУ 15/2008</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13" w:name="_Toc472336992"/>
            <w:r w:rsidRPr="00DC65C2">
              <w:t>Целевые и нецелевые займы, направленные на приобретение инвестиционного актива</w:t>
            </w:r>
            <w:bookmarkEnd w:id="313"/>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целей учета процентов по привлеченным займам и кредитам в стоимости инвестиционных активов, все заемные средства, полученные Обществами, подразделяются на две категории в зависимости от их назначения:</w:t>
            </w:r>
          </w:p>
          <w:p w:rsidR="00F42C39" w:rsidRPr="00953FC5" w:rsidRDefault="00F42C39" w:rsidP="0012275C">
            <w:pPr>
              <w:pStyle w:val="afff6"/>
              <w:numPr>
                <w:ilvl w:val="0"/>
                <w:numId w:val="18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заемные средства специального назначения (целевые займы),</w:t>
            </w:r>
          </w:p>
          <w:p w:rsidR="00F42C39" w:rsidRPr="00953FC5" w:rsidRDefault="00F42C39" w:rsidP="0012275C">
            <w:pPr>
              <w:pStyle w:val="afff6"/>
              <w:numPr>
                <w:ilvl w:val="0"/>
                <w:numId w:val="18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заемные средств общего назначения (нецелевые займы).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Заёмные средства, привлеченные непосредственно для приобретения, сооружения и (или) изготовления инвестиционного актива, являются целевыми займам при выполнении следующих условий:</w:t>
            </w:r>
          </w:p>
          <w:p w:rsidR="00F42C39" w:rsidRPr="00953FC5" w:rsidRDefault="00F42C39" w:rsidP="0012275C">
            <w:pPr>
              <w:pStyle w:val="afff6"/>
              <w:numPr>
                <w:ilvl w:val="0"/>
                <w:numId w:val="18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 договоре займа (кредита и т.п.) должна быть четко определена цель финансирования - конкретный объект инвестиционной программы (инвестиционный актив),</w:t>
            </w:r>
          </w:p>
          <w:p w:rsidR="00F42C39" w:rsidRPr="00953FC5" w:rsidRDefault="00F42C39" w:rsidP="0012275C">
            <w:pPr>
              <w:pStyle w:val="afff6"/>
              <w:numPr>
                <w:ilvl w:val="0"/>
                <w:numId w:val="18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 планировании финансирования в виде кредитов и займов, получении и использовании заёмных средств должна быть обеспечена привязка к конкретному объекту.</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Все прочие заемные средства Общества (кроме целевых займов), в </w:t>
            </w:r>
            <w:proofErr w:type="spellStart"/>
            <w:r w:rsidRPr="00953FC5">
              <w:rPr>
                <w:rFonts w:ascii="Times New Roman" w:eastAsia="Times New Roman" w:hAnsi="Times New Roman" w:cs="Times New Roman"/>
                <w:sz w:val="20"/>
                <w:szCs w:val="20"/>
                <w:lang w:eastAsia="ru-RU"/>
              </w:rPr>
              <w:t>т.ч</w:t>
            </w:r>
            <w:proofErr w:type="spellEnd"/>
            <w:r w:rsidRPr="00953FC5">
              <w:rPr>
                <w:rFonts w:ascii="Times New Roman" w:eastAsia="Times New Roman" w:hAnsi="Times New Roman" w:cs="Times New Roman"/>
                <w:sz w:val="20"/>
                <w:szCs w:val="20"/>
                <w:lang w:eastAsia="ru-RU"/>
              </w:rPr>
              <w:t>. займы, привлеченные для финансирования инвестиционной программы в целом или текущей деятельности Общества, являются нецелевыми займами.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Сумма начисленных в текущем отчетном периоде процентов по целевым займам капитализируется в полной мере в стоимости инвестиционного актива.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Сумма затрат по нецелевым займам, подлежащая капитализации в стоимости инвестиционного актива, определяется с применением ставки капитализации к сумме расходов на создание инвестиционных активов, произведенных за счет нецелевых займов.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Ставка капитализации представляет собой средневзвешенную месячную процентную ставку по всем нецелевым займам и определяется как средневзвешенное значение расходов (процентов) по займам Общества, остающимся непогашенными в течение месяца, за исключением займов, полученных специально для приобретения отдельных объектов инвестиционных активов (целевых займов).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превышения объема финансирования инвестиционного актива, для создания которого привлечены целевые займы, над суммой целевых займов, в его стоимости учитываются также расходы (проценты) по нецелевым займам.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Сумма расходов (процентов) по нецелевым займам, подлежащая капитализации рассчитывается с применением ставки капитализации к среднемесячной балансовой стоимости инвестиционных активов, не финансируемых за счет целевых займов (части стоимости инвестиционных активов, финансируемых за счет целевых займов, которая не покрывается за счет целевых займов), за исключением стоимости активов, изготовление/приобретение которых завершено, либо приостановлено на срок более трех месяцев.</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объектов инвестиционных активов включает все затраты, связанные с приобретением, сооружением и (или) изготовлением инвестиционного актива, в том числе:</w:t>
            </w:r>
          </w:p>
          <w:p w:rsidR="00F42C39" w:rsidRPr="00953FC5" w:rsidRDefault="00F42C39" w:rsidP="0012275C">
            <w:pPr>
              <w:pStyle w:val="afff6"/>
              <w:numPr>
                <w:ilvl w:val="0"/>
                <w:numId w:val="18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авансы, выданные подрядным организациям, выполняющим строительно-монтажные работы по данному объекту,</w:t>
            </w:r>
          </w:p>
          <w:p w:rsidR="00F42C39" w:rsidRPr="00953FC5" w:rsidRDefault="00F42C39" w:rsidP="0012275C">
            <w:pPr>
              <w:pStyle w:val="afff6"/>
              <w:numPr>
                <w:ilvl w:val="0"/>
                <w:numId w:val="18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оборудование, требующее монтажа, подлежащее установке на данном объекте,</w:t>
            </w:r>
          </w:p>
          <w:p w:rsidR="00F42C39" w:rsidRPr="00953FC5" w:rsidRDefault="00F42C39" w:rsidP="0012275C">
            <w:pPr>
              <w:pStyle w:val="afff6"/>
              <w:numPr>
                <w:ilvl w:val="0"/>
                <w:numId w:val="18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материалы, предназначенные для строительства</w:t>
            </w:r>
          </w:p>
          <w:p w:rsidR="00F42C39" w:rsidRPr="00953FC5" w:rsidRDefault="00F42C39" w:rsidP="0012275C">
            <w:pPr>
              <w:pStyle w:val="afff6"/>
              <w:numPr>
                <w:ilvl w:val="0"/>
                <w:numId w:val="18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суммы процентов, капитализированных в прошлых отчетных периодах.</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Сумма капитализируемых процентов, подлежащих включению в стоимость нескольких инвестиционных активов, не являющихся объектами финансирования по целевым займам, распределяется между ними пропорционально средней стоимости инвестиционных активов, не финансируемых за счет целевых займов (части стоимости инвестиционных активов, финансируемых за счет целевых займов, которая не покрывается за счет целевых займов).</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В случае</w:t>
            </w:r>
            <w:proofErr w:type="gramStart"/>
            <w:r w:rsidRPr="00953FC5">
              <w:rPr>
                <w:rFonts w:ascii="Times New Roman" w:hAnsi="Times New Roman"/>
                <w:sz w:val="20"/>
                <w:szCs w:val="20"/>
              </w:rPr>
              <w:t>,</w:t>
            </w:r>
            <w:proofErr w:type="gramEnd"/>
            <w:r w:rsidRPr="00953FC5">
              <w:rPr>
                <w:rFonts w:ascii="Times New Roman" w:hAnsi="Times New Roman"/>
                <w:sz w:val="20"/>
                <w:szCs w:val="20"/>
              </w:rPr>
              <w:t xml:space="preserve"> если на приобретение, сооружение и (или) изготовление инвестиционного актива израсходованы средства займов (кредитов), полученных на цели, не связанные с таким приобретением, сооружением и (или) изготовлением, то проценты, причитающиеся к оплате займодавцу (кредитору), включаются в стоимость инвестиционного актива пропорционально доле указанных средств в общей сумме займов (кредитов), причитающихся к оплате займодавцу (кредитору), полученных на цели, не связанные с приобретением, сооружением и (или) изготовлением такого актива.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П.14 ПБУ 15/2008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П.8-24 МСФО (</w:t>
            </w:r>
            <w:r w:rsidRPr="00953FC5">
              <w:rPr>
                <w:rFonts w:ascii="Times New Roman" w:eastAsia="Times New Roman" w:hAnsi="Times New Roman" w:cs="Times New Roman"/>
                <w:sz w:val="20"/>
                <w:szCs w:val="20"/>
                <w:lang w:val="en-US" w:eastAsia="ru-RU"/>
              </w:rPr>
              <w:t>IAS</w:t>
            </w:r>
            <w:r w:rsidRPr="00953FC5">
              <w:rPr>
                <w:rFonts w:ascii="Times New Roman" w:eastAsia="Times New Roman" w:hAnsi="Times New Roman" w:cs="Times New Roman"/>
                <w:sz w:val="20"/>
                <w:szCs w:val="20"/>
                <w:lang w:eastAsia="ru-RU"/>
              </w:rPr>
              <w:t xml:space="preserve">) 23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14" w:name="_Toc472336993"/>
            <w:r w:rsidRPr="00DC65C2">
              <w:t>Дополнительные расходы по займам (кредитам)</w:t>
            </w:r>
            <w:bookmarkEnd w:id="31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Дополнительными расходами по займам являются:</w:t>
            </w:r>
          </w:p>
          <w:p w:rsidR="00F42C39" w:rsidRPr="00953FC5" w:rsidRDefault="00F42C39" w:rsidP="0012275C">
            <w:pPr>
              <w:pStyle w:val="afff6"/>
              <w:numPr>
                <w:ilvl w:val="0"/>
                <w:numId w:val="18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суммы, уплачиваемые за информационные и консультационные услуги,</w:t>
            </w:r>
          </w:p>
          <w:p w:rsidR="00F42C39" w:rsidRPr="00953FC5" w:rsidRDefault="00F42C39" w:rsidP="0012275C">
            <w:pPr>
              <w:pStyle w:val="afff6"/>
              <w:numPr>
                <w:ilvl w:val="0"/>
                <w:numId w:val="18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суммы, уплачиваемые за экспертизу договора займа (кредитного договора),</w:t>
            </w:r>
          </w:p>
          <w:p w:rsidR="00F42C39" w:rsidRPr="00953FC5" w:rsidRDefault="00F42C39" w:rsidP="0012275C">
            <w:pPr>
              <w:pStyle w:val="afff6"/>
              <w:numPr>
                <w:ilvl w:val="0"/>
                <w:numId w:val="18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иные расходы, непосредственно связанные с получением займов (кредитов).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затраты, непосредственно связанные с получением заемных средств, не включаются общехозяйственные (управленческие) расходы, за исключением редких случаев, когда они понесены непосредственно для получения заемных средств.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дополнительным расходам, в частности относятся:</w:t>
            </w:r>
          </w:p>
          <w:p w:rsidR="00F42C39" w:rsidRPr="00953FC5" w:rsidRDefault="00F42C39" w:rsidP="0012275C">
            <w:pPr>
              <w:pStyle w:val="afff6"/>
              <w:numPr>
                <w:ilvl w:val="0"/>
                <w:numId w:val="18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вознаграждения и комиссионные, уплачиваемые специализированным организациям и иным лицам за юридические, информационные и консультационные услуги, связанные с получением заемных средств,</w:t>
            </w:r>
          </w:p>
          <w:p w:rsidR="00F42C39" w:rsidRPr="00953FC5" w:rsidRDefault="00F42C39" w:rsidP="0012275C">
            <w:pPr>
              <w:pStyle w:val="afff6"/>
              <w:numPr>
                <w:ilvl w:val="0"/>
                <w:numId w:val="18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по оценке имущества, предоставляемого в обеспечение кредита в виде залога,</w:t>
            </w:r>
          </w:p>
          <w:p w:rsidR="00F42C39" w:rsidRPr="00953FC5" w:rsidRDefault="00F42C39" w:rsidP="0012275C">
            <w:pPr>
              <w:pStyle w:val="afff6"/>
              <w:numPr>
                <w:ilvl w:val="0"/>
                <w:numId w:val="18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налоги и сборы регулирующих органов и фондовых бирж, нотариальные услуги, непосредственно связанные с получением заемных средств,</w:t>
            </w:r>
          </w:p>
          <w:p w:rsidR="00F42C39" w:rsidRPr="00953FC5" w:rsidRDefault="00F42C39" w:rsidP="0012275C">
            <w:pPr>
              <w:pStyle w:val="afff6"/>
              <w:numPr>
                <w:ilvl w:val="0"/>
                <w:numId w:val="18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на ведение ссудного счета,</w:t>
            </w:r>
          </w:p>
          <w:p w:rsidR="00F42C39" w:rsidRPr="00953FC5" w:rsidRDefault="00F42C39" w:rsidP="0012275C">
            <w:pPr>
              <w:pStyle w:val="afff6"/>
              <w:numPr>
                <w:ilvl w:val="0"/>
                <w:numId w:val="18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иные затраты, непосредственно связанные с получением заемных средств (например, комиссия банка за оформление кредита, командировочные расходы, представительские расходы и т.д.).</w:t>
            </w:r>
          </w:p>
          <w:p w:rsidR="00F42C39" w:rsidRPr="00953FC5" w:rsidRDefault="00F42C39" w:rsidP="0054533D">
            <w:pPr>
              <w:pStyle w:val="a2"/>
              <w:tabs>
                <w:tab w:val="left" w:pos="567"/>
                <w:tab w:val="left" w:pos="1080"/>
              </w:tabs>
              <w:suppressAutoHyphens/>
              <w:rPr>
                <w:rFonts w:ascii="Times New Roman" w:hAnsi="Times New Roman"/>
                <w:sz w:val="20"/>
                <w:szCs w:val="20"/>
                <w:highlight w:val="yellow"/>
              </w:rPr>
            </w:pPr>
            <w:r w:rsidRPr="00953FC5">
              <w:rPr>
                <w:rFonts w:ascii="Times New Roman" w:hAnsi="Times New Roman"/>
                <w:sz w:val="20"/>
                <w:szCs w:val="20"/>
              </w:rPr>
              <w:t>Дополнительные расходы по займам включаются в состав прочих расходов в  полной сумме в отчетном периоде, в котором произведены.</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 8 ПБУ 15/2008</w:t>
            </w:r>
          </w:p>
        </w:tc>
      </w:tr>
      <w:tr w:rsidR="00F42C39" w:rsidRPr="00DC65C2" w:rsidTr="00953FC5">
        <w:tc>
          <w:tcPr>
            <w:tcW w:w="2835" w:type="dxa"/>
            <w:tcBorders>
              <w:bottom w:val="single" w:sz="8" w:space="0" w:color="auto"/>
            </w:tcBorders>
          </w:tcPr>
          <w:p w:rsidR="00F42C39" w:rsidRPr="00DC65C2" w:rsidRDefault="00F42C39" w:rsidP="0012275C">
            <w:pPr>
              <w:pStyle w:val="3"/>
              <w:numPr>
                <w:ilvl w:val="2"/>
                <w:numId w:val="57"/>
              </w:numPr>
              <w:ind w:left="601" w:hanging="567"/>
            </w:pPr>
            <w:bookmarkStart w:id="315" w:name="_Toc472336994"/>
            <w:r w:rsidRPr="00DC65C2">
              <w:t>Раскрытие информации в отчетности</w:t>
            </w:r>
            <w:bookmarkEnd w:id="315"/>
          </w:p>
        </w:tc>
        <w:tc>
          <w:tcPr>
            <w:tcW w:w="10490" w:type="dxa"/>
            <w:tcBorders>
              <w:bottom w:val="single" w:sz="8" w:space="0" w:color="auto"/>
            </w:tcBorders>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бухгалтерском балансе краткосрочные обязательства по заемным средствам отражаются по строке «Заемные средства» раздела V «Краткосрочные обязательства», долгосрочные обязательства по заемным средствам - по строке «Заемные средства» раздела IV «Долгосрочные обязательства».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бухгалтерской отчетности подлежит раскрытию следующая информация:</w:t>
            </w:r>
          </w:p>
          <w:p w:rsidR="00F42C39" w:rsidRPr="00953FC5" w:rsidRDefault="00F42C39" w:rsidP="0012275C">
            <w:pPr>
              <w:pStyle w:val="afff6"/>
              <w:numPr>
                <w:ilvl w:val="0"/>
                <w:numId w:val="18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 порядке отнесения актива к инвестиционным активам,</w:t>
            </w:r>
          </w:p>
          <w:p w:rsidR="00F42C39" w:rsidRPr="00953FC5" w:rsidRDefault="00F42C39" w:rsidP="0012275C">
            <w:pPr>
              <w:pStyle w:val="afff6"/>
              <w:numPr>
                <w:ilvl w:val="0"/>
                <w:numId w:val="18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об основных группах инвестиционных активов,</w:t>
            </w:r>
          </w:p>
          <w:p w:rsidR="00F42C39" w:rsidRPr="00953FC5" w:rsidRDefault="00F42C39" w:rsidP="0012275C">
            <w:pPr>
              <w:pStyle w:val="afff6"/>
              <w:numPr>
                <w:ilvl w:val="0"/>
                <w:numId w:val="18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 наличии и изменении величины обязательств по займам (кредитам),</w:t>
            </w:r>
          </w:p>
          <w:p w:rsidR="00F42C39" w:rsidRPr="00953FC5" w:rsidRDefault="00F42C39" w:rsidP="0012275C">
            <w:pPr>
              <w:pStyle w:val="afff6"/>
              <w:numPr>
                <w:ilvl w:val="0"/>
                <w:numId w:val="18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 суммах процентов, причитающихся к оплате заимодавцу (кредитору), подлежащих включению в стоимость инвестиционных активов,</w:t>
            </w:r>
          </w:p>
          <w:p w:rsidR="00F42C39" w:rsidRPr="00953FC5" w:rsidRDefault="00F42C39" w:rsidP="0012275C">
            <w:pPr>
              <w:pStyle w:val="afff6"/>
              <w:numPr>
                <w:ilvl w:val="0"/>
                <w:numId w:val="18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 суммах, включенных в стоимость инвестиционного актива процентов, причитающихся к оплате заимодавцу (кредитору), по займам, взятым на цели, не связанные с приобретением, сооружением и (или) изготовлением инвестиционного актива,</w:t>
            </w:r>
          </w:p>
          <w:p w:rsidR="00F42C39" w:rsidRPr="00953FC5" w:rsidRDefault="00F42C39" w:rsidP="0012275C">
            <w:pPr>
              <w:pStyle w:val="afff6"/>
              <w:numPr>
                <w:ilvl w:val="0"/>
                <w:numId w:val="18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 суммах расходов по займам (кредитам), включенных в прочие расходы,</w:t>
            </w:r>
          </w:p>
          <w:p w:rsidR="00F42C39" w:rsidRPr="00953FC5" w:rsidRDefault="00F42C39" w:rsidP="0012275C">
            <w:pPr>
              <w:pStyle w:val="afff6"/>
              <w:numPr>
                <w:ilvl w:val="0"/>
                <w:numId w:val="18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 величине, видах, сроках погашения выданных векселей, выпущенных и проданных облигаций,</w:t>
            </w:r>
          </w:p>
          <w:p w:rsidR="00F42C39" w:rsidRPr="00953FC5" w:rsidRDefault="00F42C39" w:rsidP="0012275C">
            <w:pPr>
              <w:pStyle w:val="afff6"/>
              <w:numPr>
                <w:ilvl w:val="0"/>
                <w:numId w:val="18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 сроках погашения займов (кредитов),</w:t>
            </w:r>
          </w:p>
          <w:p w:rsidR="00F42C39" w:rsidRPr="00953FC5" w:rsidRDefault="00F42C39" w:rsidP="0012275C">
            <w:pPr>
              <w:pStyle w:val="afff6"/>
              <w:numPr>
                <w:ilvl w:val="0"/>
                <w:numId w:val="18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 суммах дохода от временного использования средств полученного займа (кредита) в качестве долгосрочных и (или) краткосрочных финансовых вложений, в том числе учтенных при уменьшении расходов по займам, связанных с приобретением, сооружением и (или) изготовлением инвестиционного актива.</w:t>
            </w:r>
          </w:p>
          <w:p w:rsidR="00F42C39" w:rsidRPr="00953FC5" w:rsidRDefault="00F42C39" w:rsidP="0054533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В случае неисполнения или неполного исполнения займодавцем договора займа (кредитного договора) в пояснительной записке к годовой бухгалтерской отчетности раскрывается информация о суммах займов (кредитов), недополученных по сравнению с условиями договора займа (кредитного договора).</w:t>
            </w:r>
          </w:p>
        </w:tc>
        <w:tc>
          <w:tcPr>
            <w:tcW w:w="1559" w:type="dxa"/>
            <w:tcBorders>
              <w:bottom w:val="single" w:sz="8" w:space="0" w:color="auto"/>
            </w:tcBorders>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П.17, 18 ПБУ 15/2008 </w:t>
            </w: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 w:val="20"/>
                <w:szCs w:val="20"/>
              </w:rPr>
            </w:pPr>
            <w:bookmarkStart w:id="316" w:name="_Toc472336995"/>
            <w:r w:rsidRPr="00953FC5">
              <w:rPr>
                <w:rFonts w:ascii="Times New Roman" w:hAnsi="Times New Roman" w:cs="Times New Roman"/>
                <w:szCs w:val="24"/>
              </w:rPr>
              <w:t>Недостачи и потери от порчи ценностей</w:t>
            </w:r>
            <w:bookmarkEnd w:id="316"/>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17" w:name="_Toc472336996"/>
            <w:r w:rsidRPr="00DC65C2">
              <w:t>Квалификация потерь</w:t>
            </w:r>
            <w:bookmarkEnd w:id="31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К недостачам и потерям от порчи ценностей относятся недостачи и потери от порчи материальных и иных ценностей (включая денежные средства), выявленных в процессе их заготовления, хранения и продажи, независимо от того, подлежат они отнесению на счета учета затрат на производство (расходов на продажу) или виновных лиц.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Потери ценностей, возникшие в результате стихийных бедствий, также учитываются в составе потерь.</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учитываются в составе затрат по потерям от порчи ценностей потери по страховым случаям (уничтожение и порча производственных запасов, готовых изделий и других материальных ценностей и т.п.). Такие потери списываются с кредита счетов учета производственных запасов, основных средств и др. в дебет счета 76 "Расчеты с разными дебиторами и кредиторами".</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 П.35 Приказа  № 119н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18" w:name="_Toc472336997"/>
            <w:r w:rsidRPr="00DC65C2">
              <w:t>Учет потерь</w:t>
            </w:r>
            <w:bookmarkEnd w:id="31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Недостачи и потери от порчи ценностей учитываются на счете 94 «Недостачи и потери от порчи ценностей».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Аналитический учет ведется по каждой недостаче в отдельности, по виновным лицам.</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19" w:name="_Toc472336998"/>
            <w:r w:rsidRPr="00DC65C2">
              <w:t>Признание потерь</w:t>
            </w:r>
            <w:bookmarkEnd w:id="319"/>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Потери признаются на момент их выявления.</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20" w:name="_Toc472336999"/>
            <w:r w:rsidRPr="00DC65C2">
              <w:t>Оценка потерь</w:t>
            </w:r>
            <w:bookmarkEnd w:id="320"/>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Величина потерь определяется в следующем порядке:</w:t>
            </w:r>
          </w:p>
          <w:p w:rsidR="00F42C39" w:rsidRPr="00953FC5" w:rsidRDefault="00F42C39" w:rsidP="0012275C">
            <w:pPr>
              <w:pStyle w:val="afff6"/>
              <w:numPr>
                <w:ilvl w:val="0"/>
                <w:numId w:val="18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недостающим или полностью испорченным товарно-материальным ценностям – по их фактической себестоимости;</w:t>
            </w:r>
          </w:p>
          <w:p w:rsidR="00F42C39" w:rsidRPr="00953FC5" w:rsidRDefault="00F42C39" w:rsidP="0012275C">
            <w:pPr>
              <w:pStyle w:val="afff6"/>
              <w:numPr>
                <w:ilvl w:val="0"/>
                <w:numId w:val="18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недостающим или полностью испорченным основным средствам – по их остаточной стоимости (первоначальной стоимости за минусом суммы начисленной амортизации);</w:t>
            </w:r>
          </w:p>
          <w:p w:rsidR="00F42C39" w:rsidRPr="00953FC5" w:rsidRDefault="00F42C39" w:rsidP="0012275C">
            <w:pPr>
              <w:pStyle w:val="afff6"/>
              <w:numPr>
                <w:ilvl w:val="0"/>
                <w:numId w:val="18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частично испорченным материальным ценностям – в сумме определившихся потерь;</w:t>
            </w:r>
          </w:p>
          <w:p w:rsidR="00F42C39" w:rsidRPr="00953FC5" w:rsidRDefault="00F42C39" w:rsidP="0012275C">
            <w:pPr>
              <w:pStyle w:val="afff6"/>
              <w:numPr>
                <w:ilvl w:val="0"/>
                <w:numId w:val="18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при приемке ценностей, поступивших от поставщиков, - в сумме недостачи в </w:t>
            </w:r>
            <w:proofErr w:type="gramStart"/>
            <w:r w:rsidRPr="00953FC5">
              <w:rPr>
                <w:rFonts w:ascii="Times New Roman" w:hAnsi="Times New Roman"/>
                <w:color w:val="000000"/>
                <w:szCs w:val="20"/>
              </w:rPr>
              <w:t>пределах</w:t>
            </w:r>
            <w:proofErr w:type="gramEnd"/>
            <w:r w:rsidRPr="00953FC5">
              <w:rPr>
                <w:rFonts w:ascii="Times New Roman" w:hAnsi="Times New Roman"/>
                <w:color w:val="000000"/>
                <w:szCs w:val="20"/>
              </w:rPr>
              <w:t xml:space="preserve"> предусмотренных в договоре величин;</w:t>
            </w:r>
          </w:p>
          <w:p w:rsidR="00F42C39" w:rsidRPr="00953FC5" w:rsidRDefault="00F42C39" w:rsidP="0012275C">
            <w:pPr>
              <w:pStyle w:val="afff6"/>
              <w:numPr>
                <w:ilvl w:val="0"/>
                <w:numId w:val="18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 отказе судом во взыскании сумм потерь с поставщиков или транспортных организаций - в сумме недостачи сверх предусмотренных в договоре величин, ранее отнесенной на расчеты с поставщиком или транспортной организацией.</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21" w:name="_Toc472337000"/>
            <w:r w:rsidRPr="00DC65C2">
              <w:t>Списание потерь</w:t>
            </w:r>
            <w:bookmarkEnd w:id="321"/>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Суммы потерь и недостач списываются:</w:t>
            </w:r>
          </w:p>
          <w:p w:rsidR="00F42C39" w:rsidRPr="00953FC5" w:rsidRDefault="00F42C39" w:rsidP="0012275C">
            <w:pPr>
              <w:pStyle w:val="afff6"/>
              <w:numPr>
                <w:ilvl w:val="0"/>
                <w:numId w:val="18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недостач и порчи ценностей в пределах предусмотренных в договоре величин - на счета учета материальных ценностей (когда они выявлены при заготовлении) или в пределах норм естественной убыли - затрат на производство и расходов на продажу (когда они выявлены при хранении или продаже);</w:t>
            </w:r>
          </w:p>
          <w:p w:rsidR="00F42C39" w:rsidRPr="00953FC5" w:rsidRDefault="00F42C39" w:rsidP="0012275C">
            <w:pPr>
              <w:pStyle w:val="afff6"/>
              <w:numPr>
                <w:ilvl w:val="0"/>
                <w:numId w:val="18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недостач ценностей сверх величин (норм) убыли, потерь от порчи, при наличии виновных лиц - работников Общества  - в дебет счета 73 "Расчеты с персоналом по прочим операциям" (субсчет "Расчеты по возмещению материального ущерба");</w:t>
            </w:r>
          </w:p>
          <w:p w:rsidR="00F42C39" w:rsidRPr="00953FC5" w:rsidRDefault="00F42C39" w:rsidP="0012275C">
            <w:pPr>
              <w:pStyle w:val="afff6"/>
              <w:numPr>
                <w:ilvl w:val="0"/>
                <w:numId w:val="18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недостач ценностей сверх величин (норм) убыли, потерь от порчи, при наличии виновных лиц, не являющихся работниками Общества,  - в дебет счета 76 "Расчеты с разными дебиторами и кредиторами";</w:t>
            </w:r>
          </w:p>
          <w:p w:rsidR="00F42C39" w:rsidRPr="00953FC5" w:rsidRDefault="00F42C39" w:rsidP="0012275C">
            <w:pPr>
              <w:pStyle w:val="afff6"/>
              <w:numPr>
                <w:ilvl w:val="0"/>
                <w:numId w:val="18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недостач ценностей сверх величин (норм) убыли и потерь от порчи ценностей при отсутствии конкретных виновников, а также недостач товарно-материальных ценностей, во взыскании которых отказано судом вследствие необоснованности исков, - на счет 91 "Прочие доходы и расходы".</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Borders>
              <w:bottom w:val="single" w:sz="8" w:space="0" w:color="auto"/>
            </w:tcBorders>
          </w:tcPr>
          <w:p w:rsidR="00F42C39" w:rsidRPr="00953FC5" w:rsidRDefault="00F42C39" w:rsidP="0012275C">
            <w:pPr>
              <w:pStyle w:val="3"/>
              <w:numPr>
                <w:ilvl w:val="2"/>
                <w:numId w:val="57"/>
              </w:numPr>
              <w:ind w:left="601" w:hanging="567"/>
              <w:rPr>
                <w:i/>
              </w:rPr>
            </w:pPr>
            <w:bookmarkStart w:id="322" w:name="_Toc472337001"/>
            <w:r w:rsidRPr="00DC65C2">
              <w:t>Раскрытие информации в отчетности</w:t>
            </w:r>
            <w:bookmarkEnd w:id="322"/>
          </w:p>
        </w:tc>
        <w:tc>
          <w:tcPr>
            <w:tcW w:w="10490" w:type="dxa"/>
            <w:tcBorders>
              <w:bottom w:val="single" w:sz="8" w:space="0" w:color="auto"/>
            </w:tcBorders>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Суммы потерь, учтенные по дебету счета 94 и не отнесенные на конец отчетного периода на соответствующие источники покрытия потерь, отражаются по строке  «Прочие оборотные активы раздела </w:t>
            </w:r>
            <w:r w:rsidRPr="00953FC5">
              <w:rPr>
                <w:rFonts w:ascii="Times New Roman" w:eastAsia="Times New Roman" w:hAnsi="Times New Roman" w:cs="Times New Roman"/>
                <w:sz w:val="20"/>
                <w:szCs w:val="20"/>
                <w:lang w:val="en-US" w:eastAsia="ru-RU"/>
              </w:rPr>
              <w:t>II</w:t>
            </w:r>
            <w:r w:rsidRPr="00953FC5">
              <w:rPr>
                <w:rFonts w:ascii="Times New Roman" w:eastAsia="Times New Roman" w:hAnsi="Times New Roman" w:cs="Times New Roman"/>
                <w:sz w:val="20"/>
                <w:szCs w:val="20"/>
                <w:lang w:eastAsia="ru-RU"/>
              </w:rPr>
              <w:t xml:space="preserve"> «Оборотные активы» бухгалтерского баланса</w:t>
            </w:r>
          </w:p>
        </w:tc>
        <w:tc>
          <w:tcPr>
            <w:tcW w:w="1559" w:type="dxa"/>
            <w:tcBorders>
              <w:bottom w:val="single" w:sz="8" w:space="0" w:color="auto"/>
            </w:tcBorders>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Прямая норма отсутствует, Уточнение норм  Приказа 66н</w:t>
            </w: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 w:val="20"/>
                <w:szCs w:val="20"/>
              </w:rPr>
            </w:pPr>
            <w:bookmarkStart w:id="323" w:name="_Toc472337002"/>
            <w:r w:rsidRPr="00953FC5">
              <w:rPr>
                <w:rFonts w:ascii="Times New Roman" w:hAnsi="Times New Roman" w:cs="Times New Roman"/>
                <w:szCs w:val="24"/>
              </w:rPr>
              <w:t>Оценочные обязательства</w:t>
            </w:r>
            <w:bookmarkEnd w:id="323"/>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24" w:name="_Toc472337003"/>
            <w:r w:rsidRPr="00DC65C2">
              <w:t>Определения</w:t>
            </w:r>
            <w:bookmarkEnd w:id="32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Оценочное обязательство</w:t>
            </w:r>
            <w:r w:rsidRPr="00953FC5">
              <w:rPr>
                <w:rFonts w:ascii="Times New Roman" w:eastAsia="Times New Roman" w:hAnsi="Times New Roman" w:cs="Times New Roman"/>
                <w:sz w:val="20"/>
                <w:szCs w:val="20"/>
                <w:lang w:eastAsia="ru-RU"/>
              </w:rPr>
              <w:t xml:space="preserve"> – существующее обязательство Общества с неопределенной величиной и (или) сроком исполнения, возникающее из прошлых событий, урегулирование которого, как ожидается, приведет к выбытию ресурсов Общества, содержащих экономические выгоды.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Предстоящая реструктуризация деятельности Общества</w:t>
            </w:r>
            <w:r w:rsidRPr="00953FC5">
              <w:rPr>
                <w:rFonts w:ascii="Times New Roman" w:eastAsia="Times New Roman" w:hAnsi="Times New Roman" w:cs="Times New Roman"/>
                <w:sz w:val="20"/>
                <w:szCs w:val="20"/>
                <w:lang w:eastAsia="ru-RU"/>
              </w:rPr>
              <w:t xml:space="preserve"> - предстоящее осуществление программы действий, запланированной и контролируемой руководством Общества, существенно изменяющей направления деятельности Общества, объемы хозяйственных операций или способы их осуществления.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Заведомо убыточные договоры</w:t>
            </w:r>
            <w:r w:rsidRPr="00953FC5">
              <w:rPr>
                <w:rFonts w:ascii="Times New Roman" w:eastAsia="Times New Roman" w:hAnsi="Times New Roman" w:cs="Times New Roman"/>
                <w:sz w:val="20"/>
                <w:szCs w:val="20"/>
                <w:lang w:eastAsia="ru-RU"/>
              </w:rPr>
              <w:t xml:space="preserve"> - договоры, неизбежные </w:t>
            </w:r>
            <w:proofErr w:type="gramStart"/>
            <w:r w:rsidRPr="00953FC5">
              <w:rPr>
                <w:rFonts w:ascii="Times New Roman" w:eastAsia="Times New Roman" w:hAnsi="Times New Roman" w:cs="Times New Roman"/>
                <w:sz w:val="20"/>
                <w:szCs w:val="20"/>
                <w:lang w:eastAsia="ru-RU"/>
              </w:rPr>
              <w:t>расходы</w:t>
            </w:r>
            <w:proofErr w:type="gramEnd"/>
            <w:r w:rsidRPr="00953FC5">
              <w:rPr>
                <w:rFonts w:ascii="Times New Roman" w:eastAsia="Times New Roman" w:hAnsi="Times New Roman" w:cs="Times New Roman"/>
                <w:sz w:val="20"/>
                <w:szCs w:val="20"/>
                <w:lang w:eastAsia="ru-RU"/>
              </w:rPr>
              <w:t xml:space="preserve"> на исполнение которых превосходят поступления, ожидаемые от их исполнения. Не является заведомо убыточным договор, исполнение которого может быть прекращено Обществом в одностороннем порядке без существенных санкций.</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4, 11 ПБУ 8/2010</w:t>
            </w:r>
          </w:p>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25" w:name="_Toc472337004"/>
            <w:r w:rsidRPr="00DC65C2">
              <w:t>Формируемые оценочные обязательства</w:t>
            </w:r>
            <w:bookmarkEnd w:id="325"/>
          </w:p>
        </w:tc>
        <w:tc>
          <w:tcPr>
            <w:tcW w:w="10490" w:type="dxa"/>
          </w:tcPr>
          <w:p w:rsidR="00F42C39" w:rsidRPr="00953FC5" w:rsidRDefault="00F42C39" w:rsidP="00953FC5">
            <w:pPr>
              <w:spacing w:before="120" w:after="120" w:line="240" w:lineRule="auto"/>
              <w:jc w:val="both"/>
              <w:rPr>
                <w:rFonts w:ascii="Times New Roman" w:hAnsi="Times New Roman"/>
                <w:sz w:val="20"/>
                <w:szCs w:val="20"/>
              </w:rPr>
            </w:pPr>
            <w:r w:rsidRPr="00953FC5">
              <w:rPr>
                <w:rFonts w:ascii="Times New Roman" w:hAnsi="Times New Roman"/>
                <w:sz w:val="20"/>
                <w:szCs w:val="20"/>
              </w:rPr>
              <w:t>В соответствии с ПБУ 8/2010 Общество признает в бухгалтерском учете оценочные обязательства, в отношении которых одновременно выполняются условия, определенные п.5 ПБУ 8/2010:</w:t>
            </w:r>
          </w:p>
          <w:p w:rsidR="00F42C39" w:rsidRPr="00953FC5" w:rsidRDefault="00F42C39" w:rsidP="0012275C">
            <w:pPr>
              <w:pStyle w:val="afff6"/>
              <w:numPr>
                <w:ilvl w:val="0"/>
                <w:numId w:val="18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 организации существует обязанность, явившаяся следствием прошлых событий ее хозяйственной деятельности, исполнения которой Общество не может избежать;</w:t>
            </w:r>
          </w:p>
          <w:p w:rsidR="00F42C39" w:rsidRPr="00953FC5" w:rsidRDefault="00F42C39" w:rsidP="0012275C">
            <w:pPr>
              <w:pStyle w:val="afff6"/>
              <w:numPr>
                <w:ilvl w:val="0"/>
                <w:numId w:val="18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вероятно уменьшение экономических выгод организации, необходимое для исполнения оценочного обязательства;</w:t>
            </w:r>
          </w:p>
          <w:p w:rsidR="00F42C39" w:rsidRPr="00953FC5" w:rsidRDefault="00F42C39" w:rsidP="0012275C">
            <w:pPr>
              <w:pStyle w:val="afff6"/>
              <w:numPr>
                <w:ilvl w:val="0"/>
                <w:numId w:val="18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величина оценочного обязательства может быть обоснованно оценена.</w:t>
            </w:r>
          </w:p>
          <w:p w:rsidR="00F42C39" w:rsidRPr="00953FC5" w:rsidRDefault="00F42C39" w:rsidP="0054533D">
            <w:pPr>
              <w:tabs>
                <w:tab w:val="left" w:pos="567"/>
                <w:tab w:val="left" w:pos="1080"/>
              </w:tabs>
              <w:suppressAutoHyphens/>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Обществом признаются следующие оценочные обязательства:</w:t>
            </w:r>
          </w:p>
          <w:p w:rsidR="00F42C39" w:rsidRPr="00953FC5" w:rsidRDefault="00F42C39" w:rsidP="0012275C">
            <w:pPr>
              <w:pStyle w:val="afff6"/>
              <w:numPr>
                <w:ilvl w:val="0"/>
                <w:numId w:val="18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  связи с предстоящими выплатами отпускных работникам;</w:t>
            </w:r>
          </w:p>
          <w:p w:rsidR="00F42C39" w:rsidRPr="00953FC5" w:rsidRDefault="00F42C39" w:rsidP="0012275C">
            <w:pPr>
              <w:pStyle w:val="afff6"/>
              <w:numPr>
                <w:ilvl w:val="0"/>
                <w:numId w:val="18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 связи с предстоящими выплатами работникам по итогам года (если выплаты предусмотрены коллективным или трудовыми договорами);</w:t>
            </w:r>
          </w:p>
          <w:p w:rsidR="00477BAE" w:rsidRPr="00953FC5" w:rsidRDefault="00F42C39" w:rsidP="0012275C">
            <w:pPr>
              <w:pStyle w:val="afff6"/>
              <w:numPr>
                <w:ilvl w:val="0"/>
                <w:numId w:val="18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 связи с участием организации в судебном разбирательстве, если у Общества есть основания считать, что судебное решение будет принято не в ее пользу, и может обоснованно оценить сумму возмещения, которую ей придется заплатить истцу;</w:t>
            </w:r>
          </w:p>
          <w:p w:rsidR="00F42C39" w:rsidRPr="00953FC5" w:rsidRDefault="00F42C39" w:rsidP="0012275C">
            <w:pPr>
              <w:pStyle w:val="afff6"/>
              <w:numPr>
                <w:ilvl w:val="0"/>
                <w:numId w:val="18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другие существенные оценочные обязательства, в отношении которых одновременно выполняются условия, определенные п.5 ПБУ 8/2010, в том числе обязательства в отношении расходов, которые фактически имели место, но по каким-либо причинам не подтверждены документально. В соответствии с п. 16 ПБУ 8/2010 величина такого оценочного обязательства определяется Обществом на основе имеющихся фактов хозяйственной жизни Общества, опыта в отношении исполнения аналогичных обязательств, а также, при необходимости, мнений экспертов. Общество обеспечивает документальное подтвержден</w:t>
            </w:r>
            <w:r w:rsidR="00F43666" w:rsidRPr="00953FC5">
              <w:rPr>
                <w:rFonts w:ascii="Times New Roman" w:hAnsi="Times New Roman"/>
                <w:color w:val="000000"/>
                <w:szCs w:val="20"/>
              </w:rPr>
              <w:t>ие обоснованности такой оценки.</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4, 12 ПБУ 8/2010</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326" w:name="_Toc472337005"/>
            <w:r w:rsidRPr="00DC65C2">
              <w:t>Квалификация и признание</w:t>
            </w:r>
            <w:bookmarkEnd w:id="326"/>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hAnsi="Times New Roman"/>
                <w:sz w:val="20"/>
                <w:szCs w:val="20"/>
              </w:rPr>
              <w:t>Оценочное</w:t>
            </w:r>
            <w:r w:rsidRPr="00953FC5">
              <w:rPr>
                <w:rFonts w:ascii="Times New Roman" w:eastAsia="Times New Roman" w:hAnsi="Times New Roman" w:cs="Times New Roman"/>
                <w:sz w:val="20"/>
                <w:szCs w:val="20"/>
                <w:lang w:eastAsia="ru-RU"/>
              </w:rPr>
              <w:t xml:space="preserve"> обязательство признается в бухгалтерском учете при одновременном соблюдении следующих условий:</w:t>
            </w:r>
          </w:p>
          <w:p w:rsidR="00F42C39" w:rsidRPr="00953FC5" w:rsidRDefault="00F42C39" w:rsidP="0012275C">
            <w:pPr>
              <w:pStyle w:val="afff6"/>
              <w:numPr>
                <w:ilvl w:val="0"/>
                <w:numId w:val="190"/>
              </w:numPr>
              <w:tabs>
                <w:tab w:val="left" w:pos="357"/>
              </w:tabs>
              <w:spacing w:before="60" w:after="60"/>
              <w:jc w:val="both"/>
              <w:rPr>
                <w:rFonts w:ascii="Times New Roman" w:hAnsi="Times New Roman"/>
                <w:color w:val="000000"/>
                <w:szCs w:val="20"/>
              </w:rPr>
            </w:pPr>
            <w:proofErr w:type="gramStart"/>
            <w:r w:rsidRPr="00953FC5">
              <w:rPr>
                <w:rFonts w:ascii="Times New Roman" w:hAnsi="Times New Roman"/>
                <w:color w:val="000000"/>
                <w:szCs w:val="20"/>
              </w:rPr>
              <w:t>у Общества существует обязанность на отчетную, явившаяся следствием прошлых событий хозяйственной жизни, исполнения которой Общество не может избежать.</w:t>
            </w:r>
            <w:proofErr w:type="gramEnd"/>
            <w:r w:rsidRPr="00953FC5">
              <w:rPr>
                <w:rFonts w:ascii="Times New Roman" w:hAnsi="Times New Roman"/>
                <w:color w:val="000000"/>
                <w:szCs w:val="20"/>
              </w:rPr>
              <w:t xml:space="preserve"> В случае, когда у Общества возникают сомнения в наличии такой обязанности, оно признает оценочное обязательство, если в результате анализа всех обстоятельств и условий, включая мнения экспертов, более вероятно, чем нет, что обязанность существует;</w:t>
            </w:r>
          </w:p>
          <w:p w:rsidR="00F42C39" w:rsidRPr="00953FC5" w:rsidRDefault="00F42C39" w:rsidP="0012275C">
            <w:pPr>
              <w:pStyle w:val="afff6"/>
              <w:numPr>
                <w:ilvl w:val="0"/>
                <w:numId w:val="19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уменьшение экономических выгод Общества, необходимое для исполнения оценочного обязательства, вероятно. Вероятность события, приводящего к уменьшению экономических выгод, составляет более 50 %;</w:t>
            </w:r>
          </w:p>
          <w:p w:rsidR="00F42C39" w:rsidRPr="00953FC5" w:rsidRDefault="00F42C39" w:rsidP="0012275C">
            <w:pPr>
              <w:pStyle w:val="afff6"/>
              <w:numPr>
                <w:ilvl w:val="0"/>
                <w:numId w:val="19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величина оценочного обязательства может быть обоснованно оценена.</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Общество создает резервы под оценочные обязательства на сч.96 «Резервы» по состоянию на последний день отчетного квартала или отчетного месяца. В случае возникновения существенного оценочного обязательства Общество создает резерв под оценочное обязательство в отчетном периоде возникновения обязательства.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признании оценочного обязательства в зависимости от его характера величина оценочного обязательства относится </w:t>
            </w:r>
            <w:proofErr w:type="gramStart"/>
            <w:r w:rsidRPr="00953FC5">
              <w:rPr>
                <w:rFonts w:ascii="Times New Roman" w:eastAsia="Times New Roman" w:hAnsi="Times New Roman" w:cs="Times New Roman"/>
                <w:sz w:val="20"/>
                <w:szCs w:val="20"/>
                <w:lang w:eastAsia="ru-RU"/>
              </w:rPr>
              <w:t>на</w:t>
            </w:r>
            <w:proofErr w:type="gramEnd"/>
            <w:r w:rsidR="00AB72B2">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w:t>
            </w:r>
          </w:p>
          <w:p w:rsidR="00F42C39" w:rsidRPr="00953FC5" w:rsidRDefault="00F42C39" w:rsidP="0012275C">
            <w:pPr>
              <w:pStyle w:val="afff6"/>
              <w:numPr>
                <w:ilvl w:val="0"/>
                <w:numId w:val="19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по обычным видам деятельности (счета учета затрат на производство или расходов на продажу) при условии, что существующее на отчетную дату обязательство связано с производством готовой продукции, оказанием услуг, выполнением работ, которые Общество осуществляет на регулярной основе в обычном режиме функционирования, т.е. обязательство связано с осуществлением обычных видов деятельности,</w:t>
            </w:r>
          </w:p>
          <w:p w:rsidR="00F42C39" w:rsidRPr="00953FC5" w:rsidRDefault="00F42C39" w:rsidP="0012275C">
            <w:pPr>
              <w:pStyle w:val="afff6"/>
              <w:numPr>
                <w:ilvl w:val="0"/>
                <w:numId w:val="19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стоимость актива (основных средств, иных </w:t>
            </w:r>
            <w:proofErr w:type="spellStart"/>
            <w:r w:rsidRPr="00953FC5">
              <w:rPr>
                <w:rFonts w:ascii="Times New Roman" w:hAnsi="Times New Roman"/>
                <w:color w:val="000000"/>
                <w:szCs w:val="20"/>
              </w:rPr>
              <w:t>внеоборотных</w:t>
            </w:r>
            <w:proofErr w:type="spellEnd"/>
            <w:r w:rsidRPr="00953FC5">
              <w:rPr>
                <w:rFonts w:ascii="Times New Roman" w:hAnsi="Times New Roman"/>
                <w:color w:val="000000"/>
                <w:szCs w:val="20"/>
              </w:rPr>
              <w:t xml:space="preserve"> активов и т.п.) при условии, что существующее на отчетную дату обязательство связано с созданием, сооружением, приобретением, строительством, изготовлением объекта имущества,</w:t>
            </w:r>
          </w:p>
          <w:p w:rsidR="00F42C39" w:rsidRPr="00953FC5" w:rsidRDefault="00F42C39" w:rsidP="0012275C">
            <w:pPr>
              <w:pStyle w:val="afff6"/>
              <w:numPr>
                <w:ilvl w:val="0"/>
                <w:numId w:val="191"/>
              </w:numPr>
              <w:tabs>
                <w:tab w:val="left" w:pos="357"/>
              </w:tabs>
              <w:spacing w:before="60" w:after="60"/>
              <w:jc w:val="both"/>
              <w:rPr>
                <w:rFonts w:ascii="Times New Roman" w:hAnsi="Times New Roman"/>
                <w:szCs w:val="20"/>
              </w:rPr>
            </w:pPr>
            <w:r w:rsidRPr="00953FC5">
              <w:rPr>
                <w:rFonts w:ascii="Times New Roman" w:hAnsi="Times New Roman"/>
                <w:color w:val="000000"/>
                <w:szCs w:val="20"/>
              </w:rPr>
              <w:t>прочие расходы (счет 91 «Прочие доходы и расходы») при условии, что существующее на отчетную дату обязательство не связано с обычными видами деятельности или с созданием, сооружением, приобретением, строительством, изготовлением объекта имущества.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b/>
                <w:bCs/>
                <w:color w:val="365F91"/>
                <w:sz w:val="20"/>
                <w:szCs w:val="20"/>
                <w:lang w:eastAsia="ru-RU"/>
              </w:rPr>
            </w:pPr>
            <w:r w:rsidRPr="00953FC5">
              <w:rPr>
                <w:rFonts w:ascii="Times New Roman" w:eastAsia="Times New Roman" w:hAnsi="Times New Roman" w:cs="Times New Roman"/>
                <w:sz w:val="20"/>
                <w:szCs w:val="20"/>
                <w:lang w:eastAsia="ru-RU"/>
              </w:rPr>
              <w:t xml:space="preserve">П.5, 8 ПБУ 8/2010 </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327" w:name="_Toc472337006"/>
            <w:r w:rsidRPr="00DC65C2">
              <w:t>Оценка</w:t>
            </w:r>
            <w:bookmarkEnd w:id="327"/>
          </w:p>
        </w:tc>
        <w:tc>
          <w:tcPr>
            <w:tcW w:w="10490" w:type="dxa"/>
          </w:tcPr>
          <w:p w:rsidR="00F42C39" w:rsidRPr="00953FC5" w:rsidRDefault="00F42C39" w:rsidP="00953FC5">
            <w:pPr>
              <w:spacing w:before="120" w:after="120" w:line="240" w:lineRule="auto"/>
              <w:jc w:val="both"/>
              <w:rPr>
                <w:rFonts w:ascii="Times New Roman" w:hAnsi="Times New Roman"/>
                <w:sz w:val="20"/>
                <w:szCs w:val="20"/>
              </w:rPr>
            </w:pPr>
            <w:r w:rsidRPr="00953FC5">
              <w:rPr>
                <w:rFonts w:ascii="Times New Roman" w:hAnsi="Times New Roman"/>
                <w:sz w:val="20"/>
                <w:szCs w:val="20"/>
              </w:rPr>
              <w:t xml:space="preserve">Величину оценочного обязательства Общество определяет в соответствии с п.17 </w:t>
            </w:r>
            <w:r w:rsidRPr="00953FC5">
              <w:rPr>
                <w:rFonts w:ascii="Times New Roman" w:hAnsi="Times New Roman"/>
                <w:sz w:val="20"/>
                <w:szCs w:val="20"/>
              </w:rPr>
              <w:br/>
              <w:t xml:space="preserve">ПБУ 8/2010. </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Оценка денежного выражения оценочного обязательства основывается на информации, доступной  по состоянию на отчетную дату. Обоснованность признания и величина оценочного обязательства подлежат проверке Обществом в конце отчетного года, а так же при наступлении новых событий, связанных с этим обязательством.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определении величины оценочного обязательства Общество исходит из следующего:</w:t>
            </w:r>
          </w:p>
          <w:p w:rsidR="00F42C39" w:rsidRPr="00953FC5" w:rsidRDefault="00F42C39" w:rsidP="0012275C">
            <w:pPr>
              <w:pStyle w:val="afff6"/>
              <w:numPr>
                <w:ilvl w:val="0"/>
                <w:numId w:val="19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если величина оценочного обязательства определяется путем выбора из набора значений, то в качестве такой величины принимается средневзвешенная величина, которая рассчитывается как среднее из произведений каждого значения на его вероятность,</w:t>
            </w:r>
          </w:p>
          <w:p w:rsidR="00F42C39" w:rsidRPr="00953FC5" w:rsidRDefault="00F42C39" w:rsidP="0012275C">
            <w:pPr>
              <w:pStyle w:val="afff6"/>
              <w:numPr>
                <w:ilvl w:val="0"/>
                <w:numId w:val="19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если величина оценочного обязательства определяется путем выбора из интервала значений и вероятность каждого значения в интервале равновелика, то в качестве такой величины принимается среднее арифметическое из наибольшего и наименьшего значений интервала.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определении величины оценочного обязательства принимаются в расчет:</w:t>
            </w:r>
          </w:p>
          <w:p w:rsidR="00F42C39" w:rsidRPr="00953FC5" w:rsidRDefault="00F42C39" w:rsidP="0012275C">
            <w:pPr>
              <w:pStyle w:val="afff6"/>
              <w:numPr>
                <w:ilvl w:val="0"/>
                <w:numId w:val="19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последствия событий после отчетной даты в соответствии с разделом «События после отчетной даты»,</w:t>
            </w:r>
          </w:p>
          <w:p w:rsidR="00F42C39" w:rsidRPr="00953FC5" w:rsidRDefault="00F42C39" w:rsidP="0012275C">
            <w:pPr>
              <w:pStyle w:val="afff6"/>
              <w:numPr>
                <w:ilvl w:val="0"/>
                <w:numId w:val="19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риски и неопределенности, присущие этому оценочному обязательству,</w:t>
            </w:r>
          </w:p>
          <w:p w:rsidR="00F42C39" w:rsidRPr="00953FC5" w:rsidRDefault="00F42C39" w:rsidP="0012275C">
            <w:pPr>
              <w:pStyle w:val="afff6"/>
              <w:numPr>
                <w:ilvl w:val="0"/>
                <w:numId w:val="19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будущие события, которые могут повлиять на величину оценочного обязательства (если существует достаточная вероятность того, что эти события произойдут).</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если у Общества имеется уверенность в поступлении экономических выгод по встречным требованиям или требованиям к другим лицам при исполнении Обществом соответствующего принятого к бухгалтерскому учету оценочного обязательства, такие требования признаются в бухгалтерском учете в качестве самостоятельного актива. Величина такого актива не должна превышать величину соответствующего оценочного обязательства. В бухгалтерском балансе Общества величина признанного оценочного обязательства не уменьшается на величину такого актива.</w:t>
            </w:r>
          </w:p>
          <w:p w:rsidR="00DC2145" w:rsidRDefault="00F42C39">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случае если предполагаемый срок исполнения оценочного обязательства превышает 12 месяцев после отчетной даты, такое оценочное обязательство оценивается по стоимости, определяемой путем дисконтирования его величины. </w:t>
            </w:r>
          </w:p>
          <w:p w:rsidR="00F42C39" w:rsidRPr="00953FC5" w:rsidRDefault="00F42C39">
            <w:pPr>
              <w:spacing w:after="120" w:line="240" w:lineRule="auto"/>
              <w:jc w:val="both"/>
              <w:rPr>
                <w:rFonts w:ascii="Times New Roman" w:eastAsia="Times New Roman" w:hAnsi="Times New Roman" w:cs="Times New Roman"/>
                <w:b/>
                <w:bCs/>
                <w:color w:val="365F91"/>
                <w:sz w:val="20"/>
                <w:szCs w:val="20"/>
                <w:lang w:eastAsia="ru-RU"/>
              </w:rPr>
            </w:pPr>
            <w:r w:rsidRPr="00953FC5">
              <w:rPr>
                <w:rFonts w:ascii="Times New Roman" w:eastAsia="Times New Roman" w:hAnsi="Times New Roman" w:cs="Times New Roman"/>
                <w:sz w:val="20"/>
                <w:szCs w:val="20"/>
                <w:lang w:eastAsia="ru-RU"/>
              </w:rPr>
              <w:t>Увеличение величины оценочного обязательства в связи с ростом его приведенной стоимости на последующие отчетные даты по мере приближения срока исполнения (проценты) признается прочим расходом Общества.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b/>
                <w:bCs/>
                <w:color w:val="365F91"/>
                <w:sz w:val="20"/>
                <w:szCs w:val="20"/>
                <w:lang w:eastAsia="ru-RU"/>
              </w:rPr>
            </w:pPr>
            <w:r w:rsidRPr="00953FC5">
              <w:rPr>
                <w:rFonts w:ascii="Times New Roman" w:eastAsia="Times New Roman" w:hAnsi="Times New Roman" w:cs="Times New Roman"/>
                <w:sz w:val="20"/>
                <w:szCs w:val="20"/>
                <w:lang w:eastAsia="ru-RU"/>
              </w:rPr>
              <w:t xml:space="preserve">П.15-20 ПБУ 8/2010 </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328" w:name="_Toc472337007"/>
            <w:r w:rsidRPr="00DC65C2">
              <w:t>Списание, изменение величины оценочного обязательства</w:t>
            </w:r>
            <w:bookmarkEnd w:id="328"/>
          </w:p>
        </w:tc>
        <w:tc>
          <w:tcPr>
            <w:tcW w:w="10490" w:type="dxa"/>
          </w:tcPr>
          <w:p w:rsidR="00F42C39" w:rsidRPr="00953FC5" w:rsidRDefault="00F42C39" w:rsidP="00953FC5">
            <w:pPr>
              <w:spacing w:before="120" w:after="120" w:line="240" w:lineRule="auto"/>
              <w:jc w:val="both"/>
              <w:rPr>
                <w:rFonts w:ascii="Times New Roman" w:hAnsi="Times New Roman"/>
                <w:sz w:val="20"/>
                <w:szCs w:val="20"/>
              </w:rPr>
            </w:pPr>
            <w:r w:rsidRPr="00953FC5">
              <w:rPr>
                <w:rFonts w:ascii="Times New Roman" w:hAnsi="Times New Roman"/>
                <w:sz w:val="20"/>
                <w:szCs w:val="20"/>
              </w:rPr>
              <w:t xml:space="preserve">Создание резерва признается в бухгалтерском учете расходом и в зависимости от вида обязательства относится на расходы по обычным видам деятельности или прочие расходы. </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В течение отчетного периода при фактических расчетах по признанным оценочным обязательствам в бухгалтерском учете Общества отражается сумма затрат, связанных с выполнением Обществом признанных обязательств, или кредиторская задолженность в корреспонденции со счетом учета резерва.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недостаточности суммы признанного оценочного обязательства, затраты Общества по погашению обязательства отражаются в бухгалтерском учете в общем порядке по обязательствам такого вида.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избыточности сумм признанного оценочного обязательства, излишняя сумма оценочного обязательства подлежит списанию в состав прочих доходов Общества.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если в отчетном периоде произошло выбытие объекта основных средств, по которому ранее было признано оценочное обязательство, или условия признания оценочного обязательства более не выполняются, то величина оценочного обязательства подлежит списанию в состав прочих доходов Общества.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погашении однородных оценочных обязательств, возникающих от повторяющихся хозяйственных операций обычной деятельности Общества, ранее признанные избыточные суммы относятся на следующие по времени оценочные обязательства того же рода непосредственно при их признании (без списания ранее признанных избыточных сумм на прочие доходы).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Обоснованность признания и величина оценочного обязательства подлежат проверке Обществом в конце отчетного года, а также при наступлении новых событий, связанных с этим обязательством. По результатам такой проверки сумма оценочного обязательства может быть:</w:t>
            </w:r>
          </w:p>
          <w:p w:rsidR="00F42C39" w:rsidRPr="00953FC5" w:rsidRDefault="00F42C39" w:rsidP="0012275C">
            <w:pPr>
              <w:pStyle w:val="afff6"/>
              <w:numPr>
                <w:ilvl w:val="0"/>
                <w:numId w:val="194"/>
              </w:numPr>
              <w:tabs>
                <w:tab w:val="left" w:pos="357"/>
              </w:tabs>
              <w:spacing w:before="60" w:after="60"/>
              <w:jc w:val="both"/>
              <w:rPr>
                <w:rFonts w:ascii="Times New Roman" w:hAnsi="Times New Roman"/>
                <w:color w:val="000000"/>
                <w:szCs w:val="20"/>
              </w:rPr>
            </w:pPr>
            <w:proofErr w:type="gramStart"/>
            <w:r w:rsidRPr="00953FC5">
              <w:rPr>
                <w:rFonts w:ascii="Times New Roman" w:hAnsi="Times New Roman"/>
                <w:color w:val="000000"/>
                <w:szCs w:val="20"/>
              </w:rPr>
              <w:t>увеличена</w:t>
            </w:r>
            <w:proofErr w:type="gramEnd"/>
            <w:r w:rsidRPr="00953FC5">
              <w:rPr>
                <w:rFonts w:ascii="Times New Roman" w:hAnsi="Times New Roman"/>
                <w:color w:val="000000"/>
                <w:szCs w:val="20"/>
              </w:rPr>
              <w:t xml:space="preserve"> в порядке, установленном для признания оценочных обязательств, при получении дополнительной информации, позволяющей сделать уточнение величины оценочного обязательства,</w:t>
            </w:r>
          </w:p>
          <w:p w:rsidR="00F42C39" w:rsidRPr="00953FC5" w:rsidRDefault="00F42C39" w:rsidP="0012275C">
            <w:pPr>
              <w:pStyle w:val="afff6"/>
              <w:numPr>
                <w:ilvl w:val="0"/>
                <w:numId w:val="194"/>
              </w:numPr>
              <w:tabs>
                <w:tab w:val="left" w:pos="357"/>
              </w:tabs>
              <w:spacing w:before="60" w:after="60"/>
              <w:jc w:val="both"/>
              <w:rPr>
                <w:rFonts w:ascii="Times New Roman" w:hAnsi="Times New Roman"/>
                <w:color w:val="000000"/>
                <w:szCs w:val="20"/>
              </w:rPr>
            </w:pPr>
            <w:proofErr w:type="gramStart"/>
            <w:r w:rsidRPr="00953FC5">
              <w:rPr>
                <w:rFonts w:ascii="Times New Roman" w:hAnsi="Times New Roman"/>
                <w:color w:val="000000"/>
                <w:szCs w:val="20"/>
              </w:rPr>
              <w:t>уменьшена</w:t>
            </w:r>
            <w:proofErr w:type="gramEnd"/>
            <w:r w:rsidRPr="00953FC5">
              <w:rPr>
                <w:rFonts w:ascii="Times New Roman" w:hAnsi="Times New Roman"/>
                <w:color w:val="000000"/>
                <w:szCs w:val="20"/>
              </w:rPr>
              <w:t xml:space="preserve"> в порядке, установленном для списания оценочного обязательства, при получении дополнительной информации, позволяющей сделать уточнение величины оценочного обязательства,</w:t>
            </w:r>
          </w:p>
          <w:p w:rsidR="00F42C39" w:rsidRPr="00953FC5" w:rsidRDefault="00F42C39" w:rsidP="0012275C">
            <w:pPr>
              <w:pStyle w:val="afff6"/>
              <w:numPr>
                <w:ilvl w:val="0"/>
                <w:numId w:val="19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остаться без изменения,</w:t>
            </w:r>
          </w:p>
          <w:p w:rsidR="00F42C39" w:rsidRPr="00953FC5" w:rsidRDefault="00F42C39" w:rsidP="0012275C">
            <w:pPr>
              <w:pStyle w:val="afff6"/>
              <w:numPr>
                <w:ilvl w:val="0"/>
                <w:numId w:val="194"/>
              </w:numPr>
              <w:tabs>
                <w:tab w:val="left" w:pos="357"/>
              </w:tabs>
              <w:spacing w:before="60" w:after="60"/>
              <w:jc w:val="both"/>
              <w:rPr>
                <w:rFonts w:ascii="Times New Roman" w:hAnsi="Times New Roman"/>
                <w:color w:val="000000"/>
                <w:szCs w:val="20"/>
              </w:rPr>
            </w:pPr>
            <w:proofErr w:type="gramStart"/>
            <w:r w:rsidRPr="00953FC5">
              <w:rPr>
                <w:rFonts w:ascii="Times New Roman" w:hAnsi="Times New Roman"/>
                <w:color w:val="000000"/>
                <w:szCs w:val="20"/>
              </w:rPr>
              <w:t>списана</w:t>
            </w:r>
            <w:proofErr w:type="gramEnd"/>
            <w:r w:rsidRPr="00953FC5">
              <w:rPr>
                <w:rFonts w:ascii="Times New Roman" w:hAnsi="Times New Roman"/>
                <w:color w:val="000000"/>
                <w:szCs w:val="20"/>
              </w:rPr>
              <w:t xml:space="preserve"> полностью при получении дополнительной информации, позволяющей сделать вывод о прекращении выполнения условий признания оценочного обязательства.</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В промежуточной отчетности величина оценочных резервов корректируется путем отражения разницы между суммой резерва, определенной на конец отчетного периода  и суммой </w:t>
            </w:r>
            <w:proofErr w:type="gramStart"/>
            <w:r w:rsidRPr="00953FC5">
              <w:rPr>
                <w:rFonts w:ascii="Times New Roman" w:hAnsi="Times New Roman"/>
                <w:sz w:val="20"/>
                <w:szCs w:val="20"/>
              </w:rPr>
              <w:t>остатка</w:t>
            </w:r>
            <w:proofErr w:type="gramEnd"/>
            <w:r w:rsidRPr="00953FC5">
              <w:rPr>
                <w:rFonts w:ascii="Times New Roman" w:hAnsi="Times New Roman"/>
                <w:sz w:val="20"/>
                <w:szCs w:val="20"/>
              </w:rPr>
              <w:t xml:space="preserve"> не использованного резерва.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П.21-23 ПБУ 8/2010</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29" w:name="_Toc472337008"/>
            <w:r w:rsidRPr="00DC65C2">
              <w:t>Условные активы</w:t>
            </w:r>
            <w:bookmarkEnd w:id="329"/>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Условный актив возникает у Общества вследствие прошлых событий хозяйственной жизни, когда существование у Общества актива на отчетную дату зависит от наступления (</w:t>
            </w:r>
            <w:proofErr w:type="spellStart"/>
            <w:r w:rsidRPr="00953FC5">
              <w:rPr>
                <w:rFonts w:ascii="Times New Roman" w:eastAsia="Times New Roman" w:hAnsi="Times New Roman" w:cs="Times New Roman"/>
                <w:sz w:val="20"/>
                <w:szCs w:val="20"/>
                <w:lang w:eastAsia="ru-RU"/>
              </w:rPr>
              <w:t>ненаступления</w:t>
            </w:r>
            <w:proofErr w:type="spellEnd"/>
            <w:r w:rsidRPr="00953FC5">
              <w:rPr>
                <w:rFonts w:ascii="Times New Roman" w:eastAsia="Times New Roman" w:hAnsi="Times New Roman" w:cs="Times New Roman"/>
                <w:sz w:val="20"/>
                <w:szCs w:val="20"/>
                <w:lang w:eastAsia="ru-RU"/>
              </w:rPr>
              <w:t>) одного или нескольких будущих неопределенных событий, не контролируемых Обществом.</w:t>
            </w:r>
          </w:p>
          <w:p w:rsidR="00F42C39" w:rsidRPr="00953FC5" w:rsidRDefault="00F42C39" w:rsidP="00EC1AF1">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Условные активы не признаются в бухгалтерском учете. Информация об условных активах раскрывается в бухгалтерской отчетн</w:t>
            </w:r>
            <w:r w:rsidR="00EC1AF1" w:rsidRPr="00953FC5">
              <w:rPr>
                <w:rFonts w:ascii="Times New Roman" w:eastAsia="Times New Roman" w:hAnsi="Times New Roman" w:cs="Times New Roman"/>
                <w:sz w:val="20"/>
                <w:szCs w:val="20"/>
                <w:lang w:eastAsia="ru-RU"/>
              </w:rPr>
              <w:t>ости в соответствии с настоящим Положением</w:t>
            </w:r>
            <w:r w:rsidRPr="00953FC5">
              <w:rPr>
                <w:rFonts w:ascii="Times New Roman" w:eastAsia="Times New Roman" w:hAnsi="Times New Roman" w:cs="Times New Roman"/>
                <w:sz w:val="20"/>
                <w:szCs w:val="20"/>
                <w:lang w:eastAsia="ru-RU"/>
              </w:rPr>
              <w:t>.</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П.13, 14 ПБУ 8/2010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30" w:name="_Toc472337009"/>
            <w:r w:rsidRPr="00DC65C2">
              <w:t>Условные обязательства</w:t>
            </w:r>
            <w:bookmarkEnd w:id="330"/>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Условное обязательство возникает у Общества вследствие прошлых событий хозяйственной жизни, когда существование у Общества обязательства на отчетную дату зависит от наступления (</w:t>
            </w:r>
            <w:proofErr w:type="spellStart"/>
            <w:r w:rsidRPr="00953FC5">
              <w:rPr>
                <w:rFonts w:ascii="Times New Roman" w:eastAsia="Times New Roman" w:hAnsi="Times New Roman" w:cs="Times New Roman"/>
                <w:sz w:val="20"/>
                <w:szCs w:val="20"/>
                <w:lang w:eastAsia="ru-RU"/>
              </w:rPr>
              <w:t>ненаступления</w:t>
            </w:r>
            <w:proofErr w:type="spellEnd"/>
            <w:r w:rsidRPr="00953FC5">
              <w:rPr>
                <w:rFonts w:ascii="Times New Roman" w:eastAsia="Times New Roman" w:hAnsi="Times New Roman" w:cs="Times New Roman"/>
                <w:sz w:val="20"/>
                <w:szCs w:val="20"/>
                <w:lang w:eastAsia="ru-RU"/>
              </w:rPr>
              <w:t>) одного или нескольких будущих неопределенных событий, не контролируемых Обществом.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условным обязательствам относится также существующее на отчетную дату оценочное обязательство, не признанное в бухгалтерском учете вследствие невыполнения условий признания.</w:t>
            </w:r>
          </w:p>
          <w:p w:rsidR="00F42C39" w:rsidRPr="00953FC5" w:rsidRDefault="00F42C39" w:rsidP="0054533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Условные обязательства не признаются в бухгалтерском учете. Информация об условных обязательствах раскрывается в бухгалтерской отчетности в соответствии с настоящ</w:t>
            </w:r>
            <w:r w:rsidR="00EC1AF1" w:rsidRPr="00953FC5">
              <w:rPr>
                <w:rFonts w:ascii="Times New Roman" w:eastAsia="Times New Roman" w:hAnsi="Times New Roman" w:cs="Times New Roman"/>
                <w:sz w:val="20"/>
                <w:szCs w:val="20"/>
                <w:lang w:eastAsia="ru-RU"/>
              </w:rPr>
              <w:t>им Положением</w:t>
            </w:r>
            <w:r w:rsidRPr="00953FC5">
              <w:rPr>
                <w:rFonts w:ascii="Times New Roman" w:eastAsia="Times New Roman" w:hAnsi="Times New Roman" w:cs="Times New Roman"/>
                <w:sz w:val="20"/>
                <w:szCs w:val="20"/>
                <w:lang w:eastAsia="ru-RU"/>
              </w:rPr>
              <w:t>.</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П.9, 14 ПБУ 8/2010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31" w:name="_Toc472337010"/>
            <w:r w:rsidRPr="00DC65C2">
              <w:t>Солидарная ответственность по обязательству</w:t>
            </w:r>
            <w:bookmarkEnd w:id="331"/>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sz w:val="20"/>
                <w:szCs w:val="20"/>
                <w:lang w:eastAsia="ru-RU"/>
              </w:rPr>
              <w:t>В случае если Общество имеет солидарное с другими лицами обязательство, оценочное обязательство признается в той части, в которой существует вероятность уменьшения экономических выгод Общества, при выполнении условий признания оценочного обязательства. Часть солидарного с другими лицами обязательства, в отношении которого уменьшение экономических выгод Общества не является вероятным, относится к условным обязательствам.</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П.10 ПБУ 8/2010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32" w:name="_Toc472337011"/>
            <w:r w:rsidRPr="00DC65C2">
              <w:t>Оценочные обязательства по предстоящей реструктуризации деятельности Общества</w:t>
            </w:r>
            <w:bookmarkEnd w:id="332"/>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Оценочные обязательства по предстоящей реструктуризации деятельности Общества признаются при выполнении условий признания оценочных обязательств.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Обязанности по предстоящей реструктуризации деятельности Общества являются существующими на отчетную дату, при одновременном соблюдении следующих условий:</w:t>
            </w:r>
          </w:p>
          <w:p w:rsidR="00F42C39" w:rsidRPr="00953FC5" w:rsidRDefault="00F42C39" w:rsidP="0012275C">
            <w:pPr>
              <w:pStyle w:val="afff6"/>
              <w:numPr>
                <w:ilvl w:val="0"/>
                <w:numId w:val="19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Общество имеет детальный утвержденный в надлежащем порядке план предстоящей реструктуризации своей деятельности, определяющий, как минимум:</w:t>
            </w:r>
          </w:p>
          <w:p w:rsidR="00F42C39" w:rsidRPr="00953FC5" w:rsidRDefault="00F42C39" w:rsidP="0012275C">
            <w:pPr>
              <w:pStyle w:val="afff6"/>
              <w:numPr>
                <w:ilvl w:val="1"/>
                <w:numId w:val="19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затрагиваемую предстоящей реструктуризацией деятельность (или часть деятельности) Общества и места ее осуществления,</w:t>
            </w:r>
          </w:p>
          <w:p w:rsidR="00F42C39" w:rsidRPr="00953FC5" w:rsidRDefault="00F42C39" w:rsidP="0012275C">
            <w:pPr>
              <w:pStyle w:val="afff6"/>
              <w:numPr>
                <w:ilvl w:val="1"/>
                <w:numId w:val="19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структурные подразделения, функции и примерное количество работников Общества, которым будет выплачена компенсация в связи с прекращением трудовых отношений с ними,</w:t>
            </w:r>
          </w:p>
          <w:p w:rsidR="00F42C39" w:rsidRPr="00953FC5" w:rsidRDefault="00F42C39" w:rsidP="0012275C">
            <w:pPr>
              <w:pStyle w:val="afff6"/>
              <w:numPr>
                <w:ilvl w:val="1"/>
                <w:numId w:val="19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необходимые для проведения предстоящей реструктуризации деятельности Общества,</w:t>
            </w:r>
          </w:p>
          <w:p w:rsidR="00F42C39" w:rsidRPr="00953FC5" w:rsidRDefault="00F42C39" w:rsidP="0012275C">
            <w:pPr>
              <w:pStyle w:val="afff6"/>
              <w:numPr>
                <w:ilvl w:val="1"/>
                <w:numId w:val="19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время </w:t>
            </w:r>
            <w:proofErr w:type="gramStart"/>
            <w:r w:rsidRPr="00953FC5">
              <w:rPr>
                <w:rFonts w:ascii="Times New Roman" w:hAnsi="Times New Roman"/>
                <w:color w:val="000000"/>
                <w:szCs w:val="20"/>
              </w:rPr>
              <w:t>начала исполнения плана предстоящей реструктуризации деятельности Общества</w:t>
            </w:r>
            <w:proofErr w:type="gramEnd"/>
            <w:r w:rsidRPr="00953FC5">
              <w:rPr>
                <w:rFonts w:ascii="Times New Roman" w:hAnsi="Times New Roman"/>
                <w:color w:val="000000"/>
                <w:szCs w:val="20"/>
              </w:rPr>
              <w:t>,</w:t>
            </w:r>
          </w:p>
          <w:p w:rsidR="00F42C39" w:rsidRPr="00953FC5" w:rsidRDefault="00F42C39" w:rsidP="0012275C">
            <w:pPr>
              <w:pStyle w:val="afff6"/>
              <w:numPr>
                <w:ilvl w:val="0"/>
                <w:numId w:val="195"/>
              </w:numPr>
              <w:tabs>
                <w:tab w:val="left" w:pos="357"/>
              </w:tabs>
              <w:spacing w:before="60" w:after="60"/>
              <w:jc w:val="both"/>
              <w:rPr>
                <w:rFonts w:ascii="Times New Roman" w:hAnsi="Times New Roman"/>
                <w:szCs w:val="20"/>
              </w:rPr>
            </w:pPr>
            <w:r w:rsidRPr="00953FC5">
              <w:rPr>
                <w:rFonts w:ascii="Times New Roman" w:hAnsi="Times New Roman"/>
                <w:szCs w:val="20"/>
              </w:rPr>
              <w:t>Общество своими действиями и (или) заявлениями создала у лиц, права которых затрагиваются предстоящей реструктуризацией деятельности Общества, обоснованные ожидания, что план реструктуризации будет реализован в ближайшем будущем.</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П.11 ПБУ 8/2010</w:t>
            </w:r>
          </w:p>
        </w:tc>
      </w:tr>
      <w:tr w:rsidR="00F42C39" w:rsidRPr="00DC65C2" w:rsidTr="00953FC5">
        <w:tc>
          <w:tcPr>
            <w:tcW w:w="2835" w:type="dxa"/>
            <w:tcBorders>
              <w:bottom w:val="single" w:sz="8" w:space="0" w:color="auto"/>
            </w:tcBorders>
          </w:tcPr>
          <w:p w:rsidR="00F42C39" w:rsidRPr="00DC65C2" w:rsidRDefault="00F42C39" w:rsidP="0012275C">
            <w:pPr>
              <w:pStyle w:val="3"/>
              <w:numPr>
                <w:ilvl w:val="2"/>
                <w:numId w:val="57"/>
              </w:numPr>
              <w:ind w:left="601" w:hanging="567"/>
            </w:pPr>
            <w:bookmarkStart w:id="333" w:name="_Toc472337012"/>
            <w:r w:rsidRPr="00DC65C2">
              <w:t>Раскрытие информации в отчетности</w:t>
            </w:r>
            <w:bookmarkEnd w:id="333"/>
          </w:p>
        </w:tc>
        <w:tc>
          <w:tcPr>
            <w:tcW w:w="10490" w:type="dxa"/>
            <w:tcBorders>
              <w:bottom w:val="single" w:sz="8" w:space="0" w:color="auto"/>
            </w:tcBorders>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раскрывает в  пояснительной записке к годовой бухгалтерской отчетности информацию об условных обязательствах и условных активах, имеющих высокую вероятность.</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Информация о признанных оценочных обязательствах отражается в бухгалтерском балансе по строкам:</w:t>
            </w:r>
          </w:p>
          <w:p w:rsidR="00F42C39" w:rsidRPr="00953FC5" w:rsidRDefault="00F42C39" w:rsidP="0012275C">
            <w:pPr>
              <w:pStyle w:val="afff6"/>
              <w:numPr>
                <w:ilvl w:val="0"/>
                <w:numId w:val="19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«Оценочные обязательства» раздела «Краткосрочные обязательства». В случае если предполагаемый срок исполнения оценочного обязательства не превышает 12 месяцев после отчетной даты,</w:t>
            </w:r>
          </w:p>
          <w:p w:rsidR="00F42C39" w:rsidRPr="00953FC5" w:rsidRDefault="00F42C39" w:rsidP="0012275C">
            <w:pPr>
              <w:pStyle w:val="afff6"/>
              <w:numPr>
                <w:ilvl w:val="0"/>
                <w:numId w:val="19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«Оценочные обязательства» раздела «Долгосрочные обязательства». В случае если предполагаемый срок исполнения оценочного обязательства превышает 12 месяцев после отчетной даты.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пояснениях к бухгалтерскому балансу и отчету о финансовых результатах раскрывается следующая информация в отношении оценочных обязательств:</w:t>
            </w:r>
          </w:p>
          <w:p w:rsidR="00F42C39" w:rsidRPr="00953FC5" w:rsidRDefault="00F42C39" w:rsidP="0012275C">
            <w:pPr>
              <w:pStyle w:val="afff6"/>
              <w:numPr>
                <w:ilvl w:val="0"/>
                <w:numId w:val="19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остаток оценочных обязательств на начало года,</w:t>
            </w:r>
          </w:p>
          <w:p w:rsidR="00F42C39" w:rsidRPr="00953FC5" w:rsidRDefault="00F42C39" w:rsidP="0012275C">
            <w:pPr>
              <w:pStyle w:val="afff6"/>
              <w:numPr>
                <w:ilvl w:val="0"/>
                <w:numId w:val="19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сумма оценочных обязательств, начисленных в отчетном году,</w:t>
            </w:r>
          </w:p>
          <w:p w:rsidR="00F42C39" w:rsidRPr="00953FC5" w:rsidRDefault="00F42C39" w:rsidP="0012275C">
            <w:pPr>
              <w:pStyle w:val="afff6"/>
              <w:numPr>
                <w:ilvl w:val="0"/>
                <w:numId w:val="19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сумма оценочных обязательств, использованных в отчетном году,</w:t>
            </w:r>
          </w:p>
          <w:p w:rsidR="00F42C39" w:rsidRPr="00953FC5" w:rsidRDefault="00F42C39" w:rsidP="0012275C">
            <w:pPr>
              <w:pStyle w:val="afff6"/>
              <w:numPr>
                <w:ilvl w:val="0"/>
                <w:numId w:val="19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сумма оценочных обязательств, восстановленных в отчетном году,</w:t>
            </w:r>
          </w:p>
          <w:p w:rsidR="00F42C39" w:rsidRPr="00953FC5" w:rsidRDefault="00F42C39" w:rsidP="0012275C">
            <w:pPr>
              <w:pStyle w:val="afff6"/>
              <w:numPr>
                <w:ilvl w:val="0"/>
                <w:numId w:val="19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приращение дисконтированной суммы за отчетный период с течением времени и результат изменений ставки дисконтирования,</w:t>
            </w:r>
          </w:p>
          <w:p w:rsidR="00F42C39" w:rsidRPr="00953FC5" w:rsidRDefault="00F42C39" w:rsidP="0012275C">
            <w:pPr>
              <w:pStyle w:val="afff6"/>
              <w:numPr>
                <w:ilvl w:val="0"/>
                <w:numId w:val="19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остаток оценочных обязательств на конец отчетного года.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каждому признанному в бухгалтерском учете виду оценочного обязательства в бухгалтерской отчетности Обществом раскрывается, в случае существенности, следующая информация:</w:t>
            </w:r>
          </w:p>
          <w:p w:rsidR="00F42C39" w:rsidRPr="00953FC5" w:rsidRDefault="00F42C39" w:rsidP="0012275C">
            <w:pPr>
              <w:pStyle w:val="afff6"/>
              <w:numPr>
                <w:ilvl w:val="0"/>
                <w:numId w:val="19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величина, по которой оценочное обязательство отражено в бухгалтерском балансе Общества, на начало и конец отчетного периода,</w:t>
            </w:r>
          </w:p>
          <w:p w:rsidR="00F42C39" w:rsidRPr="00953FC5" w:rsidRDefault="00F42C39" w:rsidP="0012275C">
            <w:pPr>
              <w:pStyle w:val="afff6"/>
              <w:numPr>
                <w:ilvl w:val="0"/>
                <w:numId w:val="19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сумма оценочного обязательства, признанная в отчетном периоде,</w:t>
            </w:r>
          </w:p>
          <w:p w:rsidR="00F42C39" w:rsidRPr="00953FC5" w:rsidRDefault="00F42C39" w:rsidP="0012275C">
            <w:pPr>
              <w:pStyle w:val="afff6"/>
              <w:numPr>
                <w:ilvl w:val="0"/>
                <w:numId w:val="19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сумма оценочного обязательства, списанная в счет отражения затрат или признания кредиторской задолженности в отчетном периоде,</w:t>
            </w:r>
          </w:p>
          <w:p w:rsidR="00F42C39" w:rsidRPr="00953FC5" w:rsidRDefault="00F42C39" w:rsidP="0012275C">
            <w:pPr>
              <w:pStyle w:val="afff6"/>
              <w:numPr>
                <w:ilvl w:val="0"/>
                <w:numId w:val="19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списанная в отчетном периоде сумма оценочного обязательства в связи с ее избыточностью или прекращением выполнения условий признания оценочного обязательства,</w:t>
            </w:r>
          </w:p>
          <w:p w:rsidR="00F42C39" w:rsidRPr="00953FC5" w:rsidRDefault="00F42C39" w:rsidP="0012275C">
            <w:pPr>
              <w:pStyle w:val="afff6"/>
              <w:numPr>
                <w:ilvl w:val="0"/>
                <w:numId w:val="19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увеличение величины оценочного обязательства в связи с ростом его приведенной стоимости за отчетный период (проценты),</w:t>
            </w:r>
          </w:p>
          <w:p w:rsidR="00F42C39" w:rsidRPr="00953FC5" w:rsidRDefault="00F42C39" w:rsidP="0012275C">
            <w:pPr>
              <w:pStyle w:val="afff6"/>
              <w:numPr>
                <w:ilvl w:val="0"/>
                <w:numId w:val="19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характер обязательства и ожидаемый срок его исполнения,</w:t>
            </w:r>
          </w:p>
          <w:p w:rsidR="00F42C39" w:rsidRPr="00953FC5" w:rsidRDefault="00F42C39" w:rsidP="0012275C">
            <w:pPr>
              <w:pStyle w:val="afff6"/>
              <w:numPr>
                <w:ilvl w:val="0"/>
                <w:numId w:val="19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неопределенности, существующие в отношении срока исполнения и (или) величины оценочного обязательства,</w:t>
            </w:r>
          </w:p>
          <w:p w:rsidR="00F42C39" w:rsidRPr="00953FC5" w:rsidRDefault="00F42C39" w:rsidP="0012275C">
            <w:pPr>
              <w:pStyle w:val="afff6"/>
              <w:numPr>
                <w:ilvl w:val="0"/>
                <w:numId w:val="19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ожидаемые суммы встречных требований или суммы требований к третьим лицам в возмещение расходов, которые Общество понесет при исполнении обязательства, а также активы, признанные по таким требованиям.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 каждому условному обязательству в бухгалтерской отчетности раскрывается, как минимум, следующая информация:</w:t>
            </w:r>
          </w:p>
          <w:p w:rsidR="00F42C39" w:rsidRPr="00953FC5" w:rsidRDefault="00F42C39" w:rsidP="0012275C">
            <w:pPr>
              <w:pStyle w:val="afff6"/>
              <w:numPr>
                <w:ilvl w:val="0"/>
                <w:numId w:val="19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характер условного обязательства,</w:t>
            </w:r>
          </w:p>
          <w:p w:rsidR="00F42C39" w:rsidRPr="00953FC5" w:rsidRDefault="00F42C39" w:rsidP="0012275C">
            <w:pPr>
              <w:pStyle w:val="afff6"/>
              <w:numPr>
                <w:ilvl w:val="0"/>
                <w:numId w:val="19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оценочное значение или диапазон оценочных значений условного обязательства, если они поддаются определению,</w:t>
            </w:r>
          </w:p>
          <w:p w:rsidR="00F42C39" w:rsidRPr="00953FC5" w:rsidRDefault="00F42C39" w:rsidP="0012275C">
            <w:pPr>
              <w:pStyle w:val="afff6"/>
              <w:numPr>
                <w:ilvl w:val="0"/>
                <w:numId w:val="19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неопределенности, существующие в отношении срока исполнения и (или) величины обязательства,</w:t>
            </w:r>
          </w:p>
          <w:p w:rsidR="00F42C39" w:rsidRPr="00953FC5" w:rsidRDefault="00F42C39" w:rsidP="0012275C">
            <w:pPr>
              <w:pStyle w:val="afff6"/>
              <w:numPr>
                <w:ilvl w:val="0"/>
                <w:numId w:val="19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возможность поступлений в результате встречных требований или требований к третьим лицам в возмещение расходов, которые Общество понесет при исполнении обязательства.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если по состоянию на отчетную дату уменьшение экономических выгод Общества  вследствие условного обязательства является маловероятным, Общество может не раскрывать указанную информацию.</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Если оценочное обязательство и условное обязательство возникло в результате одних и тех же фактов хозяйственной жизни, взаимосвязь между соответствующими оценочным обязательством и условным обязательством должна быть раскрыта.</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если поступление экономических выгод по условному активу является вероятным, Общество должно раскрыть по состоянию на конец отчетного периода характер условного актива, а также его оценочное значение или диапазон оценочных значений, если они поддаются определению.</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Раскрытие информации об условных обязательствах, условных активах производится на основании расчета, составленного ответственным структурным подразделением Общества.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исключительных случаях, когда раскрытие информации об оценочных обязательствах, условных обязательствах и условных активах в объеме, предусмотренном настоящи</w:t>
            </w:r>
            <w:r w:rsidR="00B733BC">
              <w:rPr>
                <w:rFonts w:ascii="Times New Roman" w:eastAsia="Times New Roman" w:hAnsi="Times New Roman" w:cs="Times New Roman"/>
                <w:sz w:val="20"/>
                <w:szCs w:val="20"/>
                <w:lang w:eastAsia="ru-RU"/>
              </w:rPr>
              <w:t>м Положением</w:t>
            </w:r>
            <w:r w:rsidRPr="00953FC5">
              <w:rPr>
                <w:rFonts w:ascii="Times New Roman" w:eastAsia="Times New Roman" w:hAnsi="Times New Roman" w:cs="Times New Roman"/>
                <w:sz w:val="20"/>
                <w:szCs w:val="20"/>
                <w:lang w:eastAsia="ru-RU"/>
              </w:rPr>
              <w:t xml:space="preserve">, наносит или может нанести ущерб Обществу в ходе урегулирования последствий лежащих в их основе обязательств и фактов, Общество может не раскрывать такую информацию. В этом случае Общество должно указать общий характер соответствующего оценочного обязательства, условного обязательства или условного актива и причины, по которым более подробная информация не раскрывается.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отчете о финансовых результатах Общества расходы, отражаемые при признании оценочных обязательств, представляются за вычетом доходов, признаваемых при принятии к бухгалтерскому учету в качестве актива ожидаемых поступлений от встречных требований и требований к другим лицам.</w:t>
            </w:r>
          </w:p>
        </w:tc>
        <w:tc>
          <w:tcPr>
            <w:tcW w:w="1559" w:type="dxa"/>
            <w:tcBorders>
              <w:bottom w:val="single" w:sz="8" w:space="0" w:color="auto"/>
            </w:tcBorders>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П.19, 24-28 ПБУ 8/2010</w:t>
            </w:r>
          </w:p>
          <w:p w:rsidR="00F42C39" w:rsidRPr="00953FC5" w:rsidRDefault="00F42C39" w:rsidP="0054533D">
            <w:pPr>
              <w:spacing w:after="120" w:line="240" w:lineRule="auto"/>
              <w:jc w:val="both"/>
              <w:rPr>
                <w:rFonts w:ascii="Times New Roman" w:eastAsia="Calibri" w:hAnsi="Times New Roman" w:cs="Times New Roman"/>
                <w:sz w:val="20"/>
                <w:szCs w:val="20"/>
              </w:rPr>
            </w:pPr>
            <w:r w:rsidRPr="00953FC5">
              <w:rPr>
                <w:rFonts w:ascii="Times New Roman" w:eastAsia="Calibri" w:hAnsi="Times New Roman" w:cs="Times New Roman"/>
                <w:sz w:val="20"/>
                <w:szCs w:val="20"/>
              </w:rPr>
              <w:t>Приказ № 66н</w:t>
            </w: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 w:val="20"/>
                <w:szCs w:val="20"/>
              </w:rPr>
            </w:pPr>
            <w:bookmarkStart w:id="334" w:name="_Toc472337013"/>
            <w:r w:rsidRPr="00953FC5">
              <w:rPr>
                <w:rFonts w:ascii="Times New Roman" w:hAnsi="Times New Roman" w:cs="Times New Roman"/>
                <w:szCs w:val="24"/>
              </w:rPr>
              <w:t>Вознаграждения работникам</w:t>
            </w:r>
            <w:bookmarkEnd w:id="334"/>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35" w:name="_Toc472337014"/>
            <w:r w:rsidRPr="00DC65C2">
              <w:t>Определения</w:t>
            </w:r>
            <w:bookmarkEnd w:id="335"/>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Вознаграждения</w:t>
            </w:r>
            <w:r w:rsidRPr="00953FC5">
              <w:rPr>
                <w:rFonts w:ascii="Times New Roman" w:eastAsia="Times New Roman" w:hAnsi="Times New Roman" w:cs="Times New Roman"/>
                <w:bCs/>
                <w:i/>
                <w:iCs/>
                <w:sz w:val="20"/>
                <w:szCs w:val="20"/>
                <w:lang w:eastAsia="ru-RU"/>
              </w:rPr>
              <w:t xml:space="preserve"> работникам</w:t>
            </w:r>
            <w:r w:rsidRPr="00953FC5">
              <w:rPr>
                <w:rFonts w:ascii="Times New Roman" w:eastAsia="Times New Roman" w:hAnsi="Times New Roman" w:cs="Times New Roman"/>
                <w:sz w:val="20"/>
                <w:szCs w:val="20"/>
                <w:lang w:eastAsia="ru-RU"/>
              </w:rPr>
              <w:t xml:space="preserve"> - все виды возмещения работникам Обществ и в пользу работников третьим лицам (включая членов семей работников) за выполнение работниками своих трудовых функций вне зависимости от формы выплаты (денежная, натуральная).</w:t>
            </w:r>
          </w:p>
          <w:p w:rsidR="00F42C39" w:rsidRPr="00953FC5" w:rsidRDefault="00F42C39" w:rsidP="0054533D">
            <w:pPr>
              <w:spacing w:after="120" w:line="240" w:lineRule="auto"/>
              <w:jc w:val="both"/>
              <w:rPr>
                <w:rFonts w:ascii="Times New Roman" w:eastAsia="Times New Roman" w:hAnsi="Times New Roman" w:cs="Times New Roman"/>
                <w:sz w:val="20"/>
                <w:szCs w:val="20"/>
                <w:highlight w:val="yellow"/>
                <w:lang w:eastAsia="ru-RU"/>
              </w:rPr>
            </w:pPr>
            <w:r w:rsidRPr="00953FC5">
              <w:rPr>
                <w:rFonts w:ascii="Times New Roman" w:eastAsia="Times New Roman" w:hAnsi="Times New Roman" w:cs="Times New Roman"/>
                <w:bCs/>
                <w:i/>
                <w:iCs/>
                <w:sz w:val="20"/>
                <w:szCs w:val="20"/>
                <w:lang w:eastAsia="ru-RU"/>
              </w:rPr>
              <w:t>Заработная плата (оплата труда работника)</w:t>
            </w:r>
            <w:r w:rsidRPr="00953FC5">
              <w:rPr>
                <w:rFonts w:ascii="Times New Roman" w:eastAsia="Times New Roman" w:hAnsi="Times New Roman" w:cs="Times New Roman"/>
                <w:sz w:val="20"/>
                <w:szCs w:val="20"/>
                <w:lang w:eastAsia="ru-RU"/>
              </w:rPr>
              <w:t xml:space="preserve"> —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и стимулирующие выплаты.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bCs/>
                <w:i/>
                <w:iCs/>
                <w:sz w:val="20"/>
                <w:szCs w:val="20"/>
                <w:lang w:eastAsia="ru-RU"/>
              </w:rPr>
              <w:t>Компенсационные выплаты</w:t>
            </w:r>
            <w:r w:rsidRPr="00953FC5">
              <w:rPr>
                <w:rFonts w:ascii="Times New Roman" w:eastAsia="Times New Roman" w:hAnsi="Times New Roman" w:cs="Times New Roman"/>
                <w:sz w:val="20"/>
                <w:szCs w:val="20"/>
                <w:lang w:eastAsia="ru-RU"/>
              </w:rPr>
              <w:t xml:space="preserve"> -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Стимулирующие выплаты</w:t>
            </w:r>
            <w:r w:rsidRPr="00953FC5">
              <w:rPr>
                <w:rFonts w:ascii="Times New Roman" w:eastAsia="Times New Roman" w:hAnsi="Times New Roman" w:cs="Times New Roman"/>
                <w:sz w:val="20"/>
                <w:szCs w:val="20"/>
                <w:lang w:eastAsia="ru-RU"/>
              </w:rPr>
              <w:t xml:space="preserve"> - доплаты и надбавки стимулирующего характера, премии и иные поощрительные выплаты.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Компенсации</w:t>
            </w:r>
            <w:r w:rsidRPr="00953FC5">
              <w:rPr>
                <w:rFonts w:ascii="Times New Roman" w:eastAsia="Times New Roman" w:hAnsi="Times New Roman" w:cs="Times New Roman"/>
                <w:sz w:val="20"/>
                <w:szCs w:val="20"/>
                <w:lang w:eastAsia="ru-RU"/>
              </w:rPr>
              <w:t xml:space="preserve"> - денежные выплаты, установленные в целях возмещения работникам затрат, связанных с исполнением ими трудовых или иных обязанностей, предусмотренных ТК РФ и другими федеральными законами.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bCs/>
                <w:i/>
                <w:iCs/>
                <w:sz w:val="20"/>
                <w:szCs w:val="20"/>
                <w:lang w:eastAsia="ru-RU"/>
              </w:rPr>
              <w:t>Добровольные отчисления на социальные нужды</w:t>
            </w:r>
            <w:r w:rsidRPr="00953FC5">
              <w:rPr>
                <w:rFonts w:ascii="Times New Roman" w:eastAsia="Times New Roman" w:hAnsi="Times New Roman" w:cs="Times New Roman"/>
                <w:sz w:val="20"/>
                <w:szCs w:val="20"/>
                <w:lang w:eastAsia="ru-RU"/>
              </w:rPr>
              <w:t xml:space="preserve"> -  расходы на лечение, медицинское обслуживание, добровольное медицинское страхование, добровольное пенсионное обеспечение и доплаты к пенсиям, обучение, питание, компенсацию (оплату) расходов на коммунальные услуги, оплата (компенсация) расходов по процентам по кредитам (займам) и т.д.; средства, отчисляемые профсоюзным организациям, на культурно-массовую и физкультурно-оздоровительную работу и т.п.</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Оплачиваемые перерывы в работе</w:t>
            </w:r>
            <w:r w:rsidRPr="00953FC5">
              <w:rPr>
                <w:rFonts w:ascii="Times New Roman" w:eastAsia="Times New Roman" w:hAnsi="Times New Roman" w:cs="Times New Roman"/>
                <w:sz w:val="20"/>
                <w:szCs w:val="20"/>
                <w:lang w:eastAsia="ru-RU"/>
              </w:rPr>
              <w:t xml:space="preserve"> - компенсации при временной нетрудоспособности, оплачиваемые за счет Общества отпуска (ежегодный, дополнительный, учебный и т.п.) и иные формы перерывов в работе.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Оклад (должностной оклад)</w:t>
            </w:r>
            <w:r w:rsidRPr="00953FC5">
              <w:rPr>
                <w:rFonts w:ascii="Times New Roman" w:eastAsia="Times New Roman" w:hAnsi="Times New Roman" w:cs="Times New Roman"/>
                <w:sz w:val="20"/>
                <w:szCs w:val="20"/>
                <w:lang w:eastAsia="ru-RU"/>
              </w:rPr>
              <w:t xml:space="preserve"> - фиксированный </w:t>
            </w:r>
            <w:proofErr w:type="gramStart"/>
            <w:r w:rsidRPr="00953FC5">
              <w:rPr>
                <w:rFonts w:ascii="Times New Roman" w:eastAsia="Times New Roman" w:hAnsi="Times New Roman" w:cs="Times New Roman"/>
                <w:sz w:val="20"/>
                <w:szCs w:val="20"/>
                <w:lang w:eastAsia="ru-RU"/>
              </w:rPr>
              <w:t>размер оплаты труда</w:t>
            </w:r>
            <w:proofErr w:type="gramEnd"/>
            <w:r w:rsidRPr="00953FC5">
              <w:rPr>
                <w:rFonts w:ascii="Times New Roman" w:eastAsia="Times New Roman" w:hAnsi="Times New Roman" w:cs="Times New Roman"/>
                <w:sz w:val="20"/>
                <w:szCs w:val="20"/>
                <w:lang w:eastAsia="ru-RU"/>
              </w:rPr>
              <w:t xml:space="preserve"> работника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Тарифная ставка</w:t>
            </w:r>
            <w:r w:rsidRPr="00953FC5">
              <w:rPr>
                <w:rFonts w:ascii="Times New Roman" w:eastAsia="Times New Roman" w:hAnsi="Times New Roman" w:cs="Times New Roman"/>
                <w:sz w:val="20"/>
                <w:szCs w:val="20"/>
                <w:lang w:eastAsia="ru-RU"/>
              </w:rPr>
              <w:t xml:space="preserve"> - фиксированный </w:t>
            </w:r>
            <w:proofErr w:type="gramStart"/>
            <w:r w:rsidRPr="00953FC5">
              <w:rPr>
                <w:rFonts w:ascii="Times New Roman" w:eastAsia="Times New Roman" w:hAnsi="Times New Roman" w:cs="Times New Roman"/>
                <w:sz w:val="20"/>
                <w:szCs w:val="20"/>
                <w:lang w:eastAsia="ru-RU"/>
              </w:rPr>
              <w:t>размер оплаты труда</w:t>
            </w:r>
            <w:proofErr w:type="gramEnd"/>
            <w:r w:rsidRPr="00953FC5">
              <w:rPr>
                <w:rFonts w:ascii="Times New Roman" w:eastAsia="Times New Roman" w:hAnsi="Times New Roman" w:cs="Times New Roman"/>
                <w:sz w:val="20"/>
                <w:szCs w:val="20"/>
                <w:lang w:eastAsia="ru-RU"/>
              </w:rPr>
              <w:t xml:space="preserve"> работника за выполнение нормы труда определенной сложности (квалификации) за единицу времени без учета компенсационных, стимулирующих и социальных выплат.</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Оценочные обязательства по вознаграждениям работникам</w:t>
            </w:r>
            <w:r w:rsidRPr="00953FC5">
              <w:rPr>
                <w:rFonts w:ascii="Times New Roman" w:eastAsia="Times New Roman" w:hAnsi="Times New Roman" w:cs="Times New Roman"/>
                <w:sz w:val="20"/>
                <w:szCs w:val="20"/>
                <w:lang w:eastAsia="ru-RU"/>
              </w:rPr>
              <w:t xml:space="preserve"> – обязательства по вознаграждениям работникам с неопределенной величиной и (или) сроком исполнения.</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ТК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Проект ПБУ «Вознаграждения работникам»</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336" w:name="_Toc472337015"/>
            <w:r w:rsidRPr="00DC65C2">
              <w:t>Квалификация вознаграждения работникам</w:t>
            </w:r>
            <w:bookmarkEnd w:id="336"/>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вознаграждений работникам учитываются:</w:t>
            </w:r>
          </w:p>
          <w:p w:rsidR="00F42C39" w:rsidRPr="00953FC5" w:rsidRDefault="00F42C39" w:rsidP="0012275C">
            <w:pPr>
              <w:pStyle w:val="afff6"/>
              <w:numPr>
                <w:ilvl w:val="0"/>
                <w:numId w:val="20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заработная плата (оплата труда работника), включая компенсационные выплаты и стимулирующие выплаты,</w:t>
            </w:r>
          </w:p>
          <w:p w:rsidR="00F42C39" w:rsidRPr="00953FC5" w:rsidRDefault="00F42C39" w:rsidP="0012275C">
            <w:pPr>
              <w:pStyle w:val="afff6"/>
              <w:numPr>
                <w:ilvl w:val="0"/>
                <w:numId w:val="20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компенсации, непосредственно связанные с выполнением работником трудовых функций (оплачиваемые перерывы в работе, отпуска: ежегодный, дополнительный, учебный, пособия по временной нетрудоспособности и т.п.),</w:t>
            </w:r>
          </w:p>
          <w:p w:rsidR="00F42C39" w:rsidRPr="00953FC5" w:rsidRDefault="00F42C39" w:rsidP="0012275C">
            <w:pPr>
              <w:pStyle w:val="afff6"/>
              <w:numPr>
                <w:ilvl w:val="0"/>
                <w:numId w:val="20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выплаты работникам и в пользу работников третьим лицам (включая членов семей работников), осуществляемые в связи с выполнением работниками трудовых функций, не включенные в заработную плату, (далее — добровольные отчисления на социальные нужды) в частности:</w:t>
            </w:r>
          </w:p>
          <w:p w:rsidR="00F42C39" w:rsidRPr="00953FC5" w:rsidRDefault="00F42C39" w:rsidP="0012275C">
            <w:pPr>
              <w:pStyle w:val="afff6"/>
              <w:numPr>
                <w:ilvl w:val="1"/>
                <w:numId w:val="20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на лечение, медицинское обслуживание,</w:t>
            </w:r>
          </w:p>
          <w:p w:rsidR="00F42C39" w:rsidRPr="00953FC5" w:rsidRDefault="00F42C39" w:rsidP="0012275C">
            <w:pPr>
              <w:pStyle w:val="afff6"/>
              <w:numPr>
                <w:ilvl w:val="1"/>
                <w:numId w:val="20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добровольное медицинское страхование,</w:t>
            </w:r>
          </w:p>
          <w:p w:rsidR="00F42C39" w:rsidRPr="00953FC5" w:rsidRDefault="00F42C39" w:rsidP="0012275C">
            <w:pPr>
              <w:pStyle w:val="afff6"/>
              <w:numPr>
                <w:ilvl w:val="1"/>
                <w:numId w:val="20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добровольное пенсионное обеспечение и доплаты к пенсиям,</w:t>
            </w:r>
          </w:p>
          <w:p w:rsidR="00F42C39" w:rsidRPr="00953FC5" w:rsidRDefault="00F42C39" w:rsidP="0012275C">
            <w:pPr>
              <w:pStyle w:val="afff6"/>
              <w:numPr>
                <w:ilvl w:val="1"/>
                <w:numId w:val="20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обучение, питание, компенсацию (оплату) расходов на коммунальные услуги,</w:t>
            </w:r>
          </w:p>
          <w:p w:rsidR="00F42C39" w:rsidRPr="00953FC5" w:rsidRDefault="00F42C39" w:rsidP="0012275C">
            <w:pPr>
              <w:pStyle w:val="afff6"/>
              <w:numPr>
                <w:ilvl w:val="1"/>
                <w:numId w:val="20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оплата (компенсация) расходов по процентам по кредитам (займам) и т. д.,</w:t>
            </w:r>
          </w:p>
          <w:p w:rsidR="00F42C39" w:rsidRPr="00953FC5" w:rsidRDefault="00F42C39" w:rsidP="0012275C">
            <w:pPr>
              <w:pStyle w:val="afff6"/>
              <w:numPr>
                <w:ilvl w:val="1"/>
                <w:numId w:val="20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средства, отчисляемые профсоюзным организациям,</w:t>
            </w:r>
          </w:p>
          <w:p w:rsidR="00F42C39" w:rsidRPr="00953FC5" w:rsidRDefault="00F42C39" w:rsidP="0012275C">
            <w:pPr>
              <w:pStyle w:val="afff6"/>
              <w:numPr>
                <w:ilvl w:val="1"/>
                <w:numId w:val="20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на культурно-массовую и физкультурно-оздоровительную работу.</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Требования настоящего раздела распространяется также на страховые взносы в Пенсионный фонд Российской Федерации на обязательное пенсионное страхование,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 фонды обязательного медицинского страхования на обязательное медицинское страхование, а также страховые взносы на обязательное социальное страхование на производстве и профессиональных заболеваний, подлежащие выплате в соответствии</w:t>
            </w:r>
            <w:proofErr w:type="gramEnd"/>
            <w:r w:rsidRPr="00953FC5">
              <w:rPr>
                <w:rFonts w:ascii="Times New Roman" w:eastAsia="Times New Roman" w:hAnsi="Times New Roman" w:cs="Times New Roman"/>
                <w:sz w:val="20"/>
                <w:szCs w:val="20"/>
                <w:lang w:eastAsia="ru-RU"/>
              </w:rPr>
              <w:t xml:space="preserve"> с действующим законодательством Российской Федерации в связи с вознаграждениями работникам в виде заработной платы (далее — страховые взносы).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 вознаграждениям работникам не относятся:</w:t>
            </w:r>
          </w:p>
          <w:p w:rsidR="00F42C39" w:rsidRPr="00953FC5" w:rsidRDefault="00F42C39" w:rsidP="0012275C">
            <w:pPr>
              <w:pStyle w:val="afff6"/>
              <w:numPr>
                <w:ilvl w:val="0"/>
                <w:numId w:val="201"/>
              </w:numPr>
              <w:tabs>
                <w:tab w:val="left" w:pos="357"/>
              </w:tabs>
              <w:spacing w:before="60" w:after="60"/>
              <w:jc w:val="both"/>
              <w:rPr>
                <w:rFonts w:ascii="Times New Roman" w:hAnsi="Times New Roman"/>
                <w:color w:val="000000"/>
                <w:szCs w:val="20"/>
              </w:rPr>
            </w:pPr>
            <w:proofErr w:type="gramStart"/>
            <w:r w:rsidRPr="00953FC5">
              <w:rPr>
                <w:rFonts w:ascii="Times New Roman" w:hAnsi="Times New Roman"/>
                <w:color w:val="000000"/>
                <w:szCs w:val="20"/>
              </w:rPr>
              <w:t>стоимость ресурсов Общества (сырья, материалов, основных средств, нематериальных активов, топлива, энергии, работ, услуг и т.п.), использованных работниками в процессе выполнения трудовых функций – отражаются в составе затрат на производство,</w:t>
            </w:r>
            <w:proofErr w:type="gramEnd"/>
          </w:p>
          <w:p w:rsidR="00F42C39" w:rsidRPr="00953FC5" w:rsidRDefault="00F42C39" w:rsidP="0012275C">
            <w:pPr>
              <w:pStyle w:val="afff6"/>
              <w:numPr>
                <w:ilvl w:val="0"/>
                <w:numId w:val="20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затраты Общества, связанные с обеспечением условий труда работников - отражаются в составе затрат на производство,</w:t>
            </w:r>
          </w:p>
          <w:p w:rsidR="00F42C39" w:rsidRPr="00953FC5" w:rsidRDefault="00F42C39" w:rsidP="0012275C">
            <w:pPr>
              <w:pStyle w:val="afff6"/>
              <w:numPr>
                <w:ilvl w:val="0"/>
                <w:numId w:val="20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возмещение расходов работников, понесенных в связи с исполнением служебных поручений (оплата служебных командировок, расчеты по подотчетным суммам и т.п.) – отражаются в составе расчетов с подотчетными лицами,</w:t>
            </w:r>
          </w:p>
          <w:p w:rsidR="00F42C39" w:rsidRPr="00953FC5" w:rsidRDefault="00F42C39" w:rsidP="0012275C">
            <w:pPr>
              <w:pStyle w:val="afff6"/>
              <w:numPr>
                <w:ilvl w:val="0"/>
                <w:numId w:val="20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возмещение расходов работников, понесенных при использовании Обществами личного имущества работников – отражаются в составе расчетов с персоналом по прочим операциям,</w:t>
            </w:r>
          </w:p>
          <w:p w:rsidR="00F42C39" w:rsidRPr="00953FC5" w:rsidRDefault="00F42C39" w:rsidP="0012275C">
            <w:pPr>
              <w:pStyle w:val="afff6"/>
              <w:numPr>
                <w:ilvl w:val="0"/>
                <w:numId w:val="20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выплаты работникам по договорам подряда и другим договорам гражданско-правового характера – отражаются в составе расчетов с прочими дебиторами и кредиторами.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Требования настоящего раздела не применяются в отношении:</w:t>
            </w:r>
          </w:p>
          <w:p w:rsidR="00F42C39" w:rsidRPr="00953FC5" w:rsidRDefault="00F42C39" w:rsidP="0012275C">
            <w:pPr>
              <w:pStyle w:val="afff6"/>
              <w:numPr>
                <w:ilvl w:val="0"/>
                <w:numId w:val="20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вознаграждений работникам, выплачиваемым в виде опционов эмитента, акций, паев, долей участия в уставном (складочном) капитале Общества, либо связанных с ней сторон, определяемых в соответствии с положением по бухгалтерскому учету «Информация о связанных сторонах» (ПБУ 11/2008), утвержденным приказом Минфина РФ от 29.04.2008 №48н, а также денежные выплаты на их основе,</w:t>
            </w:r>
          </w:p>
          <w:p w:rsidR="00F42C39" w:rsidRPr="00953FC5" w:rsidRDefault="00F42C39" w:rsidP="0012275C">
            <w:pPr>
              <w:pStyle w:val="afff6"/>
              <w:numPr>
                <w:ilvl w:val="0"/>
                <w:numId w:val="202"/>
              </w:numPr>
              <w:tabs>
                <w:tab w:val="left" w:pos="357"/>
              </w:tabs>
              <w:spacing w:before="60" w:after="60"/>
              <w:jc w:val="both"/>
              <w:rPr>
                <w:rFonts w:ascii="Times New Roman" w:hAnsi="Times New Roman"/>
                <w:b/>
                <w:bCs/>
                <w:i/>
                <w:color w:val="000000"/>
                <w:szCs w:val="20"/>
              </w:rPr>
            </w:pPr>
            <w:r w:rsidRPr="00953FC5">
              <w:rPr>
                <w:rFonts w:ascii="Times New Roman" w:hAnsi="Times New Roman"/>
                <w:color w:val="000000"/>
                <w:szCs w:val="20"/>
              </w:rPr>
              <w:t>выплат работникам в виде дивидендов и распределения прибыли, остающейся после налогообложения (чистой прибыли).</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ТК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p w:rsidR="00F42C39" w:rsidRPr="00953FC5" w:rsidRDefault="00F42C39" w:rsidP="0054533D">
            <w:pPr>
              <w:spacing w:after="120" w:line="240" w:lineRule="auto"/>
              <w:jc w:val="both"/>
              <w:rPr>
                <w:rFonts w:ascii="Times New Roman" w:eastAsia="Times New Roman" w:hAnsi="Times New Roman" w:cs="Times New Roman"/>
                <w:b/>
                <w:bCs/>
                <w:i/>
                <w:sz w:val="20"/>
                <w:szCs w:val="20"/>
                <w:lang w:eastAsia="ru-RU"/>
              </w:rPr>
            </w:pPr>
            <w:r w:rsidRPr="00953FC5">
              <w:rPr>
                <w:rFonts w:ascii="Times New Roman" w:eastAsia="Times New Roman" w:hAnsi="Times New Roman" w:cs="Times New Roman"/>
                <w:sz w:val="20"/>
                <w:szCs w:val="20"/>
                <w:lang w:eastAsia="ru-RU"/>
              </w:rPr>
              <w:t>Проект ПБУ «Вознаграждения работникам»</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337" w:name="_Toc472337016"/>
            <w:r w:rsidRPr="00DC65C2">
              <w:t>Признание в учете вознаграждения работникам</w:t>
            </w:r>
            <w:bookmarkEnd w:id="33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Вознаграждения работникам признаются в качестве краткосрочных обязательств (начисленного расхода) после вычета любой уже выплаченной суммы (по кредиту счетов учета расчетов с персоналом) и в качестве расходов по обычным видам деятельности (по дебету счетов учета затрат на производство или расходов продаж), за исключением сумм вознаграждений, которые требуется или разрешено включать в стоимость соответствующего актива в соответствии с правилами, установленными нормативными правовыми</w:t>
            </w:r>
            <w:proofErr w:type="gramEnd"/>
            <w:r w:rsidRPr="00953FC5">
              <w:rPr>
                <w:rFonts w:ascii="Times New Roman" w:eastAsia="Times New Roman" w:hAnsi="Times New Roman" w:cs="Times New Roman"/>
                <w:sz w:val="20"/>
                <w:szCs w:val="20"/>
                <w:lang w:eastAsia="ru-RU"/>
              </w:rPr>
              <w:t xml:space="preserve"> актами по бухгалтерскому учету и настоящим</w:t>
            </w:r>
            <w:r w:rsidR="00B733BC">
              <w:rPr>
                <w:rFonts w:ascii="Times New Roman" w:eastAsia="Times New Roman" w:hAnsi="Times New Roman" w:cs="Times New Roman"/>
                <w:sz w:val="20"/>
                <w:szCs w:val="20"/>
                <w:lang w:eastAsia="ru-RU"/>
              </w:rPr>
              <w:t xml:space="preserve"> Положением</w:t>
            </w:r>
            <w:r w:rsidRPr="00953FC5">
              <w:rPr>
                <w:rFonts w:ascii="Times New Roman" w:eastAsia="Times New Roman" w:hAnsi="Times New Roman" w:cs="Times New Roman"/>
                <w:sz w:val="20"/>
                <w:szCs w:val="20"/>
                <w:lang w:eastAsia="ru-RU"/>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Вознаграждения работникам могут признаваться в составе прочих расходов в случае, если данные вознаграждения не связаны с выполнением работниками их трудовых функций.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вознаграждений работникам ведется на счете 70 «Расчеты с персоналом по оплате труда», за исключением обязательств Обществ, признаваемых оценочными обязательствами в соответствии с правилами настоящ</w:t>
            </w:r>
            <w:r w:rsidR="00E93B80">
              <w:rPr>
                <w:rFonts w:ascii="Times New Roman" w:eastAsia="Times New Roman" w:hAnsi="Times New Roman" w:cs="Times New Roman"/>
                <w:sz w:val="20"/>
                <w:szCs w:val="20"/>
                <w:lang w:eastAsia="ru-RU"/>
              </w:rPr>
              <w:t>его Положения</w:t>
            </w:r>
            <w:r w:rsidRPr="00953FC5">
              <w:rPr>
                <w:rFonts w:ascii="Times New Roman" w:eastAsia="Times New Roman" w:hAnsi="Times New Roman" w:cs="Times New Roman"/>
                <w:sz w:val="20"/>
                <w:szCs w:val="20"/>
                <w:lang w:eastAsia="ru-RU"/>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Обязательства по вознаграждениям работникам признаются в бухгалтерском учете при одновременном соблюдении следующих условий:</w:t>
            </w:r>
          </w:p>
          <w:p w:rsidR="00F42C39" w:rsidRPr="00953FC5" w:rsidRDefault="00F42C39" w:rsidP="0012275C">
            <w:pPr>
              <w:pStyle w:val="afff6"/>
              <w:numPr>
                <w:ilvl w:val="0"/>
                <w:numId w:val="20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 Общества существует обязанность по вознаграждениям работникам, исполнения которой Общество не может избежать. Обязанность возникает в результате выполнения работниками трудовых функций и (или) выполнения других условий, предусмотренных действующим законодательством, соответствующими коллективными договорами, трудовыми соглашениями, локальными нормативными актами Общества и (или) сложившейся практикой деятельности,</w:t>
            </w:r>
          </w:p>
          <w:p w:rsidR="00F42C39" w:rsidRPr="00953FC5" w:rsidRDefault="00F42C39" w:rsidP="0012275C">
            <w:pPr>
              <w:pStyle w:val="afff6"/>
              <w:numPr>
                <w:ilvl w:val="0"/>
                <w:numId w:val="20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имеется уверенность в том, что в результате выполнения работником (работниками) трудовых функций произойдет уменьшение экономических выгод Общества,</w:t>
            </w:r>
          </w:p>
          <w:p w:rsidR="00F42C39" w:rsidRPr="00953FC5" w:rsidRDefault="00F42C39" w:rsidP="0012275C">
            <w:pPr>
              <w:pStyle w:val="afff6"/>
              <w:numPr>
                <w:ilvl w:val="0"/>
                <w:numId w:val="20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сумма затрат может быть надежно и обоснованно определена.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Обязательства по вознаграждениям работников в виде заработной платы, за исключением оплачиваемых перерывов в работе, признаются в том отчетном периоде, в котором работники выполняют трудовые функции.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признании обязательства по вознаграждениям работникам одновременно признается обязательство по соответствующим страховым взносам, которые возникают (возникнут) при фактическом исполнении обязательства по вознаграждениям работникам в соответствии с действующим законодательством Российской Федерации. Учет страховых взносов ведется на счете 69 «Расчеты по социальному страхованию и обеспечению».</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Оплачиваемые перерывы в работе признаются в следующем порядке:</w:t>
            </w:r>
          </w:p>
          <w:p w:rsidR="00F42C39" w:rsidRPr="00953FC5" w:rsidRDefault="00F42C39" w:rsidP="0012275C">
            <w:pPr>
              <w:pStyle w:val="afff6"/>
              <w:numPr>
                <w:ilvl w:val="0"/>
                <w:numId w:val="20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если оплачиваемый перерыв в работе может быть перенесен на будущие отчетные периоды (например, очередной отпуск), то соответствующее обязательство признается в том отчетном периоде, в котором работники выполняют трудовые функции, в результате которых у работников возникает право на оплачиваемые перерывы в работе,</w:t>
            </w:r>
          </w:p>
          <w:p w:rsidR="00F42C39" w:rsidRPr="00953FC5" w:rsidRDefault="00F42C39" w:rsidP="0012275C">
            <w:pPr>
              <w:pStyle w:val="afff6"/>
              <w:numPr>
                <w:ilvl w:val="0"/>
                <w:numId w:val="20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если оплачиваемый перерыв в работе не может быть перенесен на будущие отчетные периоды (например, компенсация по временной нетрудоспособности), то соответствующее обязательство признается в том отчетном периоде, в котором у Общества возникла обязанность по возмещению работникам отсутствия на работе.</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10/99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Приказа №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Проект ПБУ «Вознаграждения работникам»</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38" w:name="_Toc472337017"/>
            <w:r w:rsidRPr="00DC65C2">
              <w:t>Оценка вознаграждения работников</w:t>
            </w:r>
            <w:bookmarkEnd w:id="33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Оценка обязательств по вознаграждениям производится в следующем порядке:</w:t>
            </w:r>
          </w:p>
          <w:p w:rsidR="00F42C39" w:rsidRPr="00953FC5" w:rsidRDefault="00F42C39" w:rsidP="0012275C">
            <w:pPr>
              <w:pStyle w:val="afff6"/>
              <w:numPr>
                <w:ilvl w:val="0"/>
                <w:numId w:val="20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заработная плата работнику устанавливается трудовым договором в соответствии с </w:t>
            </w:r>
            <w:r w:rsidR="00477BAE" w:rsidRPr="00953FC5">
              <w:rPr>
                <w:rFonts w:ascii="Times New Roman" w:hAnsi="Times New Roman"/>
                <w:color w:val="000000"/>
                <w:szCs w:val="20"/>
              </w:rPr>
              <w:t>действующ</w:t>
            </w:r>
            <w:r w:rsidR="00477BAE">
              <w:rPr>
                <w:rFonts w:ascii="Times New Roman" w:hAnsi="Times New Roman"/>
                <w:color w:val="000000"/>
                <w:szCs w:val="20"/>
              </w:rPr>
              <w:t>ей</w:t>
            </w:r>
            <w:r w:rsidR="00477BAE" w:rsidRPr="00953FC5">
              <w:rPr>
                <w:rFonts w:ascii="Times New Roman" w:hAnsi="Times New Roman"/>
                <w:color w:val="000000"/>
                <w:szCs w:val="20"/>
              </w:rPr>
              <w:t xml:space="preserve"> </w:t>
            </w:r>
            <w:r w:rsidRPr="00953FC5">
              <w:rPr>
                <w:rFonts w:ascii="Times New Roman" w:hAnsi="Times New Roman"/>
                <w:color w:val="000000"/>
                <w:szCs w:val="20"/>
              </w:rPr>
              <w:t xml:space="preserve">в </w:t>
            </w:r>
            <w:r w:rsidR="00477BAE" w:rsidRPr="00953FC5">
              <w:rPr>
                <w:rFonts w:ascii="Times New Roman" w:hAnsi="Times New Roman"/>
                <w:color w:val="000000"/>
                <w:szCs w:val="20"/>
              </w:rPr>
              <w:t>Обществ</w:t>
            </w:r>
            <w:r w:rsidR="00477BAE">
              <w:rPr>
                <w:rFonts w:ascii="Times New Roman" w:hAnsi="Times New Roman"/>
                <w:color w:val="000000"/>
                <w:szCs w:val="20"/>
              </w:rPr>
              <w:t xml:space="preserve">е </w:t>
            </w:r>
            <w:r w:rsidR="00477BAE" w:rsidRPr="00953FC5">
              <w:rPr>
                <w:rFonts w:ascii="Times New Roman" w:hAnsi="Times New Roman"/>
                <w:color w:val="000000"/>
                <w:szCs w:val="20"/>
              </w:rPr>
              <w:t>систем</w:t>
            </w:r>
            <w:r w:rsidR="00477BAE">
              <w:rPr>
                <w:rFonts w:ascii="Times New Roman" w:hAnsi="Times New Roman"/>
                <w:color w:val="000000"/>
                <w:szCs w:val="20"/>
              </w:rPr>
              <w:t>ой</w:t>
            </w:r>
            <w:r w:rsidR="00477BAE" w:rsidRPr="00953FC5">
              <w:rPr>
                <w:rFonts w:ascii="Times New Roman" w:hAnsi="Times New Roman"/>
                <w:color w:val="000000"/>
                <w:szCs w:val="20"/>
              </w:rPr>
              <w:t xml:space="preserve"> </w:t>
            </w:r>
            <w:r w:rsidRPr="00953FC5">
              <w:rPr>
                <w:rFonts w:ascii="Times New Roman" w:hAnsi="Times New Roman"/>
                <w:color w:val="000000"/>
                <w:szCs w:val="20"/>
              </w:rPr>
              <w:t>оплаты труда</w:t>
            </w:r>
            <w:r w:rsidR="00477BAE">
              <w:rPr>
                <w:rFonts w:ascii="Times New Roman" w:hAnsi="Times New Roman"/>
                <w:color w:val="000000"/>
                <w:szCs w:val="20"/>
              </w:rPr>
              <w:t>;</w:t>
            </w:r>
          </w:p>
          <w:p w:rsidR="00F42C39" w:rsidRPr="00953FC5" w:rsidRDefault="00F42C39" w:rsidP="0012275C">
            <w:pPr>
              <w:pStyle w:val="afff6"/>
              <w:numPr>
                <w:ilvl w:val="0"/>
                <w:numId w:val="20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размеры тарифных ставок, должностных окладов, компенсационных и стимулирующих выплат, добровольных отчислений на социальные нужды, оплачиваемых перерывов в работе и иных компенсаций устанавливаются коллективными договорами, соглашениями, локальными нормативными актами Обществ</w:t>
            </w:r>
            <w:r w:rsidR="00477BAE">
              <w:rPr>
                <w:rFonts w:ascii="Times New Roman" w:hAnsi="Times New Roman"/>
                <w:color w:val="000000"/>
                <w:szCs w:val="20"/>
              </w:rPr>
              <w:t>а</w:t>
            </w:r>
            <w:r w:rsidRPr="00953FC5">
              <w:rPr>
                <w:rFonts w:ascii="Times New Roman" w:hAnsi="Times New Roman"/>
                <w:color w:val="000000"/>
                <w:szCs w:val="20"/>
              </w:rPr>
              <w:t xml:space="preserve"> в соответствии с трудовым законодательством и иными нормативными правовыми актами, содержащими нормы трудового права</w:t>
            </w:r>
            <w:r w:rsidR="00477BAE">
              <w:rPr>
                <w:rFonts w:ascii="Times New Roman" w:hAnsi="Times New Roman"/>
                <w:color w:val="000000"/>
                <w:szCs w:val="20"/>
              </w:rPr>
              <w:t>;</w:t>
            </w:r>
          </w:p>
          <w:p w:rsidR="00F42C39" w:rsidRPr="00953FC5" w:rsidRDefault="00F42C39" w:rsidP="0012275C">
            <w:pPr>
              <w:pStyle w:val="afff6"/>
              <w:numPr>
                <w:ilvl w:val="0"/>
                <w:numId w:val="20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размер страховых взносов устанавливается:</w:t>
            </w:r>
          </w:p>
          <w:p w:rsidR="00F42C39" w:rsidRPr="00953FC5" w:rsidRDefault="00F42C39" w:rsidP="0012275C">
            <w:pPr>
              <w:pStyle w:val="afff6"/>
              <w:numPr>
                <w:ilvl w:val="1"/>
                <w:numId w:val="20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Федеральным законом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от 24 июля 2009 года №212-ФЗ,</w:t>
            </w:r>
          </w:p>
          <w:p w:rsidR="00F42C39" w:rsidRPr="00953FC5" w:rsidRDefault="00F42C39" w:rsidP="0012275C">
            <w:pPr>
              <w:pStyle w:val="afff6"/>
              <w:numPr>
                <w:ilvl w:val="1"/>
                <w:numId w:val="20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Правилами начисления, учета и расходования средств на осуществление обязательного социального страхования от несчастных случаев на производстве и профессиональных заболеваний, утвержденными Постановлением Правительства Российской Федерации от 2 марта 2000 года №184.</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Раздел </w:t>
            </w:r>
            <w:r w:rsidRPr="00953FC5">
              <w:rPr>
                <w:rFonts w:ascii="Times New Roman" w:eastAsia="Times New Roman" w:hAnsi="Times New Roman" w:cs="Times New Roman"/>
                <w:sz w:val="20"/>
                <w:szCs w:val="20"/>
                <w:lang w:val="en-US" w:eastAsia="ru-RU"/>
              </w:rPr>
              <w:t>III</w:t>
            </w:r>
            <w:r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val="en-US" w:eastAsia="ru-RU"/>
              </w:rPr>
              <w:t>VI</w:t>
            </w:r>
            <w:r w:rsidRPr="00953FC5">
              <w:rPr>
                <w:rFonts w:ascii="Times New Roman" w:eastAsia="Times New Roman" w:hAnsi="Times New Roman" w:cs="Times New Roman"/>
                <w:sz w:val="20"/>
                <w:szCs w:val="20"/>
                <w:lang w:eastAsia="ru-RU"/>
              </w:rPr>
              <w:t xml:space="preserve"> ч.3 ТК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Ст.12 Закона № 212-ФЗ</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Постановление №184</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39" w:name="_Toc472337018"/>
            <w:r w:rsidRPr="00DC65C2">
              <w:t>Особенности признания и определения величины оценочных обязательств по вознаграждениям работникам</w:t>
            </w:r>
            <w:bookmarkEnd w:id="339"/>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Обязательства по вознаграждениям работников, имеющие неопределенную величину и (или) сроки исполнения квалифицируются как оценочные при выполнении условий признания оценочных обязательств, установленных настоящим</w:t>
            </w:r>
            <w:r w:rsidR="00B733BC">
              <w:rPr>
                <w:rFonts w:ascii="Times New Roman" w:eastAsia="Times New Roman" w:hAnsi="Times New Roman" w:cs="Times New Roman"/>
                <w:sz w:val="20"/>
                <w:szCs w:val="20"/>
                <w:lang w:eastAsia="ru-RU"/>
              </w:rPr>
              <w:t xml:space="preserve"> Положением</w:t>
            </w:r>
            <w:r w:rsidRPr="00953FC5">
              <w:rPr>
                <w:rFonts w:ascii="Times New Roman" w:eastAsia="Times New Roman" w:hAnsi="Times New Roman" w:cs="Times New Roman"/>
                <w:sz w:val="20"/>
                <w:szCs w:val="20"/>
                <w:lang w:eastAsia="ru-RU"/>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При этом обязанность произвести затраты на труд работников признается существующей, если соответствующие затраты предусмотрены действующим законодательством, коллективным договором и (или) трудовыми соглашениями, либо Общество своими действиями или установившейся практикой деятельности создало у работников обоснованные ожидания осуществления таких затрат.</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Оценочное обязательство по вознаграждениям работникам признается в бухгалтерском учете в величине, отражающей наиболее достоверную денежную оценку затрат, необходимых для расчетов по этому обязательству. Общество обеспечивает документальное подтверждение обоснованности такой оценки.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Величина оценочного обязательства по вознаграждениям работникам определяется с учетом страховых взносов, которые возникают (возникнут) при фактическом исполнении обязательств по вознаграждениям работникам в соответствии с действующим законодательством Российской Федерации.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Величина оценочного обязательства по вознаграждениям работников определяется исходя </w:t>
            </w:r>
            <w:proofErr w:type="gramStart"/>
            <w:r w:rsidRPr="00953FC5">
              <w:rPr>
                <w:rFonts w:ascii="Times New Roman" w:eastAsia="Times New Roman" w:hAnsi="Times New Roman" w:cs="Times New Roman"/>
                <w:sz w:val="20"/>
                <w:szCs w:val="20"/>
                <w:lang w:eastAsia="ru-RU"/>
              </w:rPr>
              <w:t>из</w:t>
            </w:r>
            <w:proofErr w:type="gramEnd"/>
            <w:r w:rsidRPr="00953FC5">
              <w:rPr>
                <w:rFonts w:ascii="Times New Roman" w:eastAsia="Times New Roman" w:hAnsi="Times New Roman" w:cs="Times New Roman"/>
                <w:sz w:val="20"/>
                <w:szCs w:val="20"/>
                <w:lang w:eastAsia="ru-RU"/>
              </w:rPr>
              <w:t>:</w:t>
            </w:r>
          </w:p>
          <w:p w:rsidR="00F42C39" w:rsidRPr="00953FC5" w:rsidRDefault="00F42C39" w:rsidP="0012275C">
            <w:pPr>
              <w:pStyle w:val="afff6"/>
              <w:numPr>
                <w:ilvl w:val="0"/>
                <w:numId w:val="20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имеющихся фактов хозяйственной жизни Общества,</w:t>
            </w:r>
          </w:p>
          <w:p w:rsidR="00F42C39" w:rsidRPr="00953FC5" w:rsidRDefault="00F42C39" w:rsidP="0012275C">
            <w:pPr>
              <w:pStyle w:val="afff6"/>
              <w:numPr>
                <w:ilvl w:val="0"/>
                <w:numId w:val="20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опыта в отношении исполнений аналогичных обязательств,</w:t>
            </w:r>
          </w:p>
          <w:p w:rsidR="00F42C39" w:rsidRPr="00953FC5" w:rsidRDefault="00F42C39" w:rsidP="0012275C">
            <w:pPr>
              <w:pStyle w:val="afff6"/>
              <w:numPr>
                <w:ilvl w:val="0"/>
                <w:numId w:val="20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мнения экспертов.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том случае, если предполагаемый срок исполнения оценочного обязательства по вознаграждениям работникам превышает 12 месяцев после отчетного периода, в котором такие обязательства признаны в бухгалтерском учете, оценочное обязательство по вознаграждениям работникам оценивается по стоимости, определяемой путем дисконтирования их величины (оценивается по приведенной стоимости).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Увеличение величины оценочного обязательства в связи с ростом его приведенной стоимости на последующие отчетные даты по мере приближения срока исполнения (проценты) признается прочим расходом Общества.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Оценочные обязательства по вознаграждениям работникам отражаются на счете 96 «Резервы предстоящих расходов»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В зависимости от трудовой функции работников и особенностей выполнения ими в течение отчетного периода работы, величина оценочного обязательств по вознаграждениям работникам относится при их признании на расходы по обычным видам деятельности (счета учета затрат на производство или расходов на продажу), на прочие расходы (счет 91 «Прочие доходы и расходы») или включается в стоимость соответствующего актива в соответствии с правилами, установленными</w:t>
            </w:r>
            <w:proofErr w:type="gramEnd"/>
            <w:r w:rsidRPr="00953FC5">
              <w:rPr>
                <w:rFonts w:ascii="Times New Roman" w:eastAsia="Times New Roman" w:hAnsi="Times New Roman" w:cs="Times New Roman"/>
                <w:sz w:val="20"/>
                <w:szCs w:val="20"/>
                <w:lang w:eastAsia="ru-RU"/>
              </w:rPr>
              <w:t xml:space="preserve"> нормативными правовыми актами по бухгалтерскому учету и настоящим</w:t>
            </w:r>
            <w:r w:rsidR="00B733BC">
              <w:rPr>
                <w:rFonts w:ascii="Times New Roman" w:eastAsia="Times New Roman" w:hAnsi="Times New Roman" w:cs="Times New Roman"/>
                <w:sz w:val="20"/>
                <w:szCs w:val="20"/>
                <w:lang w:eastAsia="ru-RU"/>
              </w:rPr>
              <w:t xml:space="preserve"> Положением</w:t>
            </w:r>
            <w:r w:rsidRPr="00953FC5">
              <w:rPr>
                <w:rFonts w:ascii="Times New Roman" w:eastAsia="Times New Roman" w:hAnsi="Times New Roman" w:cs="Times New Roman"/>
                <w:sz w:val="20"/>
                <w:szCs w:val="20"/>
                <w:lang w:eastAsia="ru-RU"/>
              </w:rPr>
              <w:t>. Общества формируют на каждую отчетную дату:</w:t>
            </w:r>
          </w:p>
          <w:p w:rsidR="00F42C39" w:rsidRPr="00953FC5" w:rsidRDefault="00F42C39" w:rsidP="0012275C">
            <w:pPr>
              <w:pStyle w:val="afff6"/>
              <w:numPr>
                <w:ilvl w:val="0"/>
                <w:numId w:val="20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оценочное обязательство по оплате отпусков,</w:t>
            </w:r>
          </w:p>
          <w:p w:rsidR="00F42C39" w:rsidRPr="00953FC5" w:rsidRDefault="00F42C39" w:rsidP="0012275C">
            <w:pPr>
              <w:pStyle w:val="afff6"/>
              <w:numPr>
                <w:ilvl w:val="0"/>
                <w:numId w:val="20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оценочное обязательство по выплате вознаграждения работникам по итогам работы за год,</w:t>
            </w:r>
          </w:p>
          <w:p w:rsidR="00F42C39" w:rsidRPr="00953FC5" w:rsidRDefault="00F42C39" w:rsidP="0012275C">
            <w:pPr>
              <w:pStyle w:val="afff6"/>
              <w:numPr>
                <w:ilvl w:val="0"/>
                <w:numId w:val="20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оценочное обязательство по выходным пособиям,</w:t>
            </w:r>
          </w:p>
          <w:p w:rsidR="00F42C39" w:rsidRPr="00953FC5" w:rsidRDefault="00F42C39" w:rsidP="0012275C">
            <w:pPr>
              <w:pStyle w:val="afff6"/>
              <w:numPr>
                <w:ilvl w:val="0"/>
                <w:numId w:val="20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иные оценочные обязательства при соблюдении критериев признания, установленных настоящим</w:t>
            </w:r>
            <w:r w:rsidR="00E93B80">
              <w:rPr>
                <w:rFonts w:ascii="Times New Roman" w:hAnsi="Times New Roman"/>
                <w:color w:val="000000"/>
                <w:szCs w:val="20"/>
              </w:rPr>
              <w:t xml:space="preserve"> Положением</w:t>
            </w:r>
            <w:r w:rsidRPr="00953FC5">
              <w:rPr>
                <w:rFonts w:ascii="Times New Roman" w:hAnsi="Times New Roman"/>
                <w:color w:val="000000"/>
                <w:szCs w:val="20"/>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частности, помимо </w:t>
            </w:r>
            <w:proofErr w:type="gramStart"/>
            <w:r w:rsidRPr="00953FC5">
              <w:rPr>
                <w:rFonts w:ascii="Times New Roman" w:eastAsia="Times New Roman" w:hAnsi="Times New Roman" w:cs="Times New Roman"/>
                <w:sz w:val="20"/>
                <w:szCs w:val="20"/>
                <w:lang w:eastAsia="ru-RU"/>
              </w:rPr>
              <w:t>перечисленных</w:t>
            </w:r>
            <w:proofErr w:type="gramEnd"/>
            <w:r w:rsidRPr="00953FC5">
              <w:rPr>
                <w:rFonts w:ascii="Times New Roman" w:eastAsia="Times New Roman" w:hAnsi="Times New Roman" w:cs="Times New Roman"/>
                <w:sz w:val="20"/>
                <w:szCs w:val="20"/>
                <w:lang w:eastAsia="ru-RU"/>
              </w:rPr>
              <w:t>, могут создаваться следующие резервы под оценочные обязательства по вознаграждениям работникам:</w:t>
            </w:r>
          </w:p>
          <w:p w:rsidR="00F42C39" w:rsidRPr="00953FC5" w:rsidRDefault="00F42C39" w:rsidP="0012275C">
            <w:pPr>
              <w:pStyle w:val="afff6"/>
              <w:numPr>
                <w:ilvl w:val="0"/>
                <w:numId w:val="20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Резерв под суммы ежемесячного премирования, выплачиваемого в следующем отчетном периоде; </w:t>
            </w:r>
          </w:p>
          <w:p w:rsidR="00F42C39" w:rsidRPr="00953FC5" w:rsidRDefault="00F42C39" w:rsidP="0012275C">
            <w:pPr>
              <w:pStyle w:val="afff6"/>
              <w:numPr>
                <w:ilvl w:val="0"/>
                <w:numId w:val="208"/>
              </w:numPr>
              <w:tabs>
                <w:tab w:val="left" w:pos="357"/>
              </w:tabs>
              <w:spacing w:before="60" w:after="60"/>
              <w:jc w:val="both"/>
              <w:rPr>
                <w:rFonts w:ascii="Times New Roman" w:hAnsi="Times New Roman"/>
                <w:szCs w:val="20"/>
              </w:rPr>
            </w:pPr>
            <w:r w:rsidRPr="00953FC5">
              <w:rPr>
                <w:rFonts w:ascii="Times New Roman" w:hAnsi="Times New Roman"/>
                <w:color w:val="000000"/>
                <w:szCs w:val="20"/>
              </w:rPr>
              <w:t>Резерв под выплату квартального вознаграждения, выплачиваемого в следующем квартале.</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8/2010</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Проект ПБУ «Вознаграждения работникам»</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340" w:name="_Toc472337019"/>
            <w:r w:rsidRPr="00DC65C2">
              <w:t>Списание, изменение величины обязательства по вознаграждениям работников</w:t>
            </w:r>
            <w:bookmarkEnd w:id="340"/>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бухгалтерском учете и отчетности обязательства по вознаграждениям работников, включая оценочные обязательства, отражаются за вычетом фактически выплаченных (погашенных) сумм.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выплаченная работнику сумма превышает величину обязательств, Общество должно признать это превышение в качестве актива (авансов выданных) в той мере, в какой авансированные расходы приведут к сокращению будущих платежей или возврату денежных средств.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фактических расчетах по признанным оценочным обязательствам сумма затрат Общества, связанных с выполнением этих обязательств, или соответствующая кредиторская задолженность списываются за счет ранее созданных оценочных обязательств.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Признанное оценочное обязательство может списываться в счет отражения затрат или признания кредиторской задолженности по выполнению только того обязательства, по которому оно было создано.</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случае изменения трудовых, коллективных и </w:t>
            </w:r>
            <w:proofErr w:type="spellStart"/>
            <w:r w:rsidRPr="00953FC5">
              <w:rPr>
                <w:rFonts w:ascii="Times New Roman" w:eastAsia="Times New Roman" w:hAnsi="Times New Roman" w:cs="Times New Roman"/>
                <w:sz w:val="20"/>
                <w:szCs w:val="20"/>
                <w:lang w:eastAsia="ru-RU"/>
              </w:rPr>
              <w:t>т.п</w:t>
            </w:r>
            <w:proofErr w:type="gramStart"/>
            <w:r w:rsidRPr="00953FC5">
              <w:rPr>
                <w:rFonts w:ascii="Times New Roman" w:eastAsia="Times New Roman" w:hAnsi="Times New Roman" w:cs="Times New Roman"/>
                <w:sz w:val="20"/>
                <w:szCs w:val="20"/>
                <w:lang w:eastAsia="ru-RU"/>
              </w:rPr>
              <w:t>.д</w:t>
            </w:r>
            <w:proofErr w:type="gramEnd"/>
            <w:r w:rsidRPr="00953FC5">
              <w:rPr>
                <w:rFonts w:ascii="Times New Roman" w:eastAsia="Times New Roman" w:hAnsi="Times New Roman" w:cs="Times New Roman"/>
                <w:sz w:val="20"/>
                <w:szCs w:val="20"/>
                <w:lang w:eastAsia="ru-RU"/>
              </w:rPr>
              <w:t>оговоров</w:t>
            </w:r>
            <w:proofErr w:type="spellEnd"/>
            <w:r w:rsidRPr="00953FC5">
              <w:rPr>
                <w:rFonts w:ascii="Times New Roman" w:eastAsia="Times New Roman" w:hAnsi="Times New Roman" w:cs="Times New Roman"/>
                <w:sz w:val="20"/>
                <w:szCs w:val="20"/>
                <w:lang w:eastAsia="ru-RU"/>
              </w:rPr>
              <w:t>, локальных нормативных актов Общества, требований законодательных и иных нормативных актов и т.п., приводящих к избыточности суммы признанных текущих и (или) оценочных обязательств по вознаграждениям работников, или устранению обязанности Общества по выплате соответствующих вознаграждений работников, неиспользованная сумма списывается в состав прочих доходов Общества.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погашении однородных обязательств по вознаграждениям работникам, возникающих от повторяющихся хозяйственных операций обычной деятельности Общества, ранее признанные избыточные суммы относятся на следующие по времени обязательства того же рода непосредственно при их признании (без списания ранее признанных избыточных сумм на доходы Общества).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Обоснованность признания и величина оценочного обязательства подлежат проверке Обществом в конце отчетного года, а также при наступлении новых событий, связанных с этим обязательством. По результатам такой проверки сумма оценочного обязательства может быть:</w:t>
            </w:r>
          </w:p>
          <w:p w:rsidR="00F42C39" w:rsidRPr="00953FC5" w:rsidRDefault="00F42C39" w:rsidP="0012275C">
            <w:pPr>
              <w:pStyle w:val="afff6"/>
              <w:numPr>
                <w:ilvl w:val="0"/>
                <w:numId w:val="209"/>
              </w:numPr>
              <w:tabs>
                <w:tab w:val="left" w:pos="357"/>
              </w:tabs>
              <w:spacing w:before="60" w:after="60"/>
              <w:jc w:val="both"/>
              <w:rPr>
                <w:rFonts w:ascii="Times New Roman" w:hAnsi="Times New Roman"/>
                <w:color w:val="000000"/>
                <w:szCs w:val="20"/>
              </w:rPr>
            </w:pPr>
            <w:proofErr w:type="gramStart"/>
            <w:r w:rsidRPr="00953FC5">
              <w:rPr>
                <w:rFonts w:ascii="Times New Roman" w:hAnsi="Times New Roman"/>
                <w:color w:val="000000"/>
                <w:szCs w:val="20"/>
              </w:rPr>
              <w:t>увеличена</w:t>
            </w:r>
            <w:proofErr w:type="gramEnd"/>
            <w:r w:rsidRPr="00953FC5">
              <w:rPr>
                <w:rFonts w:ascii="Times New Roman" w:hAnsi="Times New Roman"/>
                <w:color w:val="000000"/>
                <w:szCs w:val="20"/>
              </w:rPr>
              <w:t xml:space="preserve"> в порядке, установленном для признания оценочных обязательств, при получении дополнительной информации, позволяющей сделать уточнение величины оценочного обязательства,</w:t>
            </w:r>
          </w:p>
          <w:p w:rsidR="00F42C39" w:rsidRPr="00953FC5" w:rsidRDefault="00F42C39" w:rsidP="0012275C">
            <w:pPr>
              <w:pStyle w:val="afff6"/>
              <w:numPr>
                <w:ilvl w:val="0"/>
                <w:numId w:val="209"/>
              </w:numPr>
              <w:tabs>
                <w:tab w:val="left" w:pos="357"/>
              </w:tabs>
              <w:spacing w:before="60" w:after="60"/>
              <w:jc w:val="both"/>
              <w:rPr>
                <w:rFonts w:ascii="Times New Roman" w:hAnsi="Times New Roman"/>
                <w:color w:val="000000"/>
                <w:szCs w:val="20"/>
              </w:rPr>
            </w:pPr>
            <w:proofErr w:type="gramStart"/>
            <w:r w:rsidRPr="00953FC5">
              <w:rPr>
                <w:rFonts w:ascii="Times New Roman" w:hAnsi="Times New Roman"/>
                <w:color w:val="000000"/>
                <w:szCs w:val="20"/>
              </w:rPr>
              <w:t>уменьшена</w:t>
            </w:r>
            <w:proofErr w:type="gramEnd"/>
            <w:r w:rsidRPr="00953FC5">
              <w:rPr>
                <w:rFonts w:ascii="Times New Roman" w:hAnsi="Times New Roman"/>
                <w:color w:val="000000"/>
                <w:szCs w:val="20"/>
              </w:rPr>
              <w:t xml:space="preserve"> в порядке, установленном для списания оценочного обязательства, при получении дополнительной информации, позволяющей сделать уточнение величины оценочного обязательства,</w:t>
            </w:r>
          </w:p>
          <w:p w:rsidR="00F42C39" w:rsidRPr="00953FC5" w:rsidRDefault="00F42C39" w:rsidP="0012275C">
            <w:pPr>
              <w:pStyle w:val="afff6"/>
              <w:numPr>
                <w:ilvl w:val="0"/>
                <w:numId w:val="20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остаться без изменения,</w:t>
            </w:r>
          </w:p>
          <w:p w:rsidR="00F42C39" w:rsidRPr="00953FC5" w:rsidRDefault="00F42C39" w:rsidP="0012275C">
            <w:pPr>
              <w:pStyle w:val="afff6"/>
              <w:numPr>
                <w:ilvl w:val="0"/>
                <w:numId w:val="209"/>
              </w:numPr>
              <w:tabs>
                <w:tab w:val="left" w:pos="357"/>
              </w:tabs>
              <w:spacing w:before="60" w:after="60"/>
              <w:jc w:val="both"/>
              <w:rPr>
                <w:rFonts w:ascii="Times New Roman" w:hAnsi="Times New Roman"/>
                <w:szCs w:val="20"/>
              </w:rPr>
            </w:pPr>
            <w:proofErr w:type="gramStart"/>
            <w:r w:rsidRPr="00953FC5">
              <w:rPr>
                <w:rFonts w:ascii="Times New Roman" w:hAnsi="Times New Roman"/>
                <w:color w:val="000000"/>
                <w:szCs w:val="20"/>
              </w:rPr>
              <w:t>списана</w:t>
            </w:r>
            <w:proofErr w:type="gramEnd"/>
            <w:r w:rsidRPr="00953FC5">
              <w:rPr>
                <w:rFonts w:ascii="Times New Roman" w:hAnsi="Times New Roman"/>
                <w:color w:val="000000"/>
                <w:szCs w:val="20"/>
              </w:rPr>
              <w:t xml:space="preserve"> полностью при получении дополнительной информации, позволяющей сделать вывод о прекращении выполнения условий признания оценочного обязательства.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Проект ПБУ «Вознаграждения работникам»</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41" w:name="_Toc472337020"/>
            <w:r w:rsidRPr="00DC65C2">
              <w:t>Оценочные обязательства по оплате отпусков</w:t>
            </w:r>
            <w:bookmarkEnd w:id="341"/>
          </w:p>
        </w:tc>
        <w:tc>
          <w:tcPr>
            <w:tcW w:w="10490" w:type="dxa"/>
          </w:tcPr>
          <w:p w:rsidR="002639E5" w:rsidRPr="00953FC5" w:rsidRDefault="002639E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Порядок проведения обоснованности признания и величины оценочного обязательства </w:t>
            </w:r>
            <w:r w:rsidRPr="00DC3B9B">
              <w:rPr>
                <w:rFonts w:ascii="Times New Roman" w:eastAsia="Times New Roman" w:hAnsi="Times New Roman" w:cs="Times New Roman"/>
                <w:sz w:val="20"/>
                <w:szCs w:val="20"/>
                <w:lang w:eastAsia="ru-RU"/>
              </w:rPr>
              <w:t xml:space="preserve">по оплате отпусков </w:t>
            </w:r>
            <w:r w:rsidRPr="00953FC5">
              <w:rPr>
                <w:rFonts w:ascii="Times New Roman" w:eastAsia="Times New Roman" w:hAnsi="Times New Roman" w:cs="Times New Roman"/>
                <w:sz w:val="20"/>
                <w:szCs w:val="20"/>
                <w:lang w:eastAsia="ru-RU"/>
              </w:rPr>
              <w:t>установлен Обществом самостоятельно и закреплен в СТО 01-07-2013 «Расчет заработной платы и обязательных отчислений в АИС «Управление персоналом».</w:t>
            </w:r>
          </w:p>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этом учитывается следующее:</w:t>
            </w:r>
          </w:p>
          <w:p w:rsidR="00F42C39" w:rsidRPr="00953FC5" w:rsidRDefault="00F42C39" w:rsidP="0012275C">
            <w:pPr>
              <w:pStyle w:val="afff6"/>
              <w:numPr>
                <w:ilvl w:val="0"/>
                <w:numId w:val="21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резерв рассчитывается отдельно по каждому сотруднику;</w:t>
            </w:r>
          </w:p>
          <w:p w:rsidR="00F42C39" w:rsidRPr="00953FC5" w:rsidRDefault="00F42C39" w:rsidP="0012275C">
            <w:pPr>
              <w:pStyle w:val="afff6"/>
              <w:numPr>
                <w:ilvl w:val="0"/>
                <w:numId w:val="21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Общество квалифицирует оценочное обязательство по оплате отпусков как краткосрочное оценочное обязательство, т.к. при возникновении обязательства не определена дата его погашения и сумма обязательства (отпускные рассчитываются исходя из среднедневного заработка за 12 месяцев, предшествующих периоду, в котором производится начисление отпускных), у Общества имеется обязательство предоставления ежегодного оплачиваемого отпуска работникам.</w:t>
            </w:r>
          </w:p>
          <w:p w:rsidR="00F42C39" w:rsidRPr="00953FC5" w:rsidRDefault="00F42C39" w:rsidP="0012275C">
            <w:pPr>
              <w:pStyle w:val="afff6"/>
              <w:numPr>
                <w:ilvl w:val="0"/>
                <w:numId w:val="21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величина оценочного обязательства на конец отчетного периода определяется исходя из количества причитающихся, но не использованных работником дней отпуска по состоянию на отчетную дату, и среднедневного заработка работника по состоянию на отчетную дату с учетом страховых взносов.</w:t>
            </w:r>
          </w:p>
          <w:p w:rsidR="00F42C39" w:rsidRPr="00953FC5" w:rsidRDefault="00F42C39" w:rsidP="0012275C">
            <w:pPr>
              <w:pStyle w:val="afff6"/>
              <w:numPr>
                <w:ilvl w:val="0"/>
                <w:numId w:val="21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начисление отпускных и компенсаций за неиспользованный отпуск отражается в учете Общества как погашение оценочного обязательства по оплате отпусков.</w:t>
            </w:r>
          </w:p>
          <w:p w:rsidR="00F42C39" w:rsidRPr="00953FC5" w:rsidRDefault="00F42C39" w:rsidP="0012275C">
            <w:pPr>
              <w:pStyle w:val="afff6"/>
              <w:numPr>
                <w:ilvl w:val="0"/>
                <w:numId w:val="21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 расчете величины обязательства учитываются:</w:t>
            </w:r>
          </w:p>
          <w:p w:rsidR="00F42C39" w:rsidRPr="00953FC5" w:rsidRDefault="00F42C39" w:rsidP="0012275C">
            <w:pPr>
              <w:pStyle w:val="afff6"/>
              <w:numPr>
                <w:ilvl w:val="1"/>
                <w:numId w:val="21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все виды оплаты труда, которые принимаются во внимание при расчете средней заработной платы в Обществе,</w:t>
            </w:r>
          </w:p>
          <w:p w:rsidR="00F42C39" w:rsidRPr="00953FC5" w:rsidRDefault="00F42C39" w:rsidP="0012275C">
            <w:pPr>
              <w:pStyle w:val="afff6"/>
              <w:numPr>
                <w:ilvl w:val="1"/>
                <w:numId w:val="21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количество дней отпуска, гарантированных законодательством РФ и внутренними локальными документами Общества.</w:t>
            </w:r>
          </w:p>
          <w:p w:rsidR="00F42C39" w:rsidRPr="00953FC5" w:rsidRDefault="00F42C39" w:rsidP="0012275C">
            <w:pPr>
              <w:pStyle w:val="afff6"/>
              <w:numPr>
                <w:ilvl w:val="0"/>
                <w:numId w:val="21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на конец отчетного года Общество проводит инвентаризацию оценочного обязательства по оплате отпусков работникам. Обязательство уточняется исходя из количества дней неиспользованных отпусков, среднедневной суммы расходов на оплату труда работников:</w:t>
            </w:r>
          </w:p>
          <w:p w:rsidR="00F42C39" w:rsidRPr="00953FC5" w:rsidRDefault="00F42C39" w:rsidP="0012275C">
            <w:pPr>
              <w:pStyle w:val="afff6"/>
              <w:numPr>
                <w:ilvl w:val="1"/>
                <w:numId w:val="21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в случае превышения фактически начисленного оценочного обязательства над суммой подтвержденного инвентаризацией расчета в декабре отчетного года излишне начисленные суммы относятся на прочие доходы Общества. </w:t>
            </w:r>
          </w:p>
          <w:p w:rsidR="00F42C39" w:rsidRPr="00953FC5" w:rsidRDefault="00F42C39" w:rsidP="0012275C">
            <w:pPr>
              <w:pStyle w:val="afff6"/>
              <w:numPr>
                <w:ilvl w:val="1"/>
                <w:numId w:val="21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 недостаточности средств фактически сформированного оценочного обязательства величина превышения в момент предоставления отпуска и начисления отпускных работнику отражается  как начисление обязательства по отпускным в обычном порядке.</w:t>
            </w:r>
          </w:p>
          <w:p w:rsidR="00F42C39" w:rsidRPr="00953FC5" w:rsidRDefault="00F42C39">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Периодичность формирования резерва на оплату отпусков </w:t>
            </w:r>
            <w:r w:rsidR="00D32D83" w:rsidRPr="00953FC5">
              <w:rPr>
                <w:rFonts w:ascii="Times New Roman" w:eastAsia="Times New Roman" w:hAnsi="Times New Roman" w:cs="Times New Roman"/>
                <w:sz w:val="20"/>
                <w:szCs w:val="20"/>
                <w:lang w:eastAsia="ru-RU"/>
              </w:rPr>
              <w:t>установлен</w:t>
            </w:r>
            <w:r w:rsidR="00E0334E">
              <w:rPr>
                <w:rFonts w:ascii="Times New Roman" w:eastAsia="Times New Roman" w:hAnsi="Times New Roman" w:cs="Times New Roman"/>
                <w:sz w:val="20"/>
                <w:szCs w:val="20"/>
                <w:lang w:eastAsia="ru-RU"/>
              </w:rPr>
              <w:t>а</w:t>
            </w:r>
            <w:r w:rsidRPr="00953FC5">
              <w:rPr>
                <w:rFonts w:ascii="Times New Roman" w:eastAsia="Times New Roman" w:hAnsi="Times New Roman" w:cs="Times New Roman"/>
                <w:sz w:val="20"/>
                <w:szCs w:val="20"/>
                <w:lang w:eastAsia="ru-RU"/>
              </w:rPr>
              <w:t xml:space="preserve"> </w:t>
            </w:r>
            <w:r w:rsidR="00D32D83" w:rsidRPr="00953FC5">
              <w:rPr>
                <w:rFonts w:ascii="Times New Roman" w:eastAsia="Times New Roman" w:hAnsi="Times New Roman" w:cs="Times New Roman"/>
                <w:sz w:val="20"/>
                <w:szCs w:val="20"/>
                <w:lang w:eastAsia="ru-RU"/>
              </w:rPr>
              <w:t xml:space="preserve">в </w:t>
            </w:r>
            <w:r w:rsidRPr="00953FC5">
              <w:rPr>
                <w:rFonts w:ascii="Times New Roman" w:eastAsia="Times New Roman" w:hAnsi="Times New Roman" w:cs="Times New Roman"/>
                <w:sz w:val="20"/>
                <w:szCs w:val="20"/>
                <w:lang w:eastAsia="ru-RU"/>
              </w:rPr>
              <w:t>Обществ</w:t>
            </w:r>
            <w:r w:rsidR="00D32D83" w:rsidRPr="00D32D83">
              <w:rPr>
                <w:rFonts w:ascii="Times New Roman" w:eastAsia="Times New Roman" w:hAnsi="Times New Roman" w:cs="Times New Roman"/>
                <w:sz w:val="20"/>
                <w:szCs w:val="20"/>
                <w:lang w:eastAsia="ru-RU"/>
              </w:rPr>
              <w:t>е</w:t>
            </w:r>
            <w:r w:rsidR="00E0334E">
              <w:rPr>
                <w:rFonts w:ascii="Times New Roman" w:eastAsia="Times New Roman" w:hAnsi="Times New Roman" w:cs="Times New Roman"/>
                <w:sz w:val="20"/>
                <w:szCs w:val="20"/>
                <w:lang w:eastAsia="ru-RU"/>
              </w:rPr>
              <w:t xml:space="preserve"> СТО 01.07-</w:t>
            </w:r>
            <w:r w:rsidR="00E0334E" w:rsidRPr="00E0334E">
              <w:rPr>
                <w:rFonts w:ascii="Times New Roman" w:eastAsia="Times New Roman" w:hAnsi="Times New Roman" w:cs="Times New Roman"/>
                <w:sz w:val="20"/>
                <w:szCs w:val="20"/>
                <w:lang w:eastAsia="ru-RU"/>
              </w:rPr>
              <w:t>2013</w:t>
            </w:r>
            <w:r w:rsidR="00E0334E">
              <w:rPr>
                <w:rFonts w:ascii="Times New Roman" w:eastAsia="Times New Roman" w:hAnsi="Times New Roman" w:cs="Times New Roman"/>
                <w:sz w:val="20"/>
                <w:szCs w:val="20"/>
                <w:lang w:eastAsia="ru-RU"/>
              </w:rPr>
              <w:t xml:space="preserve">. </w:t>
            </w:r>
            <w:r w:rsidR="00E0334E" w:rsidRPr="00E0334E">
              <w:rPr>
                <w:rFonts w:ascii="Times New Roman" w:eastAsia="Times New Roman" w:hAnsi="Times New Roman" w:cs="Times New Roman"/>
                <w:sz w:val="20"/>
                <w:szCs w:val="20"/>
                <w:lang w:eastAsia="ru-RU"/>
              </w:rPr>
              <w:t>При этом</w:t>
            </w:r>
            <w:proofErr w:type="gramStart"/>
            <w:r w:rsidR="00E0334E">
              <w:rPr>
                <w:rFonts w:ascii="Times New Roman" w:eastAsia="Times New Roman" w:hAnsi="Times New Roman" w:cs="Times New Roman"/>
                <w:sz w:val="20"/>
                <w:szCs w:val="20"/>
                <w:lang w:eastAsia="ru-RU"/>
              </w:rPr>
              <w:t>,</w:t>
            </w:r>
            <w:proofErr w:type="gramEnd"/>
            <w:r w:rsidR="00E0334E" w:rsidRPr="00E0334E">
              <w:rPr>
                <w:rFonts w:ascii="Times New Roman" w:eastAsia="Times New Roman" w:hAnsi="Times New Roman" w:cs="Times New Roman"/>
                <w:sz w:val="20"/>
                <w:szCs w:val="20"/>
                <w:lang w:eastAsia="ru-RU"/>
              </w:rPr>
              <w:t xml:space="preserve"> резерв начисляется не реже чем один раз в квартал на последнюю дату отчетного квартала.</w:t>
            </w:r>
            <w:r w:rsidR="00D32D83">
              <w:rPr>
                <w:rFonts w:ascii="Times New Roman" w:eastAsia="Times New Roman" w:hAnsi="Times New Roman" w:cs="Times New Roman"/>
                <w:sz w:val="20"/>
                <w:szCs w:val="20"/>
                <w:lang w:eastAsia="ru-RU"/>
              </w:rPr>
              <w:t xml:space="preserve"> </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Раздел </w:t>
            </w:r>
            <w:r w:rsidRPr="00953FC5">
              <w:rPr>
                <w:rFonts w:ascii="Times New Roman" w:eastAsia="Times New Roman" w:hAnsi="Times New Roman" w:cs="Times New Roman"/>
                <w:sz w:val="20"/>
                <w:szCs w:val="20"/>
                <w:lang w:val="en-US" w:eastAsia="ru-RU"/>
              </w:rPr>
              <w:t>V</w:t>
            </w:r>
            <w:r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val="en-US" w:eastAsia="ru-RU"/>
              </w:rPr>
              <w:t>VI</w:t>
            </w:r>
            <w:r w:rsidRPr="00953FC5">
              <w:rPr>
                <w:rFonts w:ascii="Times New Roman" w:eastAsia="Times New Roman" w:hAnsi="Times New Roman" w:cs="Times New Roman"/>
                <w:sz w:val="20"/>
                <w:szCs w:val="20"/>
                <w:lang w:eastAsia="ru-RU"/>
              </w:rPr>
              <w:t xml:space="preserve"> ч.3 ТК РФ</w:t>
            </w:r>
          </w:p>
          <w:p w:rsidR="00F42C39" w:rsidRPr="00953FC5" w:rsidRDefault="00FD1A37" w:rsidP="0054533D">
            <w:pPr>
              <w:spacing w:after="120" w:line="240" w:lineRule="auto"/>
              <w:jc w:val="both"/>
              <w:rPr>
                <w:rFonts w:ascii="Times New Roman" w:eastAsia="Times New Roman" w:hAnsi="Times New Roman" w:cs="Times New Roman"/>
                <w:sz w:val="20"/>
                <w:szCs w:val="20"/>
                <w:lang w:eastAsia="ru-RU"/>
              </w:rPr>
            </w:pPr>
            <w:hyperlink r:id="rId27" w:history="1">
              <w:r w:rsidR="00F42C39" w:rsidRPr="00953FC5">
                <w:rPr>
                  <w:rFonts w:ascii="Times New Roman" w:eastAsia="Times New Roman" w:hAnsi="Times New Roman" w:cs="Times New Roman"/>
                  <w:sz w:val="20"/>
                  <w:szCs w:val="20"/>
                  <w:lang w:eastAsia="ru-RU"/>
                </w:rPr>
                <w:t>Правила</w:t>
              </w:r>
            </w:hyperlink>
            <w:r w:rsidR="00F42C39" w:rsidRPr="00953FC5">
              <w:rPr>
                <w:rFonts w:ascii="Times New Roman" w:eastAsia="Times New Roman" w:hAnsi="Times New Roman" w:cs="Times New Roman"/>
                <w:sz w:val="20"/>
                <w:szCs w:val="20"/>
                <w:lang w:eastAsia="ru-RU"/>
              </w:rPr>
              <w:t xml:space="preserve"> об очередных и дополнительных отпусках</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Ст.12 Закон №212-ФЗ</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42" w:name="_Toc472337021"/>
            <w:r w:rsidRPr="00DC65C2">
              <w:t>Оценочные обязательства по выплате ежегодного вознаграждения по итогам работы за год</w:t>
            </w:r>
            <w:bookmarkEnd w:id="342"/>
          </w:p>
        </w:tc>
        <w:tc>
          <w:tcPr>
            <w:tcW w:w="10490" w:type="dxa"/>
          </w:tcPr>
          <w:p w:rsidR="00F42C39" w:rsidRPr="00953FC5" w:rsidRDefault="00D436EA" w:rsidP="00953FC5">
            <w:pPr>
              <w:spacing w:before="120"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Общество формирует</w:t>
            </w:r>
            <w:r w:rsidR="00F42C39"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оценочн</w:t>
            </w:r>
            <w:r>
              <w:rPr>
                <w:rFonts w:ascii="Times New Roman" w:eastAsia="Times New Roman" w:hAnsi="Times New Roman" w:cs="Times New Roman"/>
                <w:sz w:val="20"/>
                <w:szCs w:val="20"/>
                <w:lang w:eastAsia="ru-RU"/>
              </w:rPr>
              <w:t>ое</w:t>
            </w:r>
            <w:r w:rsidRPr="00953FC5">
              <w:rPr>
                <w:rFonts w:ascii="Times New Roman" w:eastAsia="Times New Roman" w:hAnsi="Times New Roman" w:cs="Times New Roman"/>
                <w:sz w:val="20"/>
                <w:szCs w:val="20"/>
                <w:lang w:eastAsia="ru-RU"/>
              </w:rPr>
              <w:t xml:space="preserve"> </w:t>
            </w:r>
            <w:r w:rsidR="00F42C39" w:rsidRPr="00953FC5">
              <w:rPr>
                <w:rFonts w:ascii="Times New Roman" w:eastAsia="Times New Roman" w:hAnsi="Times New Roman" w:cs="Times New Roman"/>
                <w:sz w:val="20"/>
                <w:szCs w:val="20"/>
                <w:lang w:eastAsia="ru-RU"/>
              </w:rPr>
              <w:t>обязательств</w:t>
            </w:r>
            <w:r>
              <w:rPr>
                <w:rFonts w:ascii="Times New Roman" w:eastAsia="Times New Roman" w:hAnsi="Times New Roman" w:cs="Times New Roman"/>
                <w:sz w:val="20"/>
                <w:szCs w:val="20"/>
                <w:lang w:eastAsia="ru-RU"/>
              </w:rPr>
              <w:t>о</w:t>
            </w:r>
            <w:r w:rsidR="00F42C39" w:rsidRPr="00953FC5">
              <w:rPr>
                <w:rFonts w:ascii="Times New Roman" w:eastAsia="Times New Roman" w:hAnsi="Times New Roman" w:cs="Times New Roman"/>
                <w:sz w:val="20"/>
                <w:szCs w:val="20"/>
                <w:lang w:eastAsia="ru-RU"/>
              </w:rPr>
              <w:t xml:space="preserve"> по выплате ежегодного вознаграждения по итогам работы за год</w:t>
            </w:r>
            <w:r>
              <w:rPr>
                <w:rFonts w:ascii="Times New Roman" w:eastAsia="Times New Roman" w:hAnsi="Times New Roman" w:cs="Times New Roman"/>
                <w:sz w:val="20"/>
                <w:szCs w:val="20"/>
                <w:lang w:eastAsia="ru-RU"/>
              </w:rPr>
              <w:t>.</w:t>
            </w:r>
            <w:r w:rsidR="00F42C39" w:rsidRPr="00953FC5">
              <w:rPr>
                <w:rFonts w:ascii="Times New Roman" w:eastAsia="Times New Roman" w:hAnsi="Times New Roman" w:cs="Times New Roman"/>
                <w:sz w:val="20"/>
                <w:szCs w:val="20"/>
                <w:lang w:eastAsia="ru-RU"/>
              </w:rPr>
              <w:t xml:space="preserve"> При этом учитывается следующее:</w:t>
            </w:r>
          </w:p>
          <w:p w:rsidR="00F42C39" w:rsidRPr="00953FC5" w:rsidRDefault="00F42C39" w:rsidP="0012275C">
            <w:pPr>
              <w:pStyle w:val="afff6"/>
              <w:numPr>
                <w:ilvl w:val="0"/>
                <w:numId w:val="21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Оценочное обязательство определяется как сумма вознаграждения, право на </w:t>
            </w:r>
            <w:proofErr w:type="gramStart"/>
            <w:r w:rsidRPr="00953FC5">
              <w:rPr>
                <w:rFonts w:ascii="Times New Roman" w:hAnsi="Times New Roman"/>
                <w:color w:val="000000"/>
                <w:szCs w:val="20"/>
              </w:rPr>
              <w:t>получение</w:t>
            </w:r>
            <w:proofErr w:type="gramEnd"/>
            <w:r w:rsidRPr="00953FC5">
              <w:rPr>
                <w:rFonts w:ascii="Times New Roman" w:hAnsi="Times New Roman"/>
                <w:color w:val="000000"/>
                <w:szCs w:val="20"/>
              </w:rPr>
              <w:t xml:space="preserve"> которой появляется у работников организации за отчетный период.</w:t>
            </w:r>
          </w:p>
          <w:p w:rsidR="00F42C39" w:rsidRPr="00953FC5" w:rsidRDefault="00F42C39" w:rsidP="0012275C">
            <w:pPr>
              <w:pStyle w:val="afff6"/>
              <w:numPr>
                <w:ilvl w:val="0"/>
                <w:numId w:val="21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Величина обязательства рассчитывается с учетом суммы страховых взносов.</w:t>
            </w:r>
          </w:p>
          <w:p w:rsidR="00F42C39" w:rsidRPr="00953FC5" w:rsidRDefault="00F42C39">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Резерв под оценочное обязательство  по выплате ежегодного вознаграждения по итогам работы за год  создается</w:t>
            </w:r>
            <w:r w:rsidR="00D436EA" w:rsidRPr="00953FC5">
              <w:rPr>
                <w:rFonts w:ascii="Times New Roman" w:eastAsia="Times New Roman" w:hAnsi="Times New Roman" w:cs="Times New Roman"/>
                <w:sz w:val="20"/>
                <w:szCs w:val="20"/>
                <w:lang w:eastAsia="ru-RU"/>
              </w:rPr>
              <w:t xml:space="preserve"> один раз в год на сумму годового вознаграждения.</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8/2010</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Проект ПБУ «Вознаграждения работникам»</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343" w:name="_Toc472337022"/>
            <w:r w:rsidRPr="00DC65C2">
              <w:t>Оценочные обязательства по выходным пособиям</w:t>
            </w:r>
            <w:bookmarkEnd w:id="343"/>
          </w:p>
        </w:tc>
        <w:tc>
          <w:tcPr>
            <w:tcW w:w="10490" w:type="dxa"/>
          </w:tcPr>
          <w:p w:rsidR="00F42C39" w:rsidRPr="00953FC5" w:rsidRDefault="00D436EA" w:rsidP="00953FC5">
            <w:pPr>
              <w:spacing w:before="120" w:after="12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sz w:val="20"/>
                <w:szCs w:val="20"/>
                <w:lang w:eastAsia="ru-RU"/>
              </w:rPr>
              <w:t xml:space="preserve">Общество не </w:t>
            </w:r>
            <w:r w:rsidRPr="00DC65C2">
              <w:rPr>
                <w:rFonts w:ascii="Times New Roman" w:eastAsia="Times New Roman" w:hAnsi="Times New Roman" w:cs="Times New Roman"/>
                <w:sz w:val="20"/>
                <w:szCs w:val="20"/>
                <w:lang w:eastAsia="ru-RU"/>
              </w:rPr>
              <w:t>формирует</w:t>
            </w:r>
            <w:r w:rsidR="00F42C39" w:rsidRPr="00953FC5">
              <w:rPr>
                <w:rFonts w:ascii="Times New Roman" w:eastAsia="Times New Roman" w:hAnsi="Times New Roman" w:cs="Times New Roman"/>
                <w:sz w:val="20"/>
                <w:szCs w:val="20"/>
                <w:lang w:eastAsia="ru-RU"/>
              </w:rPr>
              <w:t xml:space="preserve"> оценочны</w:t>
            </w:r>
            <w:r>
              <w:rPr>
                <w:rFonts w:ascii="Times New Roman" w:eastAsia="Times New Roman" w:hAnsi="Times New Roman" w:cs="Times New Roman"/>
                <w:sz w:val="20"/>
                <w:szCs w:val="20"/>
                <w:lang w:eastAsia="ru-RU"/>
              </w:rPr>
              <w:t>е</w:t>
            </w:r>
            <w:r w:rsidR="00F42C39" w:rsidRPr="00953FC5">
              <w:rPr>
                <w:rFonts w:ascii="Times New Roman" w:eastAsia="Times New Roman" w:hAnsi="Times New Roman" w:cs="Times New Roman"/>
                <w:sz w:val="20"/>
                <w:szCs w:val="20"/>
                <w:lang w:eastAsia="ru-RU"/>
              </w:rPr>
              <w:t xml:space="preserve"> обязательств</w:t>
            </w:r>
            <w:r>
              <w:rPr>
                <w:rFonts w:ascii="Times New Roman" w:eastAsia="Times New Roman" w:hAnsi="Times New Roman" w:cs="Times New Roman"/>
                <w:sz w:val="20"/>
                <w:szCs w:val="20"/>
                <w:lang w:eastAsia="ru-RU"/>
              </w:rPr>
              <w:t>а</w:t>
            </w:r>
            <w:r w:rsidR="00F42C39" w:rsidRPr="00953FC5">
              <w:rPr>
                <w:rFonts w:ascii="Times New Roman" w:eastAsia="Times New Roman" w:hAnsi="Times New Roman" w:cs="Times New Roman"/>
                <w:sz w:val="20"/>
                <w:szCs w:val="20"/>
                <w:lang w:eastAsia="ru-RU"/>
              </w:rPr>
              <w:t xml:space="preserve"> по выходным пособиям</w:t>
            </w:r>
            <w:r>
              <w:rPr>
                <w:rFonts w:ascii="Times New Roman" w:eastAsia="Times New Roman" w:hAnsi="Times New Roman" w:cs="Times New Roman"/>
                <w:sz w:val="20"/>
                <w:szCs w:val="20"/>
                <w:lang w:eastAsia="ru-RU"/>
              </w:rPr>
              <w:t>.</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ПБУ 8/2010</w:t>
            </w:r>
          </w:p>
          <w:p w:rsidR="00F42C39" w:rsidRPr="00953FC5" w:rsidRDefault="00F42C39" w:rsidP="0054533D">
            <w:pPr>
              <w:spacing w:after="120" w:line="240" w:lineRule="auto"/>
              <w:jc w:val="both"/>
              <w:rPr>
                <w:rFonts w:ascii="Times New Roman" w:eastAsia="Times New Roman" w:hAnsi="Times New Roman" w:cs="Times New Roman"/>
                <w:b/>
                <w:bCs/>
                <w:i/>
                <w:sz w:val="20"/>
                <w:szCs w:val="20"/>
                <w:lang w:eastAsia="ru-RU"/>
              </w:rPr>
            </w:pPr>
            <w:r w:rsidRPr="00953FC5">
              <w:rPr>
                <w:rFonts w:ascii="Times New Roman" w:eastAsia="Times New Roman" w:hAnsi="Times New Roman" w:cs="Times New Roman"/>
                <w:sz w:val="20"/>
                <w:szCs w:val="20"/>
                <w:lang w:eastAsia="ru-RU"/>
              </w:rPr>
              <w:t>Проект ПБУ «Вознаграждения работникам»</w:t>
            </w:r>
          </w:p>
        </w:tc>
      </w:tr>
      <w:tr w:rsidR="00F42C39" w:rsidRPr="00DC65C2" w:rsidTr="00953FC5">
        <w:tc>
          <w:tcPr>
            <w:tcW w:w="2835" w:type="dxa"/>
            <w:tcBorders>
              <w:bottom w:val="single" w:sz="8" w:space="0" w:color="auto"/>
            </w:tcBorders>
          </w:tcPr>
          <w:p w:rsidR="00F42C39" w:rsidRPr="00953FC5" w:rsidRDefault="00F42C39" w:rsidP="0012275C">
            <w:pPr>
              <w:pStyle w:val="3"/>
              <w:numPr>
                <w:ilvl w:val="2"/>
                <w:numId w:val="57"/>
              </w:numPr>
              <w:ind w:left="601" w:hanging="567"/>
              <w:rPr>
                <w:i/>
              </w:rPr>
            </w:pPr>
            <w:bookmarkStart w:id="344" w:name="_Toc472337023"/>
            <w:r w:rsidRPr="00DC65C2">
              <w:t>Раскрытие информации в отчетности</w:t>
            </w:r>
            <w:bookmarkEnd w:id="344"/>
          </w:p>
        </w:tc>
        <w:tc>
          <w:tcPr>
            <w:tcW w:w="10490" w:type="dxa"/>
            <w:tcBorders>
              <w:bottom w:val="single" w:sz="8" w:space="0" w:color="auto"/>
            </w:tcBorders>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бухгалтерском балансе краткосрочные обязательства по вознаграждениям работникам отражаются в следующем порядке:</w:t>
            </w:r>
          </w:p>
          <w:p w:rsidR="00F42C39" w:rsidRPr="00953FC5" w:rsidRDefault="00F42C39" w:rsidP="0012275C">
            <w:pPr>
              <w:pStyle w:val="afff6"/>
              <w:numPr>
                <w:ilvl w:val="0"/>
                <w:numId w:val="21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краткосрочные обязательства по оплате труда, учтенные на счете 70 «Расчеты с персоналом по оплате труда» отражаются по строке «Кредиторская задолженность» как кредиторская задолженность перед работниками Общества,</w:t>
            </w:r>
          </w:p>
          <w:p w:rsidR="00F42C39" w:rsidRPr="00953FC5" w:rsidRDefault="00F42C39" w:rsidP="0012275C">
            <w:pPr>
              <w:pStyle w:val="afff6"/>
              <w:numPr>
                <w:ilvl w:val="0"/>
                <w:numId w:val="21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краткосрочные обязательства по оплате страховых взносов, учтенные на счете 69 «Расчеты по социальному страхованию и обеспечению» отражаются по строке «Кредиторская задолженность» как кредиторская задолженность перед внебюджетными фондами,</w:t>
            </w:r>
          </w:p>
          <w:p w:rsidR="00F42C39" w:rsidRPr="00953FC5" w:rsidRDefault="00F42C39" w:rsidP="0012275C">
            <w:pPr>
              <w:pStyle w:val="afff6"/>
              <w:numPr>
                <w:ilvl w:val="0"/>
                <w:numId w:val="21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оценочные обязательства, учтенные на счете 96 «Резервы предстоящих расходов» отражаются по строке «Оценочные обязательства» в разделе «Краткосрочные обязательства» или «Долгосрочные обязательства» в зависимости от срока погашения обязательства,</w:t>
            </w:r>
          </w:p>
          <w:p w:rsidR="00F42C39" w:rsidRPr="00953FC5" w:rsidRDefault="00F42C39" w:rsidP="0012275C">
            <w:pPr>
              <w:pStyle w:val="afff6"/>
              <w:numPr>
                <w:ilvl w:val="0"/>
                <w:numId w:val="21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излишне выплаченные работникам суммы оплаты труда, отпускных, отражаемые как дебетовое сальдо на счете 70 «Расчеты с персоналом по оплате труда» или на счете 96 «Резервы предстоящих расходов» отражаются по строке «Дебиторская  задолженность».</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отношении оценочных обязательств по вознаграждениям работникам раскрывается следующая информация:</w:t>
            </w:r>
          </w:p>
          <w:p w:rsidR="00F42C39" w:rsidRPr="00953FC5" w:rsidRDefault="00F42C39" w:rsidP="0012275C">
            <w:pPr>
              <w:pStyle w:val="afff6"/>
              <w:numPr>
                <w:ilvl w:val="0"/>
                <w:numId w:val="21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величина оценочного обязательства, по которой оно отражено в бухгалтерском балансе, на начало и на конец отчетного периода,</w:t>
            </w:r>
          </w:p>
          <w:p w:rsidR="00F42C39" w:rsidRPr="00953FC5" w:rsidRDefault="00F42C39" w:rsidP="0012275C">
            <w:pPr>
              <w:pStyle w:val="afff6"/>
              <w:numPr>
                <w:ilvl w:val="0"/>
                <w:numId w:val="21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дополнительные начисления за отчетный период,</w:t>
            </w:r>
          </w:p>
          <w:p w:rsidR="00F42C39" w:rsidRPr="00953FC5" w:rsidRDefault="00F42C39" w:rsidP="0012275C">
            <w:pPr>
              <w:pStyle w:val="afff6"/>
              <w:numPr>
                <w:ilvl w:val="0"/>
                <w:numId w:val="21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суммы оценочных обязательств, использованные в отчетном периоде,</w:t>
            </w:r>
          </w:p>
          <w:p w:rsidR="00F42C39" w:rsidRPr="00953FC5" w:rsidRDefault="00F42C39" w:rsidP="0012275C">
            <w:pPr>
              <w:pStyle w:val="afff6"/>
              <w:numPr>
                <w:ilvl w:val="0"/>
                <w:numId w:val="21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суммы неиспользованных оценочных обязательств, списанные за отчетный период,</w:t>
            </w:r>
          </w:p>
          <w:p w:rsidR="00F42C39" w:rsidRPr="00953FC5" w:rsidRDefault="00F42C39" w:rsidP="0012275C">
            <w:pPr>
              <w:pStyle w:val="afff6"/>
              <w:numPr>
                <w:ilvl w:val="0"/>
                <w:numId w:val="21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увеличение величины обязательства в связи с ростом приведенной стоимости за отчетный период (проценты) при применении дисконтирования;</w:t>
            </w:r>
          </w:p>
          <w:p w:rsidR="00F42C39" w:rsidRPr="00953FC5" w:rsidRDefault="00F42C39" w:rsidP="0012275C">
            <w:pPr>
              <w:pStyle w:val="afff6"/>
              <w:numPr>
                <w:ilvl w:val="0"/>
                <w:numId w:val="21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характер обязательства и ожидаемый срок его исполнения,</w:t>
            </w:r>
          </w:p>
          <w:p w:rsidR="00F42C39" w:rsidRPr="00953FC5" w:rsidRDefault="00F42C39" w:rsidP="0012275C">
            <w:pPr>
              <w:pStyle w:val="afff6"/>
              <w:numPr>
                <w:ilvl w:val="0"/>
                <w:numId w:val="21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неопределенности, существующие в отношении срока исполнения и (или) величины.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tc>
        <w:tc>
          <w:tcPr>
            <w:tcW w:w="1559" w:type="dxa"/>
            <w:tcBorders>
              <w:bottom w:val="single" w:sz="8" w:space="0" w:color="auto"/>
            </w:tcBorders>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№66н</w:t>
            </w: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 w:val="20"/>
                <w:szCs w:val="20"/>
              </w:rPr>
            </w:pPr>
            <w:bookmarkStart w:id="345" w:name="_Toc472337024"/>
            <w:r w:rsidRPr="00953FC5">
              <w:rPr>
                <w:rFonts w:ascii="Times New Roman" w:hAnsi="Times New Roman" w:cs="Times New Roman"/>
                <w:szCs w:val="24"/>
              </w:rPr>
              <w:t>Доходы</w:t>
            </w:r>
            <w:bookmarkEnd w:id="345"/>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46" w:name="_Toc472337025"/>
            <w:r w:rsidRPr="00DC65C2">
              <w:t>Определения</w:t>
            </w:r>
            <w:bookmarkEnd w:id="346"/>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 xml:space="preserve">Доходы от обычных видов деятельности </w:t>
            </w:r>
            <w:r w:rsidRPr="00953FC5">
              <w:rPr>
                <w:rFonts w:ascii="Times New Roman" w:eastAsia="Times New Roman" w:hAnsi="Times New Roman" w:cs="Times New Roman"/>
                <w:sz w:val="20"/>
                <w:szCs w:val="20"/>
                <w:lang w:eastAsia="ru-RU"/>
              </w:rPr>
              <w:t>- выручка от продажи продукции (работ, услуг), товаров.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Обычные виды деятельности</w:t>
            </w:r>
            <w:r w:rsidRPr="00953FC5">
              <w:rPr>
                <w:rFonts w:ascii="Times New Roman" w:eastAsia="Times New Roman" w:hAnsi="Times New Roman" w:cs="Times New Roman"/>
                <w:sz w:val="20"/>
                <w:szCs w:val="20"/>
                <w:lang w:eastAsia="ru-RU"/>
              </w:rPr>
              <w:t xml:space="preserve"> - виды деятельности, признаваемые основными для целей бухгалтерского учета в настоящ</w:t>
            </w:r>
            <w:r w:rsidR="00C038F2">
              <w:rPr>
                <w:rFonts w:ascii="Times New Roman" w:eastAsia="Times New Roman" w:hAnsi="Times New Roman" w:cs="Times New Roman"/>
                <w:sz w:val="20"/>
                <w:szCs w:val="20"/>
                <w:lang w:eastAsia="ru-RU"/>
              </w:rPr>
              <w:t>ем Положении</w:t>
            </w:r>
            <w:r w:rsidRPr="00953FC5">
              <w:rPr>
                <w:rFonts w:ascii="Times New Roman" w:eastAsia="Times New Roman" w:hAnsi="Times New Roman" w:cs="Times New Roman"/>
                <w:sz w:val="20"/>
                <w:szCs w:val="20"/>
                <w:lang w:eastAsia="ru-RU"/>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Прочие доходы</w:t>
            </w:r>
            <w:r w:rsidRPr="00953FC5">
              <w:rPr>
                <w:rFonts w:ascii="Times New Roman" w:eastAsia="Times New Roman" w:hAnsi="Times New Roman" w:cs="Times New Roman"/>
                <w:sz w:val="20"/>
                <w:szCs w:val="20"/>
                <w:lang w:eastAsia="ru-RU"/>
              </w:rPr>
              <w:t xml:space="preserve"> - доходы отличные от доходов от обычных видов деятельности, в </w:t>
            </w:r>
            <w:proofErr w:type="spellStart"/>
            <w:r w:rsidRPr="00953FC5">
              <w:rPr>
                <w:rFonts w:ascii="Times New Roman" w:eastAsia="Times New Roman" w:hAnsi="Times New Roman" w:cs="Times New Roman"/>
                <w:sz w:val="20"/>
                <w:szCs w:val="20"/>
                <w:lang w:eastAsia="ru-RU"/>
              </w:rPr>
              <w:t>т.ч</w:t>
            </w:r>
            <w:proofErr w:type="spellEnd"/>
            <w:r w:rsidRPr="00953FC5">
              <w:rPr>
                <w:rFonts w:ascii="Times New Roman" w:eastAsia="Times New Roman" w:hAnsi="Times New Roman" w:cs="Times New Roman"/>
                <w:sz w:val="20"/>
                <w:szCs w:val="20"/>
                <w:lang w:eastAsia="ru-RU"/>
              </w:rPr>
              <w:t>. поступления, возникающие как последствия чрезвычайных обстоятельств хозяйственной деятельности (стихийного бедствия, пожара, аварии, национализации и т.п.).</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 4 ПБУ 9/99</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47" w:name="_Toc472337026"/>
            <w:r w:rsidRPr="00DC65C2">
              <w:t>Квалификация поступлений доходами</w:t>
            </w:r>
            <w:bookmarkEnd w:id="34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Доходами Общества  признается увеличение экономических выгод в результате поступления активов (денежных средств, иного имущества) и (или) погашения обязательств, приводящее к увеличению капитала Общества, за исключением вкладов участников (собственников имущества).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признаются доходами Общества  поступления от других юридических и физических лиц:</w:t>
            </w:r>
          </w:p>
          <w:p w:rsidR="00F42C39" w:rsidRPr="00953FC5" w:rsidRDefault="00F42C39" w:rsidP="0012275C">
            <w:pPr>
              <w:pStyle w:val="afff6"/>
              <w:numPr>
                <w:ilvl w:val="0"/>
                <w:numId w:val="21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сумм налога на добавленную стоимость, акцизов, налога с продаж, экспортных пошлин и иных аналогичных обязательных платежей,</w:t>
            </w:r>
          </w:p>
          <w:p w:rsidR="00F42C39" w:rsidRPr="00953FC5" w:rsidRDefault="00F42C39" w:rsidP="0012275C">
            <w:pPr>
              <w:pStyle w:val="afff6"/>
              <w:numPr>
                <w:ilvl w:val="0"/>
                <w:numId w:val="21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договорам комиссии, агентским и иным аналогичным договорам в пользу комитента, принципала и т.п.,</w:t>
            </w:r>
          </w:p>
          <w:p w:rsidR="00F42C39" w:rsidRPr="00953FC5" w:rsidRDefault="00F42C39" w:rsidP="0012275C">
            <w:pPr>
              <w:pStyle w:val="afff6"/>
              <w:numPr>
                <w:ilvl w:val="0"/>
                <w:numId w:val="21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 порядке предварительной оплаты продукции, товаров, работ, услуг,</w:t>
            </w:r>
          </w:p>
          <w:p w:rsidR="00F42C39" w:rsidRPr="00953FC5" w:rsidRDefault="00F42C39" w:rsidP="0012275C">
            <w:pPr>
              <w:pStyle w:val="afff6"/>
              <w:numPr>
                <w:ilvl w:val="0"/>
                <w:numId w:val="21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авансов в счет оплаты продукции, товаров, работ, услуг,</w:t>
            </w:r>
          </w:p>
          <w:p w:rsidR="00F42C39" w:rsidRPr="00953FC5" w:rsidRDefault="00F42C39" w:rsidP="0012275C">
            <w:pPr>
              <w:pStyle w:val="afff6"/>
              <w:numPr>
                <w:ilvl w:val="0"/>
                <w:numId w:val="21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задатка,</w:t>
            </w:r>
          </w:p>
          <w:p w:rsidR="00F42C39" w:rsidRPr="00953FC5" w:rsidRDefault="00F42C39" w:rsidP="0012275C">
            <w:pPr>
              <w:pStyle w:val="afff6"/>
              <w:numPr>
                <w:ilvl w:val="0"/>
                <w:numId w:val="21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 залог, если договором предусмотрена передача заложенного имущества залогодержателю,</w:t>
            </w:r>
          </w:p>
          <w:p w:rsidR="00F42C39" w:rsidRPr="00953FC5" w:rsidRDefault="00F42C39" w:rsidP="0012275C">
            <w:pPr>
              <w:pStyle w:val="afff6"/>
              <w:numPr>
                <w:ilvl w:val="0"/>
                <w:numId w:val="21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 погашение кредита, займа, предоставленного заемщику,</w:t>
            </w:r>
          </w:p>
          <w:p w:rsidR="00F42C39" w:rsidRPr="00953FC5" w:rsidRDefault="00F42C39" w:rsidP="0012275C">
            <w:pPr>
              <w:pStyle w:val="afff6"/>
              <w:numPr>
                <w:ilvl w:val="0"/>
                <w:numId w:val="214"/>
              </w:numPr>
              <w:tabs>
                <w:tab w:val="left" w:pos="357"/>
              </w:tabs>
              <w:spacing w:before="60" w:after="60"/>
              <w:jc w:val="both"/>
              <w:rPr>
                <w:rFonts w:ascii="Times New Roman" w:hAnsi="Times New Roman"/>
                <w:b/>
                <w:i/>
                <w:color w:val="000000"/>
                <w:szCs w:val="20"/>
              </w:rPr>
            </w:pPr>
            <w:r w:rsidRPr="00953FC5">
              <w:rPr>
                <w:rFonts w:ascii="Times New Roman" w:hAnsi="Times New Roman"/>
                <w:color w:val="000000"/>
                <w:szCs w:val="20"/>
              </w:rPr>
              <w:t>в счет возмещения расходов, компенсируемых по условиям договора с покупателем (заказчиком).</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 – 4 ПБУ 9/99</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48" w:name="_Toc472337027"/>
            <w:r w:rsidRPr="00DC65C2">
              <w:t>Классификация доходов</w:t>
            </w:r>
            <w:bookmarkEnd w:id="34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осуществляет учет доходов на основании ПБУ 9/99</w:t>
            </w:r>
            <w:r w:rsidR="003E499E">
              <w:rPr>
                <w:rFonts w:ascii="Times New Roman" w:eastAsia="Times New Roman" w:hAnsi="Times New Roman" w:cs="Times New Roman"/>
                <w:sz w:val="20"/>
                <w:szCs w:val="20"/>
                <w:lang w:eastAsia="ru-RU"/>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Доходы в зависимости от их характера, условия получения и направлений деятельности подразделяются </w:t>
            </w:r>
            <w:proofErr w:type="gramStart"/>
            <w:r w:rsidRPr="00953FC5">
              <w:rPr>
                <w:rFonts w:ascii="Times New Roman" w:eastAsia="Times New Roman" w:hAnsi="Times New Roman" w:cs="Times New Roman"/>
                <w:sz w:val="20"/>
                <w:szCs w:val="20"/>
                <w:lang w:eastAsia="ru-RU"/>
              </w:rPr>
              <w:t>на</w:t>
            </w:r>
            <w:proofErr w:type="gramEnd"/>
            <w:r w:rsidRPr="00953FC5">
              <w:rPr>
                <w:rFonts w:ascii="Times New Roman" w:eastAsia="Times New Roman" w:hAnsi="Times New Roman" w:cs="Times New Roman"/>
                <w:sz w:val="20"/>
                <w:szCs w:val="20"/>
                <w:lang w:eastAsia="ru-RU"/>
              </w:rPr>
              <w:t>:</w:t>
            </w:r>
          </w:p>
          <w:p w:rsidR="00F42C39" w:rsidRPr="00953FC5" w:rsidRDefault="00F42C39" w:rsidP="0012275C">
            <w:pPr>
              <w:pStyle w:val="afff6"/>
              <w:numPr>
                <w:ilvl w:val="0"/>
                <w:numId w:val="21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доходы от обычных видов деятельности,</w:t>
            </w:r>
          </w:p>
          <w:p w:rsidR="004C2477" w:rsidRPr="004C2477" w:rsidRDefault="00F42C39" w:rsidP="0012275C">
            <w:pPr>
              <w:pStyle w:val="afff6"/>
              <w:numPr>
                <w:ilvl w:val="0"/>
                <w:numId w:val="21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прочие доходы.</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9/99</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49" w:name="_Toc472337028"/>
            <w:r w:rsidRPr="00DC65C2">
              <w:t>Квалификация доходов  по обычным видам деятельности. Аналитический учет доходов по обычным видам деятельности</w:t>
            </w:r>
            <w:bookmarkEnd w:id="349"/>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Доходами от обычных видов деятельности является выручка от продажи продукции и товаров, поступления, связанные с выполнением работ, оказанием услуг (далее - выручка).</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Выручка от обычных видов деятельности Общества формируется из выручки </w:t>
            </w:r>
          </w:p>
          <w:p w:rsidR="00F42C39" w:rsidRPr="00953FC5" w:rsidRDefault="00F42C39" w:rsidP="0012275C">
            <w:pPr>
              <w:pStyle w:val="afff6"/>
              <w:numPr>
                <w:ilvl w:val="0"/>
                <w:numId w:val="21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основным видам деятельности,</w:t>
            </w:r>
          </w:p>
          <w:p w:rsidR="00F42C39" w:rsidRPr="00953FC5" w:rsidRDefault="00F42C39" w:rsidP="0012275C">
            <w:pPr>
              <w:pStyle w:val="afff6"/>
              <w:numPr>
                <w:ilvl w:val="0"/>
                <w:numId w:val="21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неосновным видам деятельности.</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Выручка по основным видам деятельности формируется из выручки от следующих видов деятельности:</w:t>
            </w:r>
          </w:p>
          <w:p w:rsidR="00F42C39" w:rsidRPr="00953FC5" w:rsidRDefault="00F42C39" w:rsidP="0012275C">
            <w:pPr>
              <w:pStyle w:val="afff6"/>
              <w:numPr>
                <w:ilvl w:val="0"/>
                <w:numId w:val="21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передача электроэнергии; </w:t>
            </w:r>
          </w:p>
          <w:p w:rsidR="00F42C39" w:rsidRPr="00953FC5" w:rsidRDefault="00F42C39" w:rsidP="0012275C">
            <w:pPr>
              <w:pStyle w:val="afff6"/>
              <w:numPr>
                <w:ilvl w:val="0"/>
                <w:numId w:val="21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технологическое присоединение к электрической сети; </w:t>
            </w:r>
          </w:p>
          <w:p w:rsidR="00F42C39" w:rsidRPr="00953FC5" w:rsidRDefault="00F42C39" w:rsidP="0012275C">
            <w:pPr>
              <w:pStyle w:val="afff6"/>
              <w:numPr>
                <w:ilvl w:val="0"/>
                <w:numId w:val="21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реализация (сбыт) электроэнергии (и мощности);</w:t>
            </w:r>
          </w:p>
          <w:p w:rsidR="00F42C39" w:rsidRPr="00953FC5" w:rsidRDefault="00F42C39" w:rsidP="0012275C">
            <w:pPr>
              <w:pStyle w:val="afff6"/>
              <w:numPr>
                <w:ilvl w:val="0"/>
                <w:numId w:val="21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производство и реализация электроэнергии ДЭС;</w:t>
            </w:r>
          </w:p>
          <w:p w:rsidR="00F42C39" w:rsidRPr="00953FC5" w:rsidRDefault="00F42C39" w:rsidP="0012275C">
            <w:pPr>
              <w:pStyle w:val="afff6"/>
              <w:numPr>
                <w:ilvl w:val="0"/>
                <w:numId w:val="21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производство и реализации тепловой энергии;</w:t>
            </w:r>
          </w:p>
          <w:p w:rsidR="00F42C39" w:rsidRPr="00953FC5" w:rsidRDefault="00F42C39" w:rsidP="0012275C">
            <w:pPr>
              <w:pStyle w:val="afff6"/>
              <w:numPr>
                <w:ilvl w:val="0"/>
                <w:numId w:val="21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прочие основные виды деятельности.</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Выручка по прочим основным видам деятельности включают в себя выручку по следующим видам деятельности:</w:t>
            </w:r>
          </w:p>
          <w:p w:rsidR="00F42C39" w:rsidRPr="00953FC5" w:rsidRDefault="00F42C39" w:rsidP="0012275C">
            <w:pPr>
              <w:pStyle w:val="afff6"/>
              <w:numPr>
                <w:ilvl w:val="0"/>
                <w:numId w:val="21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ремонтно-эксплуатационному обслуживанию; </w:t>
            </w:r>
          </w:p>
          <w:p w:rsidR="00F42C39" w:rsidRPr="00953FC5" w:rsidRDefault="00F42C39" w:rsidP="0012275C">
            <w:pPr>
              <w:pStyle w:val="afff6"/>
              <w:numPr>
                <w:ilvl w:val="0"/>
                <w:numId w:val="21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услугам связи;</w:t>
            </w:r>
          </w:p>
          <w:p w:rsidR="00F42C39" w:rsidRPr="00953FC5" w:rsidRDefault="00F42C39" w:rsidP="0012275C">
            <w:pPr>
              <w:pStyle w:val="afff6"/>
              <w:numPr>
                <w:ilvl w:val="0"/>
                <w:numId w:val="21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отключению-подключению потребителей, по введению  ограничения потребления электроэнергии;</w:t>
            </w:r>
          </w:p>
          <w:p w:rsidR="00F42C39" w:rsidRPr="00953FC5" w:rsidRDefault="00F42C39" w:rsidP="0012275C">
            <w:pPr>
              <w:pStyle w:val="afff6"/>
              <w:numPr>
                <w:ilvl w:val="0"/>
                <w:numId w:val="21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выполнению СМР;</w:t>
            </w:r>
          </w:p>
          <w:p w:rsidR="00F42C39" w:rsidRPr="00953FC5" w:rsidRDefault="00F42C39" w:rsidP="0012275C">
            <w:pPr>
              <w:pStyle w:val="afff6"/>
              <w:numPr>
                <w:ilvl w:val="0"/>
                <w:numId w:val="21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услугам автотранспорта;</w:t>
            </w:r>
          </w:p>
          <w:p w:rsidR="00F42C39" w:rsidRPr="00953FC5" w:rsidRDefault="00F42C39" w:rsidP="0012275C">
            <w:pPr>
              <w:pStyle w:val="afff6"/>
              <w:numPr>
                <w:ilvl w:val="0"/>
                <w:numId w:val="21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услуги водоснабжения;</w:t>
            </w:r>
          </w:p>
          <w:p w:rsidR="00F42C39" w:rsidRPr="00953FC5" w:rsidRDefault="00F42C39" w:rsidP="0012275C">
            <w:pPr>
              <w:pStyle w:val="afff6"/>
              <w:numPr>
                <w:ilvl w:val="0"/>
                <w:numId w:val="21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обслуживанию систем и приборов учета электроэнергии;</w:t>
            </w:r>
          </w:p>
          <w:p w:rsidR="00F42C39" w:rsidRPr="00953FC5" w:rsidRDefault="00F42C39" w:rsidP="0012275C">
            <w:pPr>
              <w:pStyle w:val="afff6"/>
              <w:numPr>
                <w:ilvl w:val="0"/>
                <w:numId w:val="21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выносу (переносу) </w:t>
            </w:r>
            <w:proofErr w:type="spellStart"/>
            <w:r w:rsidRPr="00953FC5">
              <w:rPr>
                <w:rFonts w:ascii="Times New Roman" w:hAnsi="Times New Roman"/>
                <w:color w:val="000000"/>
                <w:szCs w:val="20"/>
              </w:rPr>
              <w:t>энергообъектов</w:t>
            </w:r>
            <w:proofErr w:type="spellEnd"/>
            <w:r w:rsidRPr="00953FC5">
              <w:rPr>
                <w:rFonts w:ascii="Times New Roman" w:hAnsi="Times New Roman"/>
                <w:color w:val="000000"/>
                <w:szCs w:val="20"/>
              </w:rPr>
              <w:t>;</w:t>
            </w:r>
          </w:p>
          <w:p w:rsidR="00F42C39" w:rsidRPr="00953FC5" w:rsidRDefault="00F42C39" w:rsidP="0012275C">
            <w:pPr>
              <w:pStyle w:val="afff6"/>
              <w:numPr>
                <w:ilvl w:val="0"/>
                <w:numId w:val="21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предоставлению имущества для ВОЛС;</w:t>
            </w:r>
          </w:p>
          <w:p w:rsidR="00F42C39" w:rsidRPr="00953FC5" w:rsidRDefault="00F42C39" w:rsidP="0012275C">
            <w:pPr>
              <w:pStyle w:val="afff6"/>
              <w:numPr>
                <w:ilvl w:val="0"/>
                <w:numId w:val="21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другим прочим основным видам деятельности.</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Выручка по неосновным видам деятельности включает в себя выручку </w:t>
            </w:r>
            <w:proofErr w:type="gramStart"/>
            <w:r w:rsidRPr="00953FC5">
              <w:rPr>
                <w:rFonts w:ascii="Times New Roman" w:hAnsi="Times New Roman"/>
                <w:sz w:val="20"/>
                <w:szCs w:val="20"/>
              </w:rPr>
              <w:t>от</w:t>
            </w:r>
            <w:proofErr w:type="gramEnd"/>
            <w:r w:rsidRPr="00953FC5">
              <w:rPr>
                <w:rFonts w:ascii="Times New Roman" w:hAnsi="Times New Roman"/>
                <w:sz w:val="20"/>
                <w:szCs w:val="20"/>
              </w:rPr>
              <w:t>:</w:t>
            </w:r>
          </w:p>
          <w:p w:rsidR="00F42C39" w:rsidRPr="00953FC5" w:rsidRDefault="00F42C39" w:rsidP="0012275C">
            <w:pPr>
              <w:pStyle w:val="afff6"/>
              <w:numPr>
                <w:ilvl w:val="0"/>
                <w:numId w:val="21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сдачи имущества в аренду;</w:t>
            </w:r>
          </w:p>
          <w:p w:rsidR="00F42C39" w:rsidRPr="00953FC5" w:rsidRDefault="00F42C39" w:rsidP="0012275C">
            <w:pPr>
              <w:pStyle w:val="afff6"/>
              <w:numPr>
                <w:ilvl w:val="0"/>
                <w:numId w:val="21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рыбного хозяйства (рыбоводства);</w:t>
            </w:r>
          </w:p>
          <w:p w:rsidR="00F42C39" w:rsidRPr="00953FC5" w:rsidRDefault="00F42C39" w:rsidP="0012275C">
            <w:pPr>
              <w:pStyle w:val="afff6"/>
              <w:numPr>
                <w:ilvl w:val="0"/>
                <w:numId w:val="21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услуг общественного питания;</w:t>
            </w:r>
          </w:p>
          <w:p w:rsidR="00F42C39" w:rsidRPr="00953FC5" w:rsidRDefault="00F42C39" w:rsidP="0012275C">
            <w:pPr>
              <w:pStyle w:val="afff6"/>
              <w:numPr>
                <w:ilvl w:val="0"/>
                <w:numId w:val="21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услуг медицинских;</w:t>
            </w:r>
          </w:p>
          <w:p w:rsidR="00F42C39" w:rsidRPr="00953FC5" w:rsidRDefault="00F42C39" w:rsidP="0012275C">
            <w:pPr>
              <w:pStyle w:val="afff6"/>
              <w:numPr>
                <w:ilvl w:val="0"/>
                <w:numId w:val="21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услуг учебных;</w:t>
            </w:r>
          </w:p>
          <w:p w:rsidR="00F42C39" w:rsidRPr="00953FC5" w:rsidRDefault="00F42C39" w:rsidP="0012275C">
            <w:pPr>
              <w:pStyle w:val="afff6"/>
              <w:numPr>
                <w:ilvl w:val="0"/>
                <w:numId w:val="21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других неосновных видов  деятельности.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Уровень существенности при признании  доходов  в составе доходов по обычным видам деятельности не устанавливается.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бухгалтерском учете доходы по обычным видам деятельности отражаются на счете 90 «Продажи».</w:t>
            </w:r>
          </w:p>
          <w:p w:rsidR="00F42C39" w:rsidRPr="00953FC5" w:rsidRDefault="00F42C39" w:rsidP="00953FC5">
            <w:pPr>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Аналитический учет доходов от обычных видов деятельности ведется  в разрезе</w:t>
            </w:r>
            <w:r w:rsidR="00C038F2">
              <w:rPr>
                <w:rFonts w:ascii="Times New Roman" w:eastAsia="Times New Roman" w:hAnsi="Times New Roman" w:cs="Times New Roman"/>
                <w:color w:val="000000"/>
                <w:sz w:val="20"/>
                <w:szCs w:val="20"/>
                <w:lang w:eastAsia="ru-RU"/>
              </w:rPr>
              <w:t xml:space="preserve"> в</w:t>
            </w:r>
            <w:r w:rsidRPr="00953FC5">
              <w:rPr>
                <w:rFonts w:ascii="Times New Roman" w:eastAsia="Times New Roman" w:hAnsi="Times New Roman" w:cs="Times New Roman"/>
                <w:color w:val="000000"/>
                <w:sz w:val="20"/>
                <w:szCs w:val="20"/>
                <w:lang w:eastAsia="ru-RU"/>
              </w:rPr>
              <w:t>идов деятельности, в рамках которой получен доход</w:t>
            </w:r>
            <w:r w:rsidR="00C038F2">
              <w:rPr>
                <w:rFonts w:ascii="Times New Roman" w:eastAsia="Times New Roman" w:hAnsi="Times New Roman" w:cs="Times New Roman"/>
                <w:color w:val="000000"/>
                <w:sz w:val="20"/>
                <w:szCs w:val="20"/>
                <w:lang w:eastAsia="ru-RU"/>
              </w:rPr>
              <w:t>.</w:t>
            </w:r>
          </w:p>
        </w:tc>
        <w:tc>
          <w:tcPr>
            <w:tcW w:w="1559" w:type="dxa"/>
          </w:tcPr>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50" w:name="_Toc472337029"/>
            <w:r w:rsidRPr="00DC65C2">
              <w:t>Оценка доходов по обычным видам деятельности</w:t>
            </w:r>
            <w:bookmarkEnd w:id="350"/>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Выручка принимается к бухгалтерскому учету в сумме, исчисленной в денежном выражении, равной величине поступления денежных средств и иного имущества и (или) величине дебиторской задолженности.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величина поступления покрывает лишь часть выручки, то выручка, принимаемая к бухгалтерскому учету, определяется как сумма поступления и дебиторской задолженности (в части, не покрытой поступлением).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Величина поступления и (или) дебиторской задолженности определяется исходя из цены, установленной договором между Обществом и покупателем (заказчиком) или пользователем активов Общества. </w:t>
            </w:r>
            <w:proofErr w:type="gramStart"/>
            <w:r w:rsidRPr="00953FC5">
              <w:rPr>
                <w:rFonts w:ascii="Times New Roman" w:eastAsia="Times New Roman" w:hAnsi="Times New Roman" w:cs="Times New Roman"/>
                <w:sz w:val="20"/>
                <w:szCs w:val="20"/>
                <w:lang w:eastAsia="ru-RU"/>
              </w:rPr>
              <w:t>Если цена не предусмотрена в договоре и не может быть установлена исходя из условий договора, то для определения величины поступления и (или) дебиторской задолженности принимается цена, по которой в сравнимых обстоятельствах обычно Общество определяет выручку в отношении аналогичной продукции (товаров, работ, услуг) либо предоставления во временное пользование (временное владение и пользование) аналогичных активов.</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Величина поступления и (или) дебиторской задолженности по договорам, предусматривающим исполнение обязательств (оплату) не денежными средствами, принимается к бухгалтерскому учету по стоимости товаров (ценностей), полученных или подлежащих получению Обществом. Стоимость товаров (ценностей), полученных или подлежащих получению Обществом, устанавливают исходя из цены, по которой в сравнимых обстоятельствах обычно Общество определяет стоимость аналогичных товаров (ценностей).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невозможности установить стоимость товаров (ценностей), полученных Обществом, величина поступления и (или) дебиторской задолженности определяется стоимостью продукции (товаров), переданной или подлежащей передаче Обществом. Стоимость продукции (товаров), переданной или подлежащей передаче Обществом, устанавливается исходя из цены, по которой в сравнимых обстоятельствах обычно Общество определяет выручку в отношении аналогичной продукции (товаров).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изменения обязательства по договору первоначальная величина поступления и (или) дебиторской задолженности корректируется исходя из стоимости актива, подлежащего получению Обществом. Стоимость актива, подлежащего получению Обществом, устанавливают исходя из цены, по которой в сравнимых обстоятельствах обычно Общество определяет стоимость аналогичных активов.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Доходы, стоимость которых выражена в валюте (условных денежных единицах) признаются на момент признания путем пересчета валютной стоимости в рубли по курсу ЦБ РФ или иному согласованному курсу и далее не переоцениваются. Если по условиям договора предусмотрена авансовая схема расчетов, то стоимость части дохода, уплаченная в предварительном порядке, подлежит учету в сумме полученного (оплаченного) аванса.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Величина поступления и (или) дебиторской задолженности определяется с учетом всех предоставленных Обществом  согласно договору скидок (накидок).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сумма выручки от продажи продукции, выполнения работы, оказания услуги не может быть определена, то она принимается к бухгалтерскому учету в размере признанных в бухгалтерском учете расходов по изготовлению этой продукции, выполнению этой работы, оказанию этой услуги, которые будут впоследствии возмещены Обществу.</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Сумма  резервов сомнительных долгов  на величину выручки не влияет.</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ПБУ 9/99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П.9 ПБУ 3/2006</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351" w:name="_Toc472337030"/>
            <w:r w:rsidRPr="00DC65C2">
              <w:t>Порядок признания доходов по обычным видам деятельности</w:t>
            </w:r>
            <w:bookmarkEnd w:id="351"/>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Выручка признается в бухгалтерском учете при наличии следующих условий:</w:t>
            </w:r>
          </w:p>
          <w:p w:rsidR="00F42C39" w:rsidRPr="00953FC5" w:rsidRDefault="00F42C39" w:rsidP="0012275C">
            <w:pPr>
              <w:pStyle w:val="afff6"/>
              <w:numPr>
                <w:ilvl w:val="0"/>
                <w:numId w:val="22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Общество имеет право на получение этой выручки, вытекающее из конкретного договора или подтвержденное иным соответствующим образом;</w:t>
            </w:r>
          </w:p>
          <w:p w:rsidR="00F42C39" w:rsidRPr="00953FC5" w:rsidRDefault="00F42C39" w:rsidP="0012275C">
            <w:pPr>
              <w:pStyle w:val="afff6"/>
              <w:numPr>
                <w:ilvl w:val="0"/>
                <w:numId w:val="22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сумма выручки может быть определена;</w:t>
            </w:r>
          </w:p>
          <w:p w:rsidR="00F42C39" w:rsidRPr="00953FC5" w:rsidRDefault="00F42C39" w:rsidP="0012275C">
            <w:pPr>
              <w:pStyle w:val="afff6"/>
              <w:numPr>
                <w:ilvl w:val="0"/>
                <w:numId w:val="22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имеется уверенность в том, что в результате конкретной операции произойдет увеличение экономических выгод Общества. Уверенность в том, что в результате конкретной операции произойдет увеличение экономических выгод Общества, имеется в случае, когда Общество получило в оплату актив либо отсутствует неопределенность в отношении получения актива;</w:t>
            </w:r>
          </w:p>
          <w:p w:rsidR="00F42C39" w:rsidRPr="00953FC5" w:rsidRDefault="00F42C39" w:rsidP="0012275C">
            <w:pPr>
              <w:pStyle w:val="afff6"/>
              <w:numPr>
                <w:ilvl w:val="0"/>
                <w:numId w:val="22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право собственности (владения, пользования и распоряжения) на продукцию (товар) перешло от Общества  к покупателю или работа принята заказчиком (услуга оказана);</w:t>
            </w:r>
          </w:p>
          <w:p w:rsidR="00F42C39" w:rsidRPr="00953FC5" w:rsidRDefault="00F42C39" w:rsidP="0012275C">
            <w:pPr>
              <w:pStyle w:val="afff6"/>
              <w:numPr>
                <w:ilvl w:val="0"/>
                <w:numId w:val="22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которые произведены или будут произведены в связи с этой операцией, могут быть определены.</w:t>
            </w:r>
          </w:p>
          <w:p w:rsidR="00F42C39" w:rsidRPr="00953FC5" w:rsidRDefault="00F42C39" w:rsidP="0012275C">
            <w:pPr>
              <w:pStyle w:val="afff6"/>
              <w:numPr>
                <w:ilvl w:val="0"/>
                <w:numId w:val="22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если в отношении денежных средств и иных активов, полученных Обществом в оплату, не исполнено хотя бы одно из названных условий, то в бухгалтерском учете Общества  признается кредиторская задолженность, а не выручка.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Выручка от выполнения работ, оказания услуг по договорам строительного подряда и иным договорам, на которые распространяются нормы ПБУ 2/2008, если длительность выполнения работ (оказания услуг) составляет более одного отчетного года или сроки начала и окончания которых приходятся на разные отчетные годы, отражается в бухгалтерском учете по мере готовности работы, услуги, продукции с использованием счета 46 "Выполненные этапы по незавершенным</w:t>
            </w:r>
            <w:proofErr w:type="gramEnd"/>
            <w:r w:rsidRPr="00953FC5">
              <w:rPr>
                <w:rFonts w:ascii="Times New Roman" w:eastAsia="Times New Roman" w:hAnsi="Times New Roman" w:cs="Times New Roman"/>
                <w:sz w:val="20"/>
                <w:szCs w:val="20"/>
                <w:lang w:eastAsia="ru-RU"/>
              </w:rPr>
              <w:t xml:space="preserve"> работам".</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П.12-14 ПБУ 9/99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П.17 ПБУ 2/2008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Пар.16 МСФО (IAS) 18</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52" w:name="_Toc472337031"/>
            <w:r w:rsidRPr="00DC65C2">
              <w:t>Особенности признания доходов от услуг по передаче электроэнергии</w:t>
            </w:r>
            <w:bookmarkEnd w:id="352"/>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Доходы от услуг по передаче электроэнергии признаются на дату утверждения сторонами расчетов Акта выполненных работ об объеме оказанных услуг по передаче электрической энергии</w:t>
            </w:r>
            <w:r w:rsidR="00953FC5">
              <w:rPr>
                <w:rFonts w:ascii="Times New Roman" w:eastAsia="Times New Roman" w:hAnsi="Times New Roman" w:cs="Times New Roman"/>
                <w:sz w:val="20"/>
                <w:szCs w:val="20"/>
                <w:lang w:eastAsia="ru-RU"/>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Акт составляется на основании ежемесячной Сводной ведомости электропотребления (в натуральных измерениях) в разрезе потребителей.</w:t>
            </w:r>
          </w:p>
        </w:tc>
        <w:tc>
          <w:tcPr>
            <w:tcW w:w="1559" w:type="dxa"/>
          </w:tcPr>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53" w:name="_Toc472337032"/>
            <w:r w:rsidRPr="00DC65C2">
              <w:t>Особенности признания доходов от услуг по технологическому присоединению к электрической сети</w:t>
            </w:r>
            <w:bookmarkEnd w:id="353"/>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Доходы от услуг по технологическому присоединению к электрической сети признаются в момент осуществления технологического присоединения на основании Акта оказанных услуг по технологическому присоединению к сети (акта об осуществлении технологического присоединения).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тех случаях, когда по условиям договоров услуги по подключению к электросетям предоставляются поэтапно, выручка признается по завершении каждого  этапа предоставления услуг после подписания потребителем акта сдачи-приемки услуг</w:t>
            </w:r>
            <w:r w:rsidR="003E4753" w:rsidRPr="00032D95">
              <w:rPr>
                <w:rFonts w:ascii="Times New Roman" w:eastAsia="Times New Roman" w:hAnsi="Times New Roman" w:cs="Times New Roman"/>
                <w:sz w:val="20"/>
                <w:szCs w:val="20"/>
                <w:lang w:eastAsia="ru-RU"/>
              </w:rPr>
              <w:t xml:space="preserve"> (акта оказанных услуг)</w:t>
            </w:r>
            <w:r w:rsidRPr="00953FC5">
              <w:rPr>
                <w:rFonts w:ascii="Times New Roman" w:eastAsia="Times New Roman" w:hAnsi="Times New Roman" w:cs="Times New Roman"/>
                <w:sz w:val="20"/>
                <w:szCs w:val="20"/>
                <w:lang w:eastAsia="ru-RU"/>
              </w:rPr>
              <w:t>.</w:t>
            </w:r>
          </w:p>
        </w:tc>
        <w:tc>
          <w:tcPr>
            <w:tcW w:w="1559" w:type="dxa"/>
          </w:tcPr>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54" w:name="_Toc472337033"/>
            <w:r w:rsidRPr="00DC65C2">
              <w:t>Особенности признания выручки в учете комитента по договорам комиссии (агентским договорам)</w:t>
            </w:r>
            <w:bookmarkEnd w:id="354"/>
            <w:r w:rsidRPr="00DC65C2">
              <w:t xml:space="preserve"> </w:t>
            </w:r>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реализации продукции (работ, услуг) по договорам комиссии (агентским договорам) датой признания выручки признается наиболее ранняя из дат:</w:t>
            </w:r>
          </w:p>
          <w:p w:rsidR="00F42C39" w:rsidRPr="00953FC5" w:rsidRDefault="00F42C39" w:rsidP="0012275C">
            <w:pPr>
              <w:pStyle w:val="afff6"/>
              <w:numPr>
                <w:ilvl w:val="0"/>
                <w:numId w:val="22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дата перехода права собственности;</w:t>
            </w:r>
          </w:p>
          <w:p w:rsidR="00F42C39" w:rsidRPr="00953FC5" w:rsidRDefault="00F42C39" w:rsidP="0012275C">
            <w:pPr>
              <w:pStyle w:val="afff6"/>
              <w:numPr>
                <w:ilvl w:val="0"/>
                <w:numId w:val="22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дата утверждения отчета комиссионера;</w:t>
            </w:r>
          </w:p>
          <w:p w:rsidR="00F42C39" w:rsidRPr="00953FC5" w:rsidRDefault="00F42C39" w:rsidP="0012275C">
            <w:pPr>
              <w:pStyle w:val="afff6"/>
              <w:numPr>
                <w:ilvl w:val="0"/>
                <w:numId w:val="22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дата утверждения акта приема-передачи результатов работ (оказания услуг).</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П.12 ПБУ 9/99</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55" w:name="_Toc472337034"/>
            <w:r w:rsidRPr="00DC65C2">
              <w:t>Признание доходов и расходов комиссионера при реализации договоров комиссии в учете комиссионера</w:t>
            </w:r>
            <w:bookmarkEnd w:id="355"/>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Доход Общества - комиссионера в учете Общества признается по дате утверждения отчета комиссионера.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возмещаемые Обществу комитентом, признаются по дате утверждения отчета комиссионера.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П.12 ПБУ 9/99</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56" w:name="_Toc472337035"/>
            <w:r w:rsidRPr="00DC65C2">
              <w:t>Квалификация прочих доходов</w:t>
            </w:r>
            <w:bookmarkEnd w:id="356"/>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Доходы, отличные от доходов по обычным видам деятельности, признаются Обществом </w:t>
            </w:r>
            <w:r w:rsidR="00CE1D5D">
              <w:rPr>
                <w:rFonts w:ascii="Times New Roman" w:eastAsia="Times New Roman" w:hAnsi="Times New Roman" w:cs="Times New Roman"/>
                <w:sz w:val="20"/>
                <w:szCs w:val="20"/>
                <w:lang w:eastAsia="ru-RU"/>
              </w:rPr>
              <w:t>п</w:t>
            </w:r>
            <w:r w:rsidR="00CE1D5D" w:rsidRPr="00953FC5">
              <w:rPr>
                <w:rFonts w:ascii="Times New Roman" w:eastAsia="Times New Roman" w:hAnsi="Times New Roman" w:cs="Times New Roman"/>
                <w:sz w:val="20"/>
                <w:szCs w:val="20"/>
                <w:lang w:eastAsia="ru-RU"/>
              </w:rPr>
              <w:t xml:space="preserve">рочими </w:t>
            </w:r>
            <w:r w:rsidRPr="00953FC5">
              <w:rPr>
                <w:rFonts w:ascii="Times New Roman" w:eastAsia="Times New Roman" w:hAnsi="Times New Roman" w:cs="Times New Roman"/>
                <w:sz w:val="20"/>
                <w:szCs w:val="20"/>
                <w:lang w:eastAsia="ru-RU"/>
              </w:rPr>
              <w:t>доходами.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составе </w:t>
            </w:r>
            <w:r w:rsidR="00CE1D5D">
              <w:rPr>
                <w:rFonts w:ascii="Times New Roman" w:eastAsia="Times New Roman" w:hAnsi="Times New Roman" w:cs="Times New Roman"/>
                <w:sz w:val="20"/>
                <w:szCs w:val="20"/>
                <w:lang w:eastAsia="ru-RU"/>
              </w:rPr>
              <w:t>п</w:t>
            </w:r>
            <w:r w:rsidR="00CE1D5D" w:rsidRPr="00953FC5">
              <w:rPr>
                <w:rFonts w:ascii="Times New Roman" w:eastAsia="Times New Roman" w:hAnsi="Times New Roman" w:cs="Times New Roman"/>
                <w:sz w:val="20"/>
                <w:szCs w:val="20"/>
                <w:lang w:eastAsia="ru-RU"/>
              </w:rPr>
              <w:t xml:space="preserve">рочих </w:t>
            </w:r>
            <w:r w:rsidRPr="00953FC5">
              <w:rPr>
                <w:rFonts w:ascii="Times New Roman" w:eastAsia="Times New Roman" w:hAnsi="Times New Roman" w:cs="Times New Roman"/>
                <w:sz w:val="20"/>
                <w:szCs w:val="20"/>
                <w:lang w:eastAsia="ru-RU"/>
              </w:rPr>
              <w:t xml:space="preserve">доходов, </w:t>
            </w:r>
            <w:proofErr w:type="gramStart"/>
            <w:r w:rsidRPr="00953FC5">
              <w:rPr>
                <w:rFonts w:ascii="Times New Roman" w:eastAsia="Times New Roman" w:hAnsi="Times New Roman" w:cs="Times New Roman"/>
                <w:sz w:val="20"/>
                <w:szCs w:val="20"/>
                <w:lang w:eastAsia="ru-RU"/>
              </w:rPr>
              <w:t>кроме</w:t>
            </w:r>
            <w:proofErr w:type="gramEnd"/>
            <w:r w:rsidRPr="00953FC5">
              <w:rPr>
                <w:rFonts w:ascii="Times New Roman" w:eastAsia="Times New Roman" w:hAnsi="Times New Roman" w:cs="Times New Roman"/>
                <w:sz w:val="20"/>
                <w:szCs w:val="20"/>
                <w:lang w:eastAsia="ru-RU"/>
              </w:rPr>
              <w:t xml:space="preserve"> перечисленных в </w:t>
            </w:r>
            <w:proofErr w:type="spellStart"/>
            <w:r w:rsidRPr="00953FC5">
              <w:rPr>
                <w:rFonts w:ascii="Times New Roman" w:eastAsia="Times New Roman" w:hAnsi="Times New Roman" w:cs="Times New Roman"/>
                <w:sz w:val="20"/>
                <w:szCs w:val="20"/>
                <w:lang w:eastAsia="ru-RU"/>
              </w:rPr>
              <w:t>п.п</w:t>
            </w:r>
            <w:proofErr w:type="spellEnd"/>
            <w:r w:rsidRPr="00953FC5">
              <w:rPr>
                <w:rFonts w:ascii="Times New Roman" w:eastAsia="Times New Roman" w:hAnsi="Times New Roman" w:cs="Times New Roman"/>
                <w:sz w:val="20"/>
                <w:szCs w:val="20"/>
                <w:lang w:eastAsia="ru-RU"/>
              </w:rPr>
              <w:t>. 7, 9 ПБУ 9/99, Общество  так же выделяет:</w:t>
            </w:r>
          </w:p>
          <w:p w:rsidR="00F42C39" w:rsidRPr="00953FC5" w:rsidRDefault="00F42C39" w:rsidP="0012275C">
            <w:pPr>
              <w:pStyle w:val="afff6"/>
              <w:numPr>
                <w:ilvl w:val="0"/>
                <w:numId w:val="22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субвенции на разницу в тарифах;</w:t>
            </w:r>
          </w:p>
          <w:p w:rsidR="00F42C39" w:rsidRPr="00953FC5" w:rsidRDefault="00F42C39" w:rsidP="0012275C">
            <w:pPr>
              <w:pStyle w:val="afff6"/>
              <w:numPr>
                <w:ilvl w:val="0"/>
                <w:numId w:val="22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бюджетные средства (субсидии);</w:t>
            </w:r>
          </w:p>
          <w:p w:rsidR="00F42C39" w:rsidRPr="00953FC5" w:rsidRDefault="00F42C39" w:rsidP="0012275C">
            <w:pPr>
              <w:pStyle w:val="afff6"/>
              <w:numPr>
                <w:ilvl w:val="0"/>
                <w:numId w:val="22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доходы в виде излишков МПЗ и прочего имущества, выявленные в результате инвентаризации;</w:t>
            </w:r>
          </w:p>
          <w:p w:rsidR="00F42C39" w:rsidRPr="00953FC5" w:rsidRDefault="00F42C39" w:rsidP="0012275C">
            <w:pPr>
              <w:pStyle w:val="afff6"/>
              <w:numPr>
                <w:ilvl w:val="0"/>
                <w:numId w:val="22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доходы в виде страховых возмещений;</w:t>
            </w:r>
          </w:p>
          <w:p w:rsidR="00F42C39" w:rsidRPr="00953FC5" w:rsidRDefault="00F42C39" w:rsidP="0012275C">
            <w:pPr>
              <w:pStyle w:val="afff6"/>
              <w:numPr>
                <w:ilvl w:val="0"/>
                <w:numId w:val="22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доходы от эмиссии (размещения) акций;</w:t>
            </w:r>
          </w:p>
          <w:p w:rsidR="00F42C39" w:rsidRPr="00953FC5" w:rsidRDefault="00F42C39" w:rsidP="0012275C">
            <w:pPr>
              <w:pStyle w:val="afff6"/>
              <w:numPr>
                <w:ilvl w:val="0"/>
                <w:numId w:val="22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доходы в виде сумм восстановленных резервов;</w:t>
            </w:r>
          </w:p>
          <w:p w:rsidR="00F42C39" w:rsidRPr="00953FC5" w:rsidRDefault="00F42C39" w:rsidP="0012275C">
            <w:pPr>
              <w:pStyle w:val="afff6"/>
              <w:numPr>
                <w:ilvl w:val="0"/>
                <w:numId w:val="22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доходы в виде стоимости материалов и другого имущества, полученного при демонтаже или разборке при ликвидации выводимых из эксплуатации основных средств;</w:t>
            </w:r>
          </w:p>
          <w:p w:rsidR="00F42C39" w:rsidRPr="00953FC5" w:rsidRDefault="00F42C39" w:rsidP="0012275C">
            <w:pPr>
              <w:pStyle w:val="afff6"/>
              <w:numPr>
                <w:ilvl w:val="0"/>
                <w:numId w:val="22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доходы в виде стоимости материалов, полученных при ремонте основных средств;</w:t>
            </w:r>
          </w:p>
          <w:p w:rsidR="00F42C39" w:rsidRPr="00953FC5" w:rsidRDefault="00F42C39" w:rsidP="0012275C">
            <w:pPr>
              <w:pStyle w:val="afff6"/>
              <w:numPr>
                <w:ilvl w:val="0"/>
                <w:numId w:val="22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доходы в виде стоимости материалов, полученных при модернизации, реконструкции основных средств;</w:t>
            </w:r>
          </w:p>
          <w:p w:rsidR="00F42C39" w:rsidRPr="00953FC5" w:rsidRDefault="00F42C39" w:rsidP="0012275C">
            <w:pPr>
              <w:pStyle w:val="afff6"/>
              <w:numPr>
                <w:ilvl w:val="0"/>
                <w:numId w:val="22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доходы от бездоговорного потребления электрической энергии.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Дивиденды (доходы от долевого участия), причитающиеся организации, включаются в состав прочих доходов (п.7 ПБУ 9/99) и признаются на дату вынесения решения о выплате дивидендов компанией-плательщиком дивидендов.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Дивиденды признаются  в составе прочих доходов в сумме с учетом налога, удерживаемого налоговым агентом в соответствии с законодательством РФ. На дату получения дивидендов на расчетный счет сумма налога на доходы, удержанного у источника выплаты, отражается на </w:t>
            </w:r>
            <w:proofErr w:type="spellStart"/>
            <w:r w:rsidRPr="00953FC5">
              <w:rPr>
                <w:rFonts w:ascii="Times New Roman" w:eastAsia="Times New Roman" w:hAnsi="Times New Roman" w:cs="Times New Roman"/>
                <w:sz w:val="20"/>
                <w:szCs w:val="20"/>
                <w:lang w:eastAsia="ru-RU"/>
              </w:rPr>
              <w:t>сч</w:t>
            </w:r>
            <w:proofErr w:type="spellEnd"/>
            <w:r w:rsidRPr="00953FC5">
              <w:rPr>
                <w:rFonts w:ascii="Times New Roman" w:eastAsia="Times New Roman" w:hAnsi="Times New Roman" w:cs="Times New Roman"/>
                <w:sz w:val="20"/>
                <w:szCs w:val="20"/>
                <w:lang w:eastAsia="ru-RU"/>
              </w:rPr>
              <w:t>.</w:t>
            </w:r>
            <w:r w:rsidR="003527C0">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 xml:space="preserve">99.07 «Расход в виде налога на доходы, удерживаемого у источника выплаты».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Суммы кредиторской задолженности по объявленным и начисленным, но не выплаченным дивидендам акционерам, по которым истек срок исковой давности – три года, списывается по каждому обязательству на основании данных проведенной инвентаризации, письменного обоснования и приказа Общества и относятся на финансовый результат в составе</w:t>
            </w:r>
            <w:proofErr w:type="gramStart"/>
            <w:r w:rsidRPr="00953FC5">
              <w:rPr>
                <w:rFonts w:ascii="Times New Roman" w:eastAsia="Times New Roman" w:hAnsi="Times New Roman" w:cs="Times New Roman"/>
                <w:sz w:val="20"/>
                <w:szCs w:val="20"/>
                <w:lang w:eastAsia="ru-RU"/>
              </w:rPr>
              <w:t xml:space="preserve"> П</w:t>
            </w:r>
            <w:proofErr w:type="gramEnd"/>
            <w:r w:rsidRPr="00953FC5">
              <w:rPr>
                <w:rFonts w:ascii="Times New Roman" w:eastAsia="Times New Roman" w:hAnsi="Times New Roman" w:cs="Times New Roman"/>
                <w:sz w:val="20"/>
                <w:szCs w:val="20"/>
                <w:lang w:eastAsia="ru-RU"/>
              </w:rPr>
              <w:t>рочих доходов.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бухгалтерском учете прочие доходы отражаются на счете 91 «Прочие доходы и расходы».</w:t>
            </w:r>
          </w:p>
          <w:p w:rsidR="00F42C39" w:rsidRPr="00953FC5" w:rsidRDefault="00F42C39" w:rsidP="00953FC5">
            <w:pPr>
              <w:spacing w:after="120" w:line="240" w:lineRule="auto"/>
              <w:jc w:val="both"/>
              <w:rPr>
                <w:rFonts w:ascii="Times New Roman" w:eastAsia="Times New Roman" w:hAnsi="Times New Roman" w:cs="Times New Roman"/>
                <w:color w:val="000000"/>
                <w:sz w:val="20"/>
                <w:szCs w:val="20"/>
                <w:lang w:eastAsia="ru-RU"/>
              </w:rPr>
            </w:pPr>
            <w:r w:rsidRPr="00953FC5">
              <w:rPr>
                <w:rFonts w:ascii="Times New Roman" w:eastAsia="Times New Roman" w:hAnsi="Times New Roman" w:cs="Times New Roman"/>
                <w:sz w:val="20"/>
                <w:szCs w:val="20"/>
                <w:lang w:eastAsia="ru-RU"/>
              </w:rPr>
              <w:t>Аналитический учет прочих доходов ведется в разрезе</w:t>
            </w:r>
            <w:r w:rsidR="00CE1D5D" w:rsidRPr="00D76300">
              <w:rPr>
                <w:rFonts w:ascii="Times New Roman" w:eastAsia="Times New Roman" w:hAnsi="Times New Roman" w:cs="Times New Roman"/>
                <w:color w:val="000000"/>
                <w:sz w:val="20"/>
                <w:szCs w:val="20"/>
                <w:lang w:eastAsia="ru-RU"/>
              </w:rPr>
              <w:t xml:space="preserve"> группировки </w:t>
            </w:r>
            <w:r w:rsidRPr="00953FC5">
              <w:rPr>
                <w:rFonts w:ascii="Times New Roman" w:eastAsia="Times New Roman" w:hAnsi="Times New Roman" w:cs="Times New Roman"/>
                <w:color w:val="000000"/>
                <w:sz w:val="20"/>
                <w:szCs w:val="20"/>
                <w:lang w:eastAsia="ru-RU"/>
              </w:rPr>
              <w:t xml:space="preserve">прочих </w:t>
            </w:r>
            <w:r w:rsidR="00CE1D5D" w:rsidRPr="00D76300">
              <w:rPr>
                <w:rFonts w:ascii="Times New Roman" w:eastAsia="Times New Roman" w:hAnsi="Times New Roman" w:cs="Times New Roman"/>
                <w:color w:val="000000"/>
                <w:sz w:val="20"/>
                <w:szCs w:val="20"/>
                <w:lang w:eastAsia="ru-RU"/>
              </w:rPr>
              <w:t xml:space="preserve">видов </w:t>
            </w:r>
            <w:r w:rsidRPr="00953FC5">
              <w:rPr>
                <w:rFonts w:ascii="Times New Roman" w:eastAsia="Times New Roman" w:hAnsi="Times New Roman" w:cs="Times New Roman"/>
                <w:color w:val="000000"/>
                <w:sz w:val="20"/>
                <w:szCs w:val="20"/>
                <w:lang w:eastAsia="ru-RU"/>
              </w:rPr>
              <w:t>доходов</w:t>
            </w:r>
            <w:r w:rsidR="00CE1D5D" w:rsidRPr="00D76300">
              <w:rPr>
                <w:rFonts w:ascii="Times New Roman" w:eastAsia="Times New Roman" w:hAnsi="Times New Roman" w:cs="Times New Roman"/>
                <w:color w:val="000000"/>
                <w:sz w:val="20"/>
                <w:szCs w:val="20"/>
                <w:lang w:eastAsia="ru-RU"/>
              </w:rPr>
              <w:t>.</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П.7 – 9 ПБУ 9/99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357" w:name="_Toc472337036"/>
            <w:r w:rsidRPr="00DC65C2">
              <w:t>Оценка прочих доходов</w:t>
            </w:r>
            <w:bookmarkEnd w:id="35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целей бухгалтерского учета величина прочих поступлений определяется в следующем порядке:</w:t>
            </w:r>
          </w:p>
          <w:p w:rsidR="00F42C39" w:rsidRPr="00953FC5" w:rsidRDefault="00F42C39" w:rsidP="0012275C">
            <w:pPr>
              <w:pStyle w:val="afff6"/>
              <w:numPr>
                <w:ilvl w:val="0"/>
                <w:numId w:val="223"/>
              </w:numPr>
              <w:tabs>
                <w:tab w:val="left" w:pos="357"/>
              </w:tabs>
              <w:spacing w:before="60" w:after="60"/>
              <w:jc w:val="both"/>
              <w:rPr>
                <w:rFonts w:ascii="Times New Roman" w:hAnsi="Times New Roman"/>
                <w:color w:val="000000"/>
                <w:szCs w:val="20"/>
              </w:rPr>
            </w:pPr>
            <w:proofErr w:type="gramStart"/>
            <w:r w:rsidRPr="00953FC5">
              <w:rPr>
                <w:rFonts w:ascii="Times New Roman" w:hAnsi="Times New Roman"/>
                <w:color w:val="000000"/>
                <w:szCs w:val="20"/>
              </w:rPr>
              <w:t>Величину поступлений от продажи основных средств и иных активов, отличных от денежных средств (кроме иностранной валюты), продукции, товаров, а также суммы процентов, полученных за предоставление в пользование денежных средств Общества, и доходы от участия в уставных капиталах других организаций (когда это не является предметом деятельности Общества) определяют в порядке, аналогичном порядку оценки доходов по обычным (основным) видам деятельности.</w:t>
            </w:r>
            <w:proofErr w:type="gramEnd"/>
          </w:p>
          <w:p w:rsidR="00F42C39" w:rsidRPr="00953FC5" w:rsidRDefault="00F42C39" w:rsidP="0012275C">
            <w:pPr>
              <w:pStyle w:val="afff6"/>
              <w:numPr>
                <w:ilvl w:val="0"/>
                <w:numId w:val="22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Штрафы, пени, неустойки за нарушения условий договоров, а также возмещения причиненных Общества  убытков принимаются к бухгалтерскому учету в суммах, присужденных судом или признанных должником.</w:t>
            </w:r>
          </w:p>
          <w:p w:rsidR="00F42C39" w:rsidRPr="00953FC5" w:rsidRDefault="00F42C39" w:rsidP="0012275C">
            <w:pPr>
              <w:pStyle w:val="afff6"/>
              <w:numPr>
                <w:ilvl w:val="0"/>
                <w:numId w:val="22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Активы, полученные безвозмездно, принимаются к бухгалтерскому учету по рыночной стоимости. Рыночная стоимость полученных безвозмездно активов определяется Обществом на основе действующих на дату их принятия к бухгалтерскому учету цен на данный или аналогичный вид активов. Данные о ценах, действующих на дату принятия к бухгалтерскому учету, должны быть подтверждены документально или путем проведения экспертизы.</w:t>
            </w:r>
          </w:p>
          <w:p w:rsidR="00F42C39" w:rsidRPr="00953FC5" w:rsidRDefault="00F42C39" w:rsidP="0012275C">
            <w:pPr>
              <w:pStyle w:val="afff6"/>
              <w:numPr>
                <w:ilvl w:val="0"/>
                <w:numId w:val="22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Кредиторская задолженность, по которой срок исковой давности истек, включается в доход Общества  в сумме, в которой эта задолженность была отражена в бухгалтерском учете Общества.</w:t>
            </w:r>
          </w:p>
          <w:p w:rsidR="00F42C39" w:rsidRPr="00953FC5" w:rsidRDefault="00F42C39" w:rsidP="0012275C">
            <w:pPr>
              <w:pStyle w:val="afff6"/>
              <w:numPr>
                <w:ilvl w:val="0"/>
                <w:numId w:val="22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Суммы </w:t>
            </w:r>
            <w:proofErr w:type="spellStart"/>
            <w:r w:rsidRPr="00953FC5">
              <w:rPr>
                <w:rFonts w:ascii="Times New Roman" w:hAnsi="Times New Roman"/>
                <w:color w:val="000000"/>
                <w:szCs w:val="20"/>
              </w:rPr>
              <w:t>дооценки</w:t>
            </w:r>
            <w:proofErr w:type="spellEnd"/>
            <w:r w:rsidRPr="00953FC5">
              <w:rPr>
                <w:rFonts w:ascii="Times New Roman" w:hAnsi="Times New Roman"/>
                <w:color w:val="000000"/>
                <w:szCs w:val="20"/>
              </w:rPr>
              <w:t xml:space="preserve"> активов определяют в соответствии с правилами, установленными для проведения переоценки активов.</w:t>
            </w:r>
          </w:p>
          <w:p w:rsidR="00F42C39" w:rsidRPr="00953FC5" w:rsidRDefault="00F42C39" w:rsidP="0012275C">
            <w:pPr>
              <w:pStyle w:val="afff6"/>
              <w:numPr>
                <w:ilvl w:val="0"/>
                <w:numId w:val="22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Доходы по процентам принимаются к бухгалтерскому учету исходя из процентной ставки, установленной договором и количества дней пользования заемными средствами в отчетном периоде.</w:t>
            </w:r>
          </w:p>
          <w:p w:rsidR="00F42C39" w:rsidRPr="00953FC5" w:rsidRDefault="00F42C39" w:rsidP="0012275C">
            <w:pPr>
              <w:pStyle w:val="afff6"/>
              <w:numPr>
                <w:ilvl w:val="0"/>
                <w:numId w:val="22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Иные поступления принимаются к бухгалтерскому учету в фактических суммах.</w:t>
            </w:r>
          </w:p>
        </w:tc>
        <w:tc>
          <w:tcPr>
            <w:tcW w:w="1559" w:type="dxa"/>
          </w:tcPr>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58" w:name="_Toc472337037"/>
            <w:r w:rsidRPr="00DC65C2">
              <w:t>Порядок признания прочих доходов</w:t>
            </w:r>
            <w:bookmarkEnd w:id="35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Прочие поступления признаются в бухгалтерском учете в следующем порядке:</w:t>
            </w:r>
          </w:p>
          <w:p w:rsidR="00F42C39" w:rsidRPr="00953FC5" w:rsidRDefault="00F42C39" w:rsidP="0012275C">
            <w:pPr>
              <w:pStyle w:val="afff6"/>
              <w:numPr>
                <w:ilvl w:val="0"/>
                <w:numId w:val="22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поступления от продажи основных средств и иных активов, отличных от денежных средств (кроме иностранной валюты), продукции, товаров, а также проценты, полученные за предоставление в пользование денежных средств Общества, и доходы от участия в уставных капиталах других организаций  - аналогично Порядку признания доходов по обычным видам деятельности. При этом для целей бухгалтерского учета проценты начисляются за каждый истекший отчетный период равномерно в течение срока пользования заемными средствами,</w:t>
            </w:r>
          </w:p>
          <w:p w:rsidR="00F42C39" w:rsidRPr="00953FC5" w:rsidRDefault="00F42C39" w:rsidP="0012275C">
            <w:pPr>
              <w:pStyle w:val="afff6"/>
              <w:numPr>
                <w:ilvl w:val="0"/>
                <w:numId w:val="22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штрафы, пени, неустойки за нарушение условий договоров, а также возмещения причиненных Общества  убытков - в отчетном периоде, в котором судом вынесено решение об их взыскании или они признаны должником,</w:t>
            </w:r>
          </w:p>
          <w:p w:rsidR="00F42C39" w:rsidRPr="00953FC5" w:rsidRDefault="00F42C39" w:rsidP="0012275C">
            <w:pPr>
              <w:pStyle w:val="afff6"/>
              <w:numPr>
                <w:ilvl w:val="0"/>
                <w:numId w:val="22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суммы кредиторской и депонентской задолженности, по которой срок исковой давности истек, - в отчетном периоде, в котором срок исковой давности истек,</w:t>
            </w:r>
          </w:p>
          <w:p w:rsidR="00F42C39" w:rsidRPr="00953FC5" w:rsidRDefault="00F42C39" w:rsidP="0012275C">
            <w:pPr>
              <w:pStyle w:val="afff6"/>
              <w:numPr>
                <w:ilvl w:val="0"/>
                <w:numId w:val="22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суммы </w:t>
            </w:r>
            <w:proofErr w:type="spellStart"/>
            <w:r w:rsidRPr="00953FC5">
              <w:rPr>
                <w:rFonts w:ascii="Times New Roman" w:hAnsi="Times New Roman"/>
                <w:color w:val="000000"/>
                <w:szCs w:val="20"/>
              </w:rPr>
              <w:t>дооценки</w:t>
            </w:r>
            <w:proofErr w:type="spellEnd"/>
            <w:r w:rsidRPr="00953FC5">
              <w:rPr>
                <w:rFonts w:ascii="Times New Roman" w:hAnsi="Times New Roman"/>
                <w:color w:val="000000"/>
                <w:szCs w:val="20"/>
              </w:rPr>
              <w:t xml:space="preserve"> активов - в отчетном периоде, к которому относится дата, по состоянию на которую произведена переоценка,</w:t>
            </w:r>
          </w:p>
          <w:p w:rsidR="00F42C39" w:rsidRPr="00953FC5" w:rsidRDefault="00F42C39" w:rsidP="0012275C">
            <w:pPr>
              <w:pStyle w:val="afff6"/>
              <w:numPr>
                <w:ilvl w:val="0"/>
                <w:numId w:val="22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дивиденды - когда установлено право акционера на получение выплаты.</w:t>
            </w:r>
          </w:p>
          <w:p w:rsidR="00F42C39" w:rsidRPr="00953FC5" w:rsidRDefault="00F42C39" w:rsidP="0012275C">
            <w:pPr>
              <w:pStyle w:val="afff6"/>
              <w:numPr>
                <w:ilvl w:val="0"/>
                <w:numId w:val="22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прочие доходы в сумме </w:t>
            </w:r>
            <w:proofErr w:type="spellStart"/>
            <w:r w:rsidRPr="00953FC5">
              <w:rPr>
                <w:rFonts w:ascii="Times New Roman" w:hAnsi="Times New Roman"/>
                <w:color w:val="000000"/>
                <w:szCs w:val="20"/>
              </w:rPr>
              <w:t>дооценки</w:t>
            </w:r>
            <w:proofErr w:type="spellEnd"/>
            <w:r w:rsidRPr="00953FC5">
              <w:rPr>
                <w:rFonts w:ascii="Times New Roman" w:hAnsi="Times New Roman"/>
                <w:color w:val="000000"/>
                <w:szCs w:val="20"/>
              </w:rPr>
              <w:t xml:space="preserve"> активов по результатам переоценки финансовых вложений (кроме акций, не предназначенных для продажи), по которым определяется рыночная стоимость,  в бухгалтерском учете отражаются ежеквартально.</w:t>
            </w:r>
          </w:p>
          <w:p w:rsidR="00F42C39" w:rsidRPr="00953FC5" w:rsidRDefault="00F42C39" w:rsidP="0012275C">
            <w:pPr>
              <w:pStyle w:val="afff6"/>
              <w:numPr>
                <w:ilvl w:val="0"/>
                <w:numId w:val="22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иные поступления - по мере образования (выявления).</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П.9, 10, 15 ПБУ 9/99</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359" w:name="_Toc472337038"/>
            <w:r w:rsidRPr="00DC65C2">
              <w:t>Особенности признания прочих доходов в связи с выявлением бездоговорного потребления электроэнергии</w:t>
            </w:r>
            <w:bookmarkEnd w:id="359"/>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Суммы, причитающиеся с других лиц на основании их согласия или решения суда в качестве компенсации за бездоговорное потребление электроэнергии признаются</w:t>
            </w:r>
            <w:proofErr w:type="gramEnd"/>
            <w:r w:rsidRPr="00953FC5">
              <w:rPr>
                <w:rFonts w:ascii="Times New Roman" w:eastAsia="Times New Roman" w:hAnsi="Times New Roman" w:cs="Times New Roman"/>
                <w:sz w:val="20"/>
                <w:szCs w:val="20"/>
                <w:lang w:eastAsia="ru-RU"/>
              </w:rPr>
              <w:t xml:space="preserve"> доходами текущего периода в составе прочих доходов. </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Доход от бездоговорного потребления  определяется как сумма возмещения  причиненного убытка от бездоговорного потребления электроэнергии </w:t>
            </w:r>
            <w:proofErr w:type="gramStart"/>
            <w:r w:rsidRPr="00953FC5">
              <w:rPr>
                <w:rFonts w:ascii="Times New Roman" w:hAnsi="Times New Roman"/>
                <w:sz w:val="20"/>
                <w:szCs w:val="20"/>
              </w:rPr>
              <w:t>лицом, осуществившим такое потреблении и принимается</w:t>
            </w:r>
            <w:proofErr w:type="gramEnd"/>
            <w:r w:rsidRPr="00953FC5">
              <w:rPr>
                <w:rFonts w:ascii="Times New Roman" w:hAnsi="Times New Roman"/>
                <w:sz w:val="20"/>
                <w:szCs w:val="20"/>
              </w:rPr>
              <w:t xml:space="preserve"> к бухгалтерскому учету в сумме, признанной должником и рассчитанной исходя из объемов, указанных в акте о бездоговорном потреблении электроэнергии, в периоде признания.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Суммы ранее признанных затрат в части потерь электроэнергии при выявлении бездоговорного потребления не корректируются.</w:t>
            </w:r>
          </w:p>
        </w:tc>
        <w:tc>
          <w:tcPr>
            <w:tcW w:w="1559" w:type="dxa"/>
          </w:tcPr>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Borders>
              <w:bottom w:val="single" w:sz="8" w:space="0" w:color="auto"/>
            </w:tcBorders>
          </w:tcPr>
          <w:p w:rsidR="00F42C39" w:rsidRPr="00DC65C2" w:rsidRDefault="00F42C39" w:rsidP="0012275C">
            <w:pPr>
              <w:pStyle w:val="3"/>
              <w:numPr>
                <w:ilvl w:val="2"/>
                <w:numId w:val="57"/>
              </w:numPr>
              <w:ind w:left="601" w:hanging="567"/>
            </w:pPr>
            <w:bookmarkStart w:id="360" w:name="_Toc472337039"/>
            <w:r w:rsidRPr="00DC65C2">
              <w:t>Раскрытие информации в отчетности</w:t>
            </w:r>
            <w:bookmarkEnd w:id="360"/>
          </w:p>
        </w:tc>
        <w:tc>
          <w:tcPr>
            <w:tcW w:w="10490" w:type="dxa"/>
            <w:tcBorders>
              <w:bottom w:val="single" w:sz="8" w:space="0" w:color="auto"/>
            </w:tcBorders>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отчете о финансовых результатах доходы Обществ за отчетный период отражаются с подразделением на выручку и прочие доходы.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отчетности отдельной строкой  отражается выручка  по видам деятельности, прямо поименованным в настоящ</w:t>
            </w:r>
            <w:r w:rsidR="00CE1D5D">
              <w:rPr>
                <w:rFonts w:ascii="Times New Roman" w:eastAsia="Times New Roman" w:hAnsi="Times New Roman" w:cs="Times New Roman"/>
                <w:sz w:val="20"/>
                <w:szCs w:val="20"/>
                <w:lang w:eastAsia="ru-RU"/>
              </w:rPr>
              <w:t>ем</w:t>
            </w:r>
            <w:r w:rsidRPr="00953FC5">
              <w:rPr>
                <w:rFonts w:ascii="Times New Roman" w:eastAsia="Times New Roman" w:hAnsi="Times New Roman" w:cs="Times New Roman"/>
                <w:sz w:val="20"/>
                <w:szCs w:val="20"/>
                <w:lang w:eastAsia="ru-RU"/>
              </w:rPr>
              <w:t xml:space="preserve"> </w:t>
            </w:r>
            <w:r w:rsidR="00CE1D5D">
              <w:rPr>
                <w:rFonts w:ascii="Times New Roman" w:eastAsia="Times New Roman" w:hAnsi="Times New Roman" w:cs="Times New Roman"/>
                <w:sz w:val="20"/>
                <w:szCs w:val="20"/>
                <w:lang w:eastAsia="ru-RU"/>
              </w:rPr>
              <w:t>Положении</w:t>
            </w:r>
            <w:r w:rsidRPr="00953FC5">
              <w:rPr>
                <w:rFonts w:ascii="Times New Roman" w:eastAsia="Times New Roman" w:hAnsi="Times New Roman" w:cs="Times New Roman"/>
                <w:sz w:val="20"/>
                <w:szCs w:val="20"/>
                <w:lang w:eastAsia="ru-RU"/>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Прочие  доходы, независимо от их удельного веса в общей сумме прочих доходов отчетного периода, отражаются в Отчете о финансовых результатах по одной строке «Прочие доходы».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Прочие доходы показываются в отчете о финансовых результатах за минусом расходов, относящихся к этим доходам, когда:</w:t>
            </w:r>
          </w:p>
          <w:p w:rsidR="00F42C39" w:rsidRPr="00953FC5" w:rsidRDefault="00F42C39" w:rsidP="0012275C">
            <w:pPr>
              <w:pStyle w:val="afff6"/>
              <w:numPr>
                <w:ilvl w:val="0"/>
                <w:numId w:val="22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соответствующие правила бухгалтерского учета предусматривают или не запрещают такое отражение доходов,</w:t>
            </w:r>
          </w:p>
          <w:p w:rsidR="00F42C39" w:rsidRPr="00953FC5" w:rsidRDefault="00F42C39" w:rsidP="0012275C">
            <w:pPr>
              <w:pStyle w:val="afff6"/>
              <w:numPr>
                <w:ilvl w:val="0"/>
                <w:numId w:val="22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доходы и связанные с ними расходы, возникающие в результате одного и того же или аналогичного по характеру факта хозяйственной деятельности (например, предоставление во временное пользование (временное владение и пользование) своих активов), не являются существенными для характеристики финансового положения Обществ</w:t>
            </w:r>
            <w:r w:rsidR="000D576D" w:rsidRPr="00953FC5">
              <w:rPr>
                <w:rFonts w:ascii="Times New Roman" w:hAnsi="Times New Roman"/>
                <w:color w:val="000000"/>
                <w:szCs w:val="20"/>
              </w:rPr>
              <w:t>;</w:t>
            </w:r>
          </w:p>
          <w:p w:rsidR="000D576D" w:rsidRPr="00032D95" w:rsidRDefault="000D576D" w:rsidP="0012275C">
            <w:pPr>
              <w:pStyle w:val="afff6"/>
              <w:numPr>
                <w:ilvl w:val="0"/>
                <w:numId w:val="225"/>
              </w:numPr>
              <w:jc w:val="both"/>
              <w:rPr>
                <w:rFonts w:ascii="Times New Roman" w:hAnsi="Times New Roman"/>
                <w:color w:val="000000"/>
                <w:szCs w:val="20"/>
              </w:rPr>
            </w:pPr>
            <w:r w:rsidRPr="00032D95">
              <w:rPr>
                <w:rFonts w:ascii="Times New Roman" w:hAnsi="Times New Roman"/>
                <w:color w:val="000000"/>
                <w:szCs w:val="20"/>
              </w:rPr>
              <w:t>свернуто в отчетности отражаются доходы и расходу по договорам уступки прав требования, факты являющиеся следствием одного и того же события.</w:t>
            </w:r>
          </w:p>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отношении выручки, полученной в результате выполнения договоров, предусматривающих исполнение обязательств (оплату) </w:t>
            </w:r>
            <w:proofErr w:type="spellStart"/>
            <w:r w:rsidRPr="00953FC5">
              <w:rPr>
                <w:rFonts w:ascii="Times New Roman" w:eastAsia="Times New Roman" w:hAnsi="Times New Roman" w:cs="Times New Roman"/>
                <w:sz w:val="20"/>
                <w:szCs w:val="20"/>
                <w:lang w:eastAsia="ru-RU"/>
              </w:rPr>
              <w:t>неденежными</w:t>
            </w:r>
            <w:proofErr w:type="spellEnd"/>
            <w:r w:rsidRPr="00953FC5">
              <w:rPr>
                <w:rFonts w:ascii="Times New Roman" w:eastAsia="Times New Roman" w:hAnsi="Times New Roman" w:cs="Times New Roman"/>
                <w:sz w:val="20"/>
                <w:szCs w:val="20"/>
                <w:lang w:eastAsia="ru-RU"/>
              </w:rPr>
              <w:t xml:space="preserve"> средствами, подлежит раскрытию как минимум следующая информация:</w:t>
            </w:r>
          </w:p>
          <w:p w:rsidR="00F42C39" w:rsidRPr="00953FC5" w:rsidRDefault="00F42C39" w:rsidP="0012275C">
            <w:pPr>
              <w:pStyle w:val="afff6"/>
              <w:numPr>
                <w:ilvl w:val="0"/>
                <w:numId w:val="22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общее количество организаций, с которыми осуществляются указанные договоры, с указанием организаций, на которые приходится основная часть такой выручки,</w:t>
            </w:r>
          </w:p>
          <w:p w:rsidR="00F42C39" w:rsidRPr="00953FC5" w:rsidRDefault="00F42C39" w:rsidP="0012275C">
            <w:pPr>
              <w:pStyle w:val="afff6"/>
              <w:numPr>
                <w:ilvl w:val="0"/>
                <w:numId w:val="22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доля выручки, полученной по указанным договорам со связанными организациями,</w:t>
            </w:r>
          </w:p>
          <w:p w:rsidR="00F42C39" w:rsidRPr="00953FC5" w:rsidRDefault="00F42C39" w:rsidP="0012275C">
            <w:pPr>
              <w:pStyle w:val="afff6"/>
              <w:numPr>
                <w:ilvl w:val="0"/>
                <w:numId w:val="22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способ определения стоимости продукции (товаров), переданной Обществом.</w:t>
            </w:r>
          </w:p>
        </w:tc>
        <w:tc>
          <w:tcPr>
            <w:tcW w:w="1559" w:type="dxa"/>
            <w:tcBorders>
              <w:bottom w:val="single" w:sz="8" w:space="0" w:color="auto"/>
            </w:tcBorders>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П.18-20  ПБУ 9/99</w:t>
            </w:r>
          </w:p>
        </w:tc>
      </w:tr>
      <w:tr w:rsidR="003527C0" w:rsidRPr="00DC65C2" w:rsidTr="00D43AEB">
        <w:tc>
          <w:tcPr>
            <w:tcW w:w="2835" w:type="dxa"/>
            <w:tcBorders>
              <w:bottom w:val="single" w:sz="8" w:space="0" w:color="auto"/>
            </w:tcBorders>
          </w:tcPr>
          <w:p w:rsidR="003527C0" w:rsidRPr="00DC65C2" w:rsidRDefault="003527C0" w:rsidP="0012275C">
            <w:pPr>
              <w:pStyle w:val="3"/>
              <w:numPr>
                <w:ilvl w:val="2"/>
                <w:numId w:val="57"/>
              </w:numPr>
              <w:ind w:left="601" w:hanging="567"/>
            </w:pPr>
            <w:bookmarkStart w:id="361" w:name="_Toc472337040"/>
            <w:r>
              <w:t xml:space="preserve">Учет фактов </w:t>
            </w:r>
            <w:proofErr w:type="spellStart"/>
            <w:r>
              <w:t>хазяйственной</w:t>
            </w:r>
            <w:proofErr w:type="spellEnd"/>
            <w:r>
              <w:t xml:space="preserve"> жизни с соблюдением принципа их временной определенности</w:t>
            </w:r>
            <w:bookmarkEnd w:id="361"/>
          </w:p>
        </w:tc>
        <w:tc>
          <w:tcPr>
            <w:tcW w:w="10490" w:type="dxa"/>
            <w:tcBorders>
              <w:bottom w:val="single" w:sz="8" w:space="0" w:color="auto"/>
            </w:tcBorders>
          </w:tcPr>
          <w:p w:rsidR="003527C0" w:rsidRPr="003527C0" w:rsidRDefault="003527C0" w:rsidP="00953FC5">
            <w:pPr>
              <w:spacing w:before="120" w:after="120" w:line="240" w:lineRule="auto"/>
              <w:jc w:val="both"/>
              <w:rPr>
                <w:rFonts w:ascii="Times New Roman" w:eastAsia="Times New Roman" w:hAnsi="Times New Roman" w:cs="Times New Roman"/>
                <w:sz w:val="20"/>
                <w:szCs w:val="20"/>
                <w:lang w:eastAsia="ru-RU"/>
              </w:rPr>
            </w:pPr>
            <w:r w:rsidRPr="003527C0">
              <w:rPr>
                <w:rFonts w:ascii="Times New Roman" w:eastAsia="Times New Roman" w:hAnsi="Times New Roman" w:cs="Times New Roman"/>
                <w:sz w:val="20"/>
                <w:szCs w:val="20"/>
                <w:lang w:eastAsia="ru-RU"/>
              </w:rPr>
              <w:t xml:space="preserve">Общество отражает в бухгалтерском учете доходы, полученные (начисленные) в отчетном периоде, но относящиеся к будущим отчетным периодам, на счете 98 «Доходы будущих периодов». </w:t>
            </w:r>
          </w:p>
          <w:p w:rsidR="003527C0" w:rsidRPr="003527C0" w:rsidRDefault="003527C0" w:rsidP="003527C0">
            <w:pPr>
              <w:spacing w:before="240" w:after="120" w:line="240" w:lineRule="auto"/>
              <w:jc w:val="both"/>
              <w:rPr>
                <w:rFonts w:ascii="Times New Roman" w:eastAsia="Times New Roman" w:hAnsi="Times New Roman" w:cs="Times New Roman"/>
                <w:sz w:val="20"/>
                <w:szCs w:val="20"/>
                <w:lang w:eastAsia="ru-RU"/>
              </w:rPr>
            </w:pPr>
            <w:r w:rsidRPr="003527C0">
              <w:rPr>
                <w:rFonts w:ascii="Times New Roman" w:eastAsia="Times New Roman" w:hAnsi="Times New Roman" w:cs="Times New Roman"/>
                <w:sz w:val="20"/>
                <w:szCs w:val="20"/>
                <w:lang w:eastAsia="ru-RU"/>
              </w:rPr>
              <w:t>На субсчете 98.2 «Безвозмездные поступления», в соответствии с требованиями п.29 Методических  указаний по бухгалтерскому учету основных средств, Общество ведет учет безвозмездно полученных материальных ценностей в разрезе их видов и по мере начисления амортизации осуществляет их списание в кредит субсчета 91.01 «Прочие доходы».</w:t>
            </w:r>
          </w:p>
          <w:p w:rsidR="003527C0" w:rsidRPr="00DC65C2" w:rsidRDefault="003527C0" w:rsidP="003527C0">
            <w:pPr>
              <w:spacing w:before="240" w:after="120" w:line="240" w:lineRule="auto"/>
              <w:jc w:val="both"/>
              <w:rPr>
                <w:rFonts w:ascii="Times New Roman" w:eastAsia="Times New Roman" w:hAnsi="Times New Roman" w:cs="Times New Roman"/>
                <w:sz w:val="20"/>
                <w:szCs w:val="20"/>
                <w:lang w:eastAsia="ru-RU"/>
              </w:rPr>
            </w:pPr>
            <w:r w:rsidRPr="003527C0">
              <w:rPr>
                <w:rFonts w:ascii="Times New Roman" w:eastAsia="Times New Roman" w:hAnsi="Times New Roman" w:cs="Times New Roman"/>
                <w:sz w:val="20"/>
                <w:szCs w:val="20"/>
                <w:lang w:eastAsia="ru-RU"/>
              </w:rPr>
              <w:t xml:space="preserve">В бухгалтерской отчетности суммы, числящиеся на </w:t>
            </w:r>
            <w:proofErr w:type="spellStart"/>
            <w:r w:rsidRPr="003527C0">
              <w:rPr>
                <w:rFonts w:ascii="Times New Roman" w:eastAsia="Times New Roman" w:hAnsi="Times New Roman" w:cs="Times New Roman"/>
                <w:sz w:val="20"/>
                <w:szCs w:val="20"/>
                <w:lang w:eastAsia="ru-RU"/>
              </w:rPr>
              <w:t>сч</w:t>
            </w:r>
            <w:proofErr w:type="spellEnd"/>
            <w:r w:rsidRPr="003527C0">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3527C0">
              <w:rPr>
                <w:rFonts w:ascii="Times New Roman" w:eastAsia="Times New Roman" w:hAnsi="Times New Roman" w:cs="Times New Roman"/>
                <w:sz w:val="20"/>
                <w:szCs w:val="20"/>
                <w:lang w:eastAsia="ru-RU"/>
              </w:rPr>
              <w:t>98.2, Общество отражает</w:t>
            </w:r>
            <w:r>
              <w:rPr>
                <w:rFonts w:ascii="Times New Roman" w:eastAsia="Times New Roman" w:hAnsi="Times New Roman" w:cs="Times New Roman"/>
                <w:sz w:val="20"/>
                <w:szCs w:val="20"/>
                <w:lang w:eastAsia="ru-RU"/>
              </w:rPr>
              <w:t xml:space="preserve"> по строке пассива баланса 1530 </w:t>
            </w:r>
            <w:r w:rsidRPr="003527C0">
              <w:rPr>
                <w:rFonts w:ascii="Times New Roman" w:eastAsia="Times New Roman" w:hAnsi="Times New Roman" w:cs="Times New Roman"/>
                <w:sz w:val="20"/>
                <w:szCs w:val="20"/>
                <w:lang w:eastAsia="ru-RU"/>
              </w:rPr>
              <w:t>«Доходы будущих периодов».</w:t>
            </w:r>
          </w:p>
        </w:tc>
        <w:tc>
          <w:tcPr>
            <w:tcW w:w="1559" w:type="dxa"/>
            <w:tcBorders>
              <w:bottom w:val="single" w:sz="8" w:space="0" w:color="auto"/>
            </w:tcBorders>
          </w:tcPr>
          <w:p w:rsidR="003527C0" w:rsidRPr="00DC65C2" w:rsidRDefault="003527C0" w:rsidP="0054533D">
            <w:pPr>
              <w:spacing w:before="240" w:after="120" w:line="240" w:lineRule="auto"/>
              <w:jc w:val="both"/>
              <w:rPr>
                <w:rFonts w:ascii="Times New Roman" w:eastAsia="Times New Roman" w:hAnsi="Times New Roman" w:cs="Times New Roman"/>
                <w:sz w:val="20"/>
                <w:szCs w:val="20"/>
                <w:lang w:eastAsia="ru-RU"/>
              </w:rPr>
            </w:pP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Cs w:val="24"/>
              </w:rPr>
            </w:pPr>
            <w:bookmarkStart w:id="362" w:name="_Toc472337041"/>
            <w:r w:rsidRPr="00953FC5">
              <w:rPr>
                <w:rFonts w:ascii="Times New Roman" w:hAnsi="Times New Roman" w:cs="Times New Roman"/>
                <w:szCs w:val="24"/>
              </w:rPr>
              <w:t>Затраты на производство</w:t>
            </w:r>
            <w:bookmarkEnd w:id="362"/>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63" w:name="_Toc472337042"/>
            <w:r w:rsidRPr="00DC65C2">
              <w:t>Определения</w:t>
            </w:r>
            <w:bookmarkEnd w:id="363"/>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Затраты на производство</w:t>
            </w:r>
            <w:r w:rsidRPr="00953FC5">
              <w:rPr>
                <w:rFonts w:ascii="Times New Roman" w:eastAsia="Times New Roman" w:hAnsi="Times New Roman" w:cs="Times New Roman"/>
                <w:sz w:val="20"/>
                <w:szCs w:val="20"/>
                <w:lang w:eastAsia="ru-RU"/>
              </w:rPr>
              <w:t xml:space="preserve"> – стоимость ресурсов, использованных в процессах хозяйственной  деятельности  Общества.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Калькуляция</w:t>
            </w:r>
            <w:r w:rsidRPr="00953FC5">
              <w:rPr>
                <w:rFonts w:ascii="Times New Roman" w:eastAsia="Times New Roman" w:hAnsi="Times New Roman" w:cs="Times New Roman"/>
                <w:sz w:val="20"/>
                <w:szCs w:val="20"/>
                <w:lang w:eastAsia="ru-RU"/>
              </w:rPr>
              <w:t xml:space="preserve"> – способ группировки затрат, их обобщения, исчисления себестоимости объектов учета (калькуляционных единиц).</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bCs/>
                <w:i/>
                <w:iCs/>
                <w:sz w:val="20"/>
                <w:szCs w:val="20"/>
                <w:lang w:eastAsia="ru-RU"/>
              </w:rPr>
              <w:t>Калькуляционная единица</w:t>
            </w:r>
            <w:r w:rsidRPr="00953FC5">
              <w:rPr>
                <w:rFonts w:ascii="Times New Roman" w:eastAsia="Times New Roman" w:hAnsi="Times New Roman" w:cs="Times New Roman"/>
                <w:sz w:val="20"/>
                <w:szCs w:val="20"/>
                <w:lang w:eastAsia="ru-RU"/>
              </w:rPr>
              <w:t xml:space="preserve"> – единица вида выполняемых работ и услуг, или вида продукции (изделий, группы однородных изделий, комплектов, узлов, деталей и т.п.), по которым осуществляется исчисление (</w:t>
            </w:r>
            <w:proofErr w:type="spellStart"/>
            <w:r w:rsidRPr="00953FC5">
              <w:rPr>
                <w:rFonts w:ascii="Times New Roman" w:eastAsia="Times New Roman" w:hAnsi="Times New Roman" w:cs="Times New Roman"/>
                <w:sz w:val="20"/>
                <w:szCs w:val="20"/>
                <w:lang w:eastAsia="ru-RU"/>
              </w:rPr>
              <w:t>калькулирование</w:t>
            </w:r>
            <w:proofErr w:type="spellEnd"/>
            <w:r w:rsidRPr="00953FC5">
              <w:rPr>
                <w:rFonts w:ascii="Times New Roman" w:eastAsia="Times New Roman" w:hAnsi="Times New Roman" w:cs="Times New Roman"/>
                <w:sz w:val="20"/>
                <w:szCs w:val="20"/>
                <w:lang w:eastAsia="ru-RU"/>
              </w:rPr>
              <w:t>) себестоимости).</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Незавершенное производство</w:t>
            </w:r>
            <w:r w:rsidRPr="00953FC5">
              <w:rPr>
                <w:rFonts w:ascii="Times New Roman" w:eastAsia="Times New Roman" w:hAnsi="Times New Roman" w:cs="Times New Roman"/>
                <w:sz w:val="20"/>
                <w:szCs w:val="20"/>
                <w:lang w:eastAsia="ru-RU"/>
              </w:rPr>
              <w:t xml:space="preserve"> - Продукция (работы), не прошедшая всех стадий (фаз, переделов), предусмотренных технологическим процессом, а также изделия неукомплектованные, не прошедшие испытания и технической приемки.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 xml:space="preserve">Объекты </w:t>
            </w:r>
            <w:proofErr w:type="spellStart"/>
            <w:r w:rsidRPr="00953FC5">
              <w:rPr>
                <w:rFonts w:ascii="Times New Roman" w:eastAsia="Times New Roman" w:hAnsi="Times New Roman" w:cs="Times New Roman"/>
                <w:bCs/>
                <w:i/>
                <w:iCs/>
                <w:sz w:val="20"/>
                <w:szCs w:val="20"/>
                <w:lang w:eastAsia="ru-RU"/>
              </w:rPr>
              <w:t>калькулирования</w:t>
            </w:r>
            <w:proofErr w:type="spellEnd"/>
            <w:r w:rsidRPr="00953FC5">
              <w:rPr>
                <w:rFonts w:ascii="Times New Roman" w:eastAsia="Times New Roman" w:hAnsi="Times New Roman" w:cs="Times New Roman"/>
                <w:sz w:val="20"/>
                <w:szCs w:val="20"/>
                <w:lang w:eastAsia="ru-RU"/>
              </w:rPr>
              <w:t xml:space="preserve"> – отдельные работы и услуги, себестоимость которых определяется.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Объекты учета затрат</w:t>
            </w:r>
            <w:r w:rsidRPr="00953FC5">
              <w:rPr>
                <w:rFonts w:ascii="Times New Roman" w:eastAsia="Times New Roman" w:hAnsi="Times New Roman" w:cs="Times New Roman"/>
                <w:sz w:val="20"/>
                <w:szCs w:val="20"/>
                <w:lang w:eastAsia="ru-RU"/>
              </w:rPr>
              <w:t xml:space="preserve"> - реально возникающие издержки (затраты) производства, сгруппированные по различным признакам в целях формирования информации, необходимой для исчисления себестоимости работ (услуг, продукции).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Себестоимость работ, услуг, продукции</w:t>
            </w:r>
            <w:r w:rsidRPr="00953FC5">
              <w:rPr>
                <w:rFonts w:ascii="Times New Roman" w:eastAsia="Times New Roman" w:hAnsi="Times New Roman" w:cs="Times New Roman"/>
                <w:sz w:val="20"/>
                <w:szCs w:val="20"/>
                <w:lang w:eastAsia="ru-RU"/>
              </w:rPr>
              <w:t xml:space="preserve"> – выраженные в денежной форме затраты на производство  работ, услуг, продукции и их продажу. </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П.63 Приказа 34н</w:t>
            </w:r>
          </w:p>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364" w:name="_Toc472337043"/>
            <w:r w:rsidRPr="00DC65C2">
              <w:t>Допущения</w:t>
            </w:r>
            <w:bookmarkEnd w:id="36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Расходами</w:t>
            </w:r>
            <w:r w:rsidRPr="00953FC5">
              <w:rPr>
                <w:rFonts w:ascii="Times New Roman" w:eastAsia="Times New Roman" w:hAnsi="Times New Roman" w:cs="Times New Roman"/>
                <w:sz w:val="20"/>
                <w:szCs w:val="20"/>
                <w:lang w:eastAsia="ru-RU"/>
              </w:rPr>
              <w:t xml:space="preserve"> считаются только те затраты, которые участвуют в формировании прибыли отчетного периода, а оставшаяся часть затрат капитализируется в активах Общества  в виде готовой продукции, незавершенного производства, остатков полуфабрикатов, незавершенных объектов капитального строительства, нематериальных активов и т.п.</w:t>
            </w:r>
            <w:r w:rsidR="00E762FC">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Таким образом, расходы - это уменьшение активов или увеличение обязательств, приводящее к уменьшению капитала, не связанному с распределением прибыли между акционерами.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связи с тем, что в нормативных документах по бухгалтерскому учету  зачастую применяется термин «расходы», тогда как речь идет о затратах, в настоящем положении, там, где уместно, будет применяться термин «затраты».</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В соответствии с Порядком ведения раздельного учета доходов и расходов субъектами естественных монополий в сфере услуг по передаче электрической энергии и оперативно-диспетчерскому управлению в электроэнергетике Общество осуществляет раздельный управленческий учет доходов и расходов по видам деятельности.</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Общество ведет раздельный учет и формирует себестоимость продукции, работ, услуг по видам деятельности. При этом по видам деятельности, доход по которым обусловлен наличием свободных производственных ресурсов и мощностей по основному виду деятельности «Передача электроэнергии» и не сопровождается дополнительными затратами, раздельный учет расходов не осуществляется.</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Норма отсутствует</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365" w:name="_Toc472337044"/>
            <w:r w:rsidRPr="00DC65C2">
              <w:t>Квалификация  затрат на производство</w:t>
            </w:r>
            <w:bookmarkEnd w:id="365"/>
          </w:p>
        </w:tc>
        <w:tc>
          <w:tcPr>
            <w:tcW w:w="10490" w:type="dxa"/>
          </w:tcPr>
          <w:p w:rsidR="00F42C39" w:rsidRPr="00953FC5" w:rsidRDefault="00F42C39" w:rsidP="00953FC5">
            <w:pPr>
              <w:spacing w:before="120" w:after="120" w:line="240" w:lineRule="auto"/>
              <w:jc w:val="both"/>
              <w:rPr>
                <w:rFonts w:ascii="Times New Roman" w:hAnsi="Times New Roman"/>
                <w:sz w:val="20"/>
                <w:szCs w:val="20"/>
              </w:rPr>
            </w:pPr>
            <w:r w:rsidRPr="00953FC5">
              <w:rPr>
                <w:rFonts w:ascii="Times New Roman" w:hAnsi="Times New Roman"/>
                <w:sz w:val="20"/>
                <w:szCs w:val="20"/>
              </w:rPr>
              <w:t xml:space="preserve">Общество осуществляет учет расходов на основании ПБУ 10/99. </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Расходы организации в зависимости от их характера, условий осуществления и направлений деятельности организации подразделяются </w:t>
            </w:r>
            <w:proofErr w:type="gramStart"/>
            <w:r w:rsidRPr="00953FC5">
              <w:rPr>
                <w:rFonts w:ascii="Times New Roman" w:hAnsi="Times New Roman"/>
                <w:sz w:val="20"/>
                <w:szCs w:val="20"/>
              </w:rPr>
              <w:t>на</w:t>
            </w:r>
            <w:proofErr w:type="gramEnd"/>
            <w:r w:rsidRPr="00953FC5">
              <w:rPr>
                <w:rFonts w:ascii="Times New Roman" w:hAnsi="Times New Roman"/>
                <w:sz w:val="20"/>
                <w:szCs w:val="20"/>
              </w:rPr>
              <w:t>:</w:t>
            </w:r>
          </w:p>
          <w:p w:rsidR="00F42C39" w:rsidRPr="00953FC5" w:rsidRDefault="00F42C39" w:rsidP="0012275C">
            <w:pPr>
              <w:pStyle w:val="afff6"/>
              <w:numPr>
                <w:ilvl w:val="0"/>
                <w:numId w:val="22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по обычным видам деятельности;</w:t>
            </w:r>
          </w:p>
          <w:p w:rsidR="00F42C39" w:rsidRPr="00953FC5" w:rsidRDefault="00F42C39" w:rsidP="0012275C">
            <w:pPr>
              <w:pStyle w:val="afff6"/>
              <w:numPr>
                <w:ilvl w:val="0"/>
                <w:numId w:val="22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прочие расходы.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составе затрат на производство учитываются затраты по обычным видам деятельности. </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Расходами по обычным видам деятельности являются расходы, связанные выполнением работ, оказанием услуг, а так же с изготовлением и продажей продукции, приобретением и продажей товаров.</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Расходы по обычным видам деятельности Общества формируются из расходов </w:t>
            </w:r>
          </w:p>
          <w:p w:rsidR="00F42C39" w:rsidRPr="00953FC5" w:rsidRDefault="00F42C39" w:rsidP="0012275C">
            <w:pPr>
              <w:pStyle w:val="afff6"/>
              <w:numPr>
                <w:ilvl w:val="0"/>
                <w:numId w:val="22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основным видам деятельности,</w:t>
            </w:r>
          </w:p>
          <w:p w:rsidR="00F42C39" w:rsidRPr="00953FC5" w:rsidRDefault="00F42C39" w:rsidP="0012275C">
            <w:pPr>
              <w:pStyle w:val="afff6"/>
              <w:numPr>
                <w:ilvl w:val="0"/>
                <w:numId w:val="22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неосновным видам деятельности.</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Расходы по основным видам деятельности формируются из расходов по следующим видам деятельности:</w:t>
            </w:r>
          </w:p>
          <w:p w:rsidR="00F42C39" w:rsidRPr="00953FC5" w:rsidRDefault="00F42C39" w:rsidP="0012275C">
            <w:pPr>
              <w:pStyle w:val="afff6"/>
              <w:numPr>
                <w:ilvl w:val="0"/>
                <w:numId w:val="22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передача электроэнергии; </w:t>
            </w:r>
          </w:p>
          <w:p w:rsidR="00F42C39" w:rsidRPr="00953FC5" w:rsidRDefault="00F42C39" w:rsidP="0012275C">
            <w:pPr>
              <w:pStyle w:val="afff6"/>
              <w:numPr>
                <w:ilvl w:val="0"/>
                <w:numId w:val="22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технологическое присоединение к электрической сети; </w:t>
            </w:r>
          </w:p>
          <w:p w:rsidR="00F42C39" w:rsidRPr="00953FC5" w:rsidRDefault="00F42C39" w:rsidP="0012275C">
            <w:pPr>
              <w:pStyle w:val="afff6"/>
              <w:numPr>
                <w:ilvl w:val="0"/>
                <w:numId w:val="22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реализация (сбыт) электроэнергии (и мощности);</w:t>
            </w:r>
          </w:p>
          <w:p w:rsidR="00F42C39" w:rsidRPr="00953FC5" w:rsidRDefault="00F42C39" w:rsidP="0012275C">
            <w:pPr>
              <w:pStyle w:val="afff6"/>
              <w:numPr>
                <w:ilvl w:val="0"/>
                <w:numId w:val="22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производство и реализация электроэнергии ДЭС;</w:t>
            </w:r>
          </w:p>
          <w:p w:rsidR="00F42C39" w:rsidRPr="00953FC5" w:rsidRDefault="00F42C39" w:rsidP="0012275C">
            <w:pPr>
              <w:pStyle w:val="afff6"/>
              <w:numPr>
                <w:ilvl w:val="0"/>
                <w:numId w:val="22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производство и реализации тепловой энергии;</w:t>
            </w:r>
          </w:p>
          <w:p w:rsidR="00F42C39" w:rsidRPr="00953FC5" w:rsidRDefault="00F42C39" w:rsidP="0012275C">
            <w:pPr>
              <w:pStyle w:val="afff6"/>
              <w:numPr>
                <w:ilvl w:val="0"/>
                <w:numId w:val="22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прочие основные виды деятельности.</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Расходы по прочим основным видам деятельности включают в себя расходы по следующим видам деятельности:</w:t>
            </w:r>
          </w:p>
          <w:p w:rsidR="00F42C39" w:rsidRPr="00953FC5" w:rsidRDefault="00F42C39" w:rsidP="0012275C">
            <w:pPr>
              <w:pStyle w:val="afff6"/>
              <w:numPr>
                <w:ilvl w:val="0"/>
                <w:numId w:val="2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ремонтно-эксплуатационному обслуживанию; </w:t>
            </w:r>
          </w:p>
          <w:p w:rsidR="00F42C39" w:rsidRPr="00953FC5" w:rsidRDefault="00F42C39" w:rsidP="0012275C">
            <w:pPr>
              <w:pStyle w:val="afff6"/>
              <w:numPr>
                <w:ilvl w:val="0"/>
                <w:numId w:val="2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услугам связи;</w:t>
            </w:r>
          </w:p>
          <w:p w:rsidR="00F42C39" w:rsidRPr="00953FC5" w:rsidRDefault="00F42C39" w:rsidP="0012275C">
            <w:pPr>
              <w:pStyle w:val="afff6"/>
              <w:numPr>
                <w:ilvl w:val="0"/>
                <w:numId w:val="2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отключению-подключению потребителей, по введению  ограничения потребления электроэнергии;</w:t>
            </w:r>
          </w:p>
          <w:p w:rsidR="00F42C39" w:rsidRPr="00953FC5" w:rsidRDefault="00F42C39" w:rsidP="0012275C">
            <w:pPr>
              <w:pStyle w:val="afff6"/>
              <w:numPr>
                <w:ilvl w:val="0"/>
                <w:numId w:val="2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выполнению СМР;</w:t>
            </w:r>
          </w:p>
          <w:p w:rsidR="00F42C39" w:rsidRPr="00953FC5" w:rsidRDefault="00F42C39" w:rsidP="0012275C">
            <w:pPr>
              <w:pStyle w:val="afff6"/>
              <w:numPr>
                <w:ilvl w:val="0"/>
                <w:numId w:val="2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услугам автотранспорта;</w:t>
            </w:r>
          </w:p>
          <w:p w:rsidR="00F42C39" w:rsidRPr="00953FC5" w:rsidRDefault="00F42C39" w:rsidP="0012275C">
            <w:pPr>
              <w:pStyle w:val="afff6"/>
              <w:numPr>
                <w:ilvl w:val="0"/>
                <w:numId w:val="2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обслуживанию систем и приборов учета электроэнергии;</w:t>
            </w:r>
          </w:p>
          <w:p w:rsidR="00F42C39" w:rsidRPr="00953FC5" w:rsidRDefault="00F42C39" w:rsidP="0012275C">
            <w:pPr>
              <w:pStyle w:val="afff6"/>
              <w:numPr>
                <w:ilvl w:val="0"/>
                <w:numId w:val="2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выносу (переносу) </w:t>
            </w:r>
            <w:proofErr w:type="spellStart"/>
            <w:r w:rsidRPr="00953FC5">
              <w:rPr>
                <w:rFonts w:ascii="Times New Roman" w:hAnsi="Times New Roman"/>
                <w:color w:val="000000"/>
                <w:szCs w:val="20"/>
              </w:rPr>
              <w:t>энергообъектов</w:t>
            </w:r>
            <w:proofErr w:type="spellEnd"/>
            <w:r w:rsidRPr="00953FC5">
              <w:rPr>
                <w:rFonts w:ascii="Times New Roman" w:hAnsi="Times New Roman"/>
                <w:color w:val="000000"/>
                <w:szCs w:val="20"/>
              </w:rPr>
              <w:t>;</w:t>
            </w:r>
          </w:p>
          <w:p w:rsidR="00F42C39" w:rsidRPr="00953FC5" w:rsidRDefault="00F42C39" w:rsidP="0012275C">
            <w:pPr>
              <w:pStyle w:val="afff6"/>
              <w:numPr>
                <w:ilvl w:val="0"/>
                <w:numId w:val="2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предоставлению имущества для ВОЛС;</w:t>
            </w:r>
          </w:p>
          <w:p w:rsidR="00F42C39" w:rsidRPr="00953FC5" w:rsidRDefault="00F42C39" w:rsidP="0012275C">
            <w:pPr>
              <w:pStyle w:val="afff6"/>
              <w:numPr>
                <w:ilvl w:val="0"/>
                <w:numId w:val="23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другим прочим основным видам деятельности.</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Расходы по неосновным видам деятельности включают в себя расходы по следующим видам деятельности:</w:t>
            </w:r>
          </w:p>
          <w:p w:rsidR="00F42C39" w:rsidRPr="00953FC5" w:rsidRDefault="00F42C39" w:rsidP="0012275C">
            <w:pPr>
              <w:pStyle w:val="afff6"/>
              <w:numPr>
                <w:ilvl w:val="0"/>
                <w:numId w:val="23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сдаче имущества в аренду;</w:t>
            </w:r>
          </w:p>
          <w:p w:rsidR="00F42C39" w:rsidRPr="00953FC5" w:rsidRDefault="00F42C39" w:rsidP="0012275C">
            <w:pPr>
              <w:pStyle w:val="afff6"/>
              <w:numPr>
                <w:ilvl w:val="0"/>
                <w:numId w:val="23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рыбному хозяйству (рыбоводству);</w:t>
            </w:r>
          </w:p>
          <w:p w:rsidR="00F42C39" w:rsidRPr="00953FC5" w:rsidRDefault="00F42C39" w:rsidP="0012275C">
            <w:pPr>
              <w:pStyle w:val="afff6"/>
              <w:numPr>
                <w:ilvl w:val="0"/>
                <w:numId w:val="23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услугам общественного питания;</w:t>
            </w:r>
          </w:p>
          <w:p w:rsidR="00F42C39" w:rsidRPr="00953FC5" w:rsidRDefault="00F42C39" w:rsidP="0012275C">
            <w:pPr>
              <w:pStyle w:val="afff6"/>
              <w:numPr>
                <w:ilvl w:val="0"/>
                <w:numId w:val="23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услугам медицинским;</w:t>
            </w:r>
          </w:p>
          <w:p w:rsidR="00F42C39" w:rsidRPr="00953FC5" w:rsidRDefault="00F42C39" w:rsidP="0012275C">
            <w:pPr>
              <w:pStyle w:val="afff6"/>
              <w:numPr>
                <w:ilvl w:val="0"/>
                <w:numId w:val="23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услугам учебным;</w:t>
            </w:r>
          </w:p>
          <w:p w:rsidR="004C2477" w:rsidRPr="004C2477" w:rsidRDefault="00F42C39" w:rsidP="0012275C">
            <w:pPr>
              <w:pStyle w:val="afff6"/>
              <w:numPr>
                <w:ilvl w:val="0"/>
                <w:numId w:val="23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другим неосновным видам деятельности.</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 10/99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66" w:name="_Toc472337045"/>
            <w:r w:rsidRPr="00DC65C2">
              <w:t>Группировка затрат на производство. Аналитический учет затрат на производство</w:t>
            </w:r>
            <w:bookmarkEnd w:id="366"/>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w:t>
            </w:r>
            <w:r w:rsidRPr="00953FC5">
              <w:rPr>
                <w:rFonts w:ascii="Times New Roman" w:hAnsi="Times New Roman"/>
                <w:sz w:val="20"/>
                <w:szCs w:val="20"/>
              </w:rPr>
              <w:t>аналитическом</w:t>
            </w:r>
            <w:r w:rsidRPr="00953FC5">
              <w:rPr>
                <w:rFonts w:ascii="Times New Roman" w:eastAsia="Times New Roman" w:hAnsi="Times New Roman" w:cs="Times New Roman"/>
                <w:sz w:val="20"/>
                <w:szCs w:val="20"/>
                <w:lang w:eastAsia="ru-RU"/>
              </w:rPr>
              <w:t xml:space="preserve"> учете затраты на производство  группируются в разрезе:</w:t>
            </w:r>
          </w:p>
          <w:p w:rsidR="00F42C39" w:rsidRPr="00953FC5" w:rsidRDefault="00D17B86" w:rsidP="0012275C">
            <w:pPr>
              <w:pStyle w:val="afff6"/>
              <w:numPr>
                <w:ilvl w:val="0"/>
                <w:numId w:val="232"/>
              </w:numPr>
              <w:tabs>
                <w:tab w:val="left" w:pos="357"/>
              </w:tabs>
              <w:spacing w:before="60" w:after="60"/>
              <w:jc w:val="both"/>
              <w:rPr>
                <w:rFonts w:ascii="Times New Roman" w:hAnsi="Times New Roman"/>
                <w:color w:val="000000"/>
                <w:szCs w:val="20"/>
              </w:rPr>
            </w:pPr>
            <w:r>
              <w:rPr>
                <w:rFonts w:ascii="Times New Roman" w:hAnsi="Times New Roman"/>
                <w:color w:val="000000"/>
                <w:szCs w:val="20"/>
              </w:rPr>
              <w:t>учетных видов деятельности</w:t>
            </w:r>
            <w:r w:rsidR="00F42C39" w:rsidRPr="00953FC5">
              <w:rPr>
                <w:rFonts w:ascii="Times New Roman" w:hAnsi="Times New Roman"/>
                <w:color w:val="000000"/>
                <w:szCs w:val="20"/>
              </w:rPr>
              <w:t>;</w:t>
            </w:r>
          </w:p>
          <w:p w:rsidR="00F42C39" w:rsidRPr="00953FC5" w:rsidRDefault="00D17B86" w:rsidP="0012275C">
            <w:pPr>
              <w:pStyle w:val="afff6"/>
              <w:numPr>
                <w:ilvl w:val="0"/>
                <w:numId w:val="232"/>
              </w:numPr>
              <w:tabs>
                <w:tab w:val="left" w:pos="357"/>
              </w:tabs>
              <w:spacing w:before="60" w:after="60"/>
              <w:jc w:val="both"/>
              <w:rPr>
                <w:rFonts w:ascii="Times New Roman" w:hAnsi="Times New Roman"/>
                <w:color w:val="000000"/>
                <w:szCs w:val="20"/>
              </w:rPr>
            </w:pPr>
            <w:r>
              <w:rPr>
                <w:rFonts w:ascii="Times New Roman" w:hAnsi="Times New Roman"/>
                <w:color w:val="000000"/>
                <w:szCs w:val="20"/>
              </w:rPr>
              <w:t>элементов затрат</w:t>
            </w:r>
            <w:r w:rsidR="00F42C39" w:rsidRPr="00953FC5">
              <w:rPr>
                <w:rFonts w:ascii="Times New Roman" w:hAnsi="Times New Roman"/>
                <w:color w:val="000000"/>
                <w:szCs w:val="20"/>
              </w:rPr>
              <w:t>;</w:t>
            </w:r>
          </w:p>
          <w:p w:rsidR="00F42C39" w:rsidRPr="00953FC5" w:rsidRDefault="00F42C39" w:rsidP="0012275C">
            <w:pPr>
              <w:pStyle w:val="afff6"/>
              <w:numPr>
                <w:ilvl w:val="0"/>
                <w:numId w:val="23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калькуляционных статей;</w:t>
            </w:r>
          </w:p>
          <w:p w:rsidR="00F42C39" w:rsidRPr="00953FC5" w:rsidRDefault="00F42C39" w:rsidP="0012275C">
            <w:pPr>
              <w:pStyle w:val="afff6"/>
              <w:numPr>
                <w:ilvl w:val="0"/>
                <w:numId w:val="23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мест возникновения затрат (МВЗ)</w:t>
            </w:r>
            <w:r w:rsidR="00814778">
              <w:rPr>
                <w:rFonts w:ascii="Times New Roman" w:hAnsi="Times New Roman"/>
                <w:color w:val="000000"/>
                <w:szCs w:val="20"/>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управленческом учете дополнительно обеспечивается детализация затрат по виду деятельности «Технологическое присоединение к электрической сети» по уровням присоединяемой мощности.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Для целей </w:t>
            </w:r>
            <w:proofErr w:type="spellStart"/>
            <w:r w:rsidRPr="00953FC5">
              <w:rPr>
                <w:rFonts w:ascii="Times New Roman" w:eastAsia="Times New Roman" w:hAnsi="Times New Roman" w:cs="Times New Roman"/>
                <w:sz w:val="20"/>
                <w:szCs w:val="20"/>
                <w:lang w:eastAsia="ru-RU"/>
              </w:rPr>
              <w:t>калькулирования</w:t>
            </w:r>
            <w:proofErr w:type="spellEnd"/>
            <w:r w:rsidRPr="00953FC5">
              <w:rPr>
                <w:rFonts w:ascii="Times New Roman" w:eastAsia="Times New Roman" w:hAnsi="Times New Roman" w:cs="Times New Roman"/>
                <w:sz w:val="20"/>
                <w:szCs w:val="20"/>
                <w:lang w:eastAsia="ru-RU"/>
              </w:rPr>
              <w:t xml:space="preserve"> себестоимости услуг, работ первичный учет затрат осуществляется по местам возникновения затрат (МВЗ).</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МВЗ определяются Обществами на основе Типовой организационной структуры, утвержденной Приказом ОАО</w:t>
            </w:r>
            <w:r w:rsidR="00AF3D27">
              <w:rPr>
                <w:rFonts w:ascii="Times New Roman" w:eastAsia="Times New Roman" w:hAnsi="Times New Roman" w:cs="Times New Roman"/>
                <w:sz w:val="20"/>
                <w:szCs w:val="20"/>
                <w:lang w:eastAsia="ru-RU"/>
              </w:rPr>
              <w:t> </w:t>
            </w:r>
            <w:r w:rsidRPr="00953FC5">
              <w:rPr>
                <w:rFonts w:ascii="Times New Roman" w:eastAsia="Times New Roman" w:hAnsi="Times New Roman" w:cs="Times New Roman"/>
                <w:sz w:val="20"/>
                <w:szCs w:val="20"/>
                <w:lang w:eastAsia="ru-RU"/>
              </w:rPr>
              <w:t>«</w:t>
            </w:r>
            <w:proofErr w:type="spellStart"/>
            <w:r w:rsidRPr="00953FC5">
              <w:rPr>
                <w:rFonts w:ascii="Times New Roman" w:eastAsia="Times New Roman" w:hAnsi="Times New Roman" w:cs="Times New Roman"/>
                <w:sz w:val="20"/>
                <w:szCs w:val="20"/>
                <w:lang w:eastAsia="ru-RU"/>
              </w:rPr>
              <w:t>Россети</w:t>
            </w:r>
            <w:proofErr w:type="spellEnd"/>
            <w:r w:rsidRPr="00953FC5">
              <w:rPr>
                <w:rFonts w:ascii="Times New Roman" w:eastAsia="Times New Roman" w:hAnsi="Times New Roman" w:cs="Times New Roman"/>
                <w:sz w:val="20"/>
                <w:szCs w:val="20"/>
                <w:lang w:eastAsia="ru-RU"/>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Обществе в целях бухгалтерского и управленческого учета, а также в целях составления бухгалтерской отчетности применяется классификация по экономическим элементам затрат. Классификатор экономических элементов затрат имеет иерархическую структуру.</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Верхний уровень иерархии предусматривает группировку расходов по следующим элементам затрат:</w:t>
            </w:r>
          </w:p>
          <w:p w:rsidR="00F42C39" w:rsidRPr="00953FC5" w:rsidRDefault="00F42C39" w:rsidP="0012275C">
            <w:pPr>
              <w:pStyle w:val="afff6"/>
              <w:numPr>
                <w:ilvl w:val="0"/>
                <w:numId w:val="23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Материальные затраты;</w:t>
            </w:r>
          </w:p>
          <w:p w:rsidR="00F42C39" w:rsidRPr="00953FC5" w:rsidRDefault="00F42C39" w:rsidP="0012275C">
            <w:pPr>
              <w:pStyle w:val="afff6"/>
              <w:numPr>
                <w:ilvl w:val="0"/>
                <w:numId w:val="23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Затраты на оплату труда;</w:t>
            </w:r>
          </w:p>
          <w:p w:rsidR="00F42C39" w:rsidRPr="00953FC5" w:rsidRDefault="00F42C39" w:rsidP="0012275C">
            <w:pPr>
              <w:pStyle w:val="afff6"/>
              <w:numPr>
                <w:ilvl w:val="0"/>
                <w:numId w:val="23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Отчисления на социальные нужды;</w:t>
            </w:r>
          </w:p>
          <w:p w:rsidR="00F42C39" w:rsidRPr="00953FC5" w:rsidRDefault="00F42C39" w:rsidP="0012275C">
            <w:pPr>
              <w:pStyle w:val="afff6"/>
              <w:numPr>
                <w:ilvl w:val="0"/>
                <w:numId w:val="23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Амортизация;</w:t>
            </w:r>
          </w:p>
          <w:p w:rsidR="00F42C39" w:rsidRPr="00953FC5" w:rsidRDefault="00F42C39" w:rsidP="0012275C">
            <w:pPr>
              <w:pStyle w:val="afff6"/>
              <w:numPr>
                <w:ilvl w:val="0"/>
                <w:numId w:val="23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Прочие затраты.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Каждый из перечисленных выше элементов затрат детализируется для целей управленческого учета.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По способу включения в себестоимость объекта </w:t>
            </w:r>
            <w:proofErr w:type="spellStart"/>
            <w:r w:rsidRPr="00953FC5">
              <w:rPr>
                <w:rFonts w:ascii="Times New Roman" w:eastAsia="Times New Roman" w:hAnsi="Times New Roman" w:cs="Times New Roman"/>
                <w:sz w:val="20"/>
                <w:szCs w:val="20"/>
                <w:lang w:eastAsia="ru-RU"/>
              </w:rPr>
              <w:t>калькулирования</w:t>
            </w:r>
            <w:proofErr w:type="spellEnd"/>
            <w:r w:rsidRPr="00953FC5">
              <w:rPr>
                <w:rFonts w:ascii="Times New Roman" w:eastAsia="Times New Roman" w:hAnsi="Times New Roman" w:cs="Times New Roman"/>
                <w:sz w:val="20"/>
                <w:szCs w:val="20"/>
                <w:lang w:eastAsia="ru-RU"/>
              </w:rPr>
              <w:t xml:space="preserve"> затраты (в том числе по отношению к виду работ, услуг) затраты делятся на прямые, прямые распределяемые и косвенные затраты.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bCs/>
                <w:i/>
                <w:iCs/>
                <w:sz w:val="20"/>
                <w:szCs w:val="20"/>
                <w:lang w:eastAsia="ru-RU"/>
              </w:rPr>
              <w:t>Прямые затраты</w:t>
            </w:r>
            <w:r w:rsidRPr="00953FC5">
              <w:rPr>
                <w:rFonts w:ascii="Times New Roman" w:eastAsia="Times New Roman" w:hAnsi="Times New Roman" w:cs="Times New Roman"/>
                <w:sz w:val="20"/>
                <w:szCs w:val="20"/>
                <w:lang w:eastAsia="ru-RU"/>
              </w:rPr>
              <w:t xml:space="preserve"> — это затраты, которые непосредственно связаны с оказанием конкретного вида работ, услуг, и могут быть прямо отнесены на этот вид работ, услуг, либо относятся к нескольким объектам </w:t>
            </w:r>
            <w:proofErr w:type="spellStart"/>
            <w:r w:rsidRPr="00953FC5">
              <w:rPr>
                <w:rFonts w:ascii="Times New Roman" w:eastAsia="Times New Roman" w:hAnsi="Times New Roman" w:cs="Times New Roman"/>
                <w:sz w:val="20"/>
                <w:szCs w:val="20"/>
                <w:lang w:eastAsia="ru-RU"/>
              </w:rPr>
              <w:t>калькулирования</w:t>
            </w:r>
            <w:proofErr w:type="spellEnd"/>
            <w:r w:rsidRPr="00953FC5">
              <w:rPr>
                <w:rFonts w:ascii="Times New Roman" w:eastAsia="Times New Roman" w:hAnsi="Times New Roman" w:cs="Times New Roman"/>
                <w:sz w:val="20"/>
                <w:szCs w:val="20"/>
                <w:lang w:eastAsia="ru-RU"/>
              </w:rPr>
              <w:t xml:space="preserve">, но имеют пропорциональную связь с объемом производства продукции, работ (услуг) каждого объекта </w:t>
            </w:r>
            <w:proofErr w:type="spellStart"/>
            <w:r w:rsidRPr="00953FC5">
              <w:rPr>
                <w:rFonts w:ascii="Times New Roman" w:eastAsia="Times New Roman" w:hAnsi="Times New Roman" w:cs="Times New Roman"/>
                <w:sz w:val="20"/>
                <w:szCs w:val="20"/>
                <w:lang w:eastAsia="ru-RU"/>
              </w:rPr>
              <w:t>калькулирования</w:t>
            </w:r>
            <w:proofErr w:type="spellEnd"/>
            <w:r w:rsidRPr="00953FC5">
              <w:rPr>
                <w:rFonts w:ascii="Times New Roman" w:eastAsia="Times New Roman" w:hAnsi="Times New Roman" w:cs="Times New Roman"/>
                <w:sz w:val="20"/>
                <w:szCs w:val="20"/>
                <w:lang w:eastAsia="ru-RU"/>
              </w:rPr>
              <w:t xml:space="preserve"> и могут быть распределены по признаку прямой связи  между объектами </w:t>
            </w:r>
            <w:proofErr w:type="spellStart"/>
            <w:r w:rsidRPr="00953FC5">
              <w:rPr>
                <w:rFonts w:ascii="Times New Roman" w:eastAsia="Times New Roman" w:hAnsi="Times New Roman" w:cs="Times New Roman"/>
                <w:sz w:val="20"/>
                <w:szCs w:val="20"/>
                <w:lang w:eastAsia="ru-RU"/>
              </w:rPr>
              <w:t>калькулирования</w:t>
            </w:r>
            <w:proofErr w:type="spellEnd"/>
            <w:r w:rsidRPr="00953FC5">
              <w:rPr>
                <w:rFonts w:ascii="Times New Roman" w:eastAsia="Times New Roman" w:hAnsi="Times New Roman" w:cs="Times New Roman"/>
                <w:sz w:val="20"/>
                <w:szCs w:val="20"/>
                <w:lang w:eastAsia="ru-RU"/>
              </w:rPr>
              <w:t>.</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Прямые затраты (кроме прямых распределяемых) относятся на себестоимость объекта </w:t>
            </w:r>
            <w:proofErr w:type="spellStart"/>
            <w:r w:rsidRPr="00953FC5">
              <w:rPr>
                <w:rFonts w:ascii="Times New Roman" w:eastAsia="Times New Roman" w:hAnsi="Times New Roman" w:cs="Times New Roman"/>
                <w:sz w:val="20"/>
                <w:szCs w:val="20"/>
                <w:lang w:eastAsia="ru-RU"/>
              </w:rPr>
              <w:t>калькулирования</w:t>
            </w:r>
            <w:proofErr w:type="spellEnd"/>
            <w:r w:rsidRPr="00953FC5">
              <w:rPr>
                <w:rFonts w:ascii="Times New Roman" w:eastAsia="Times New Roman" w:hAnsi="Times New Roman" w:cs="Times New Roman"/>
                <w:sz w:val="20"/>
                <w:szCs w:val="20"/>
                <w:lang w:eastAsia="ru-RU"/>
              </w:rPr>
              <w:t xml:space="preserve"> (например, вида работ, услуг, продукции) при первичном признании.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 невозможности отнесения производственных затрат на конкретный объект </w:t>
            </w:r>
            <w:proofErr w:type="spellStart"/>
            <w:r w:rsidRPr="00953FC5">
              <w:rPr>
                <w:rFonts w:ascii="Times New Roman" w:eastAsia="Times New Roman" w:hAnsi="Times New Roman" w:cs="Times New Roman"/>
                <w:sz w:val="20"/>
                <w:szCs w:val="20"/>
                <w:lang w:eastAsia="ru-RU"/>
              </w:rPr>
              <w:t>калькулирования</w:t>
            </w:r>
            <w:proofErr w:type="spellEnd"/>
            <w:r w:rsidRPr="00953FC5">
              <w:rPr>
                <w:rFonts w:ascii="Times New Roman" w:eastAsia="Times New Roman" w:hAnsi="Times New Roman" w:cs="Times New Roman"/>
                <w:sz w:val="20"/>
                <w:szCs w:val="20"/>
                <w:lang w:eastAsia="ru-RU"/>
              </w:rPr>
              <w:t xml:space="preserve">, такие затраты признаются </w:t>
            </w:r>
            <w:r w:rsidRPr="00953FC5">
              <w:rPr>
                <w:rFonts w:ascii="Times New Roman" w:eastAsia="Times New Roman" w:hAnsi="Times New Roman" w:cs="Times New Roman"/>
                <w:bCs/>
                <w:i/>
                <w:iCs/>
                <w:sz w:val="20"/>
                <w:szCs w:val="20"/>
                <w:lang w:eastAsia="ru-RU"/>
              </w:rPr>
              <w:t>прямыми распределяемыми</w:t>
            </w:r>
            <w:r w:rsidRPr="00953FC5">
              <w:rPr>
                <w:rFonts w:ascii="Times New Roman" w:eastAsia="Times New Roman" w:hAnsi="Times New Roman" w:cs="Times New Roman"/>
                <w:sz w:val="20"/>
                <w:szCs w:val="20"/>
                <w:lang w:eastAsia="ru-RU"/>
              </w:rPr>
              <w:t xml:space="preserve"> и учитываются на счетах учета затрат обособленно с последующим распределением между объектами </w:t>
            </w:r>
            <w:proofErr w:type="spellStart"/>
            <w:r w:rsidRPr="00953FC5">
              <w:rPr>
                <w:rFonts w:ascii="Times New Roman" w:eastAsia="Times New Roman" w:hAnsi="Times New Roman" w:cs="Times New Roman"/>
                <w:sz w:val="20"/>
                <w:szCs w:val="20"/>
                <w:lang w:eastAsia="ru-RU"/>
              </w:rPr>
              <w:t>калькулирования</w:t>
            </w:r>
            <w:proofErr w:type="spellEnd"/>
            <w:r w:rsidRPr="00953FC5">
              <w:rPr>
                <w:rFonts w:ascii="Times New Roman" w:eastAsia="Times New Roman" w:hAnsi="Times New Roman" w:cs="Times New Roman"/>
                <w:sz w:val="20"/>
                <w:szCs w:val="20"/>
                <w:lang w:eastAsia="ru-RU"/>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К </w:t>
            </w:r>
            <w:r w:rsidRPr="00953FC5">
              <w:rPr>
                <w:rFonts w:ascii="Times New Roman" w:eastAsia="Times New Roman" w:hAnsi="Times New Roman" w:cs="Times New Roman"/>
                <w:bCs/>
                <w:i/>
                <w:iCs/>
                <w:sz w:val="20"/>
                <w:szCs w:val="20"/>
                <w:lang w:eastAsia="ru-RU"/>
              </w:rPr>
              <w:t>косвенным затратам</w:t>
            </w:r>
            <w:r w:rsidRPr="00953FC5">
              <w:rPr>
                <w:rFonts w:ascii="Times New Roman" w:eastAsia="Times New Roman" w:hAnsi="Times New Roman" w:cs="Times New Roman"/>
                <w:sz w:val="20"/>
                <w:szCs w:val="20"/>
                <w:lang w:eastAsia="ru-RU"/>
              </w:rPr>
              <w:t xml:space="preserve">, относятся затраты, не связанные непосредственно с объектом </w:t>
            </w:r>
            <w:proofErr w:type="spellStart"/>
            <w:r w:rsidRPr="00953FC5">
              <w:rPr>
                <w:rFonts w:ascii="Times New Roman" w:eastAsia="Times New Roman" w:hAnsi="Times New Roman" w:cs="Times New Roman"/>
                <w:sz w:val="20"/>
                <w:szCs w:val="20"/>
                <w:lang w:eastAsia="ru-RU"/>
              </w:rPr>
              <w:t>калькулирования</w:t>
            </w:r>
            <w:proofErr w:type="spellEnd"/>
            <w:r w:rsidRPr="00953FC5">
              <w:rPr>
                <w:rFonts w:ascii="Times New Roman" w:eastAsia="Times New Roman" w:hAnsi="Times New Roman" w:cs="Times New Roman"/>
                <w:sz w:val="20"/>
                <w:szCs w:val="20"/>
                <w:lang w:eastAsia="ru-RU"/>
              </w:rPr>
              <w:t xml:space="preserve"> (например, связанные с несколькими видами оказываемых Обществом услуг), при этом не являющиеся прямыми или прямыми распределяемыми затратами (общепроизводственные, управленческие расходы и др.). Они включаются в себестоимость отдельных видов услуг расчетным путем.</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8- 10 ПБУ10/99</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67" w:name="_Toc472337046"/>
            <w:r w:rsidRPr="00DC65C2">
              <w:t>Признание расходов (затрат). Общие положения</w:t>
            </w:r>
            <w:bookmarkEnd w:id="36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(затраты) признаются в бухгалтерском учете при наличии следующих условий:</w:t>
            </w:r>
          </w:p>
          <w:p w:rsidR="00F42C39" w:rsidRPr="00953FC5" w:rsidRDefault="00F42C39" w:rsidP="0012275C">
            <w:pPr>
              <w:pStyle w:val="afff6"/>
              <w:numPr>
                <w:ilvl w:val="0"/>
                <w:numId w:val="23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 производится в соответствии с конкретным договором, требованием законодательных и нормативных актов, обычаями делового оборота;</w:t>
            </w:r>
          </w:p>
          <w:p w:rsidR="00F42C39" w:rsidRPr="00953FC5" w:rsidRDefault="00F42C39" w:rsidP="0012275C">
            <w:pPr>
              <w:pStyle w:val="afff6"/>
              <w:numPr>
                <w:ilvl w:val="0"/>
                <w:numId w:val="23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сумма расхода может быть определена;</w:t>
            </w:r>
          </w:p>
          <w:p w:rsidR="00F42C39" w:rsidRPr="00953FC5" w:rsidRDefault="00F42C39" w:rsidP="0012275C">
            <w:pPr>
              <w:pStyle w:val="afff6"/>
              <w:numPr>
                <w:ilvl w:val="0"/>
                <w:numId w:val="23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имеется уверенность в том, что в результате конкретной операции произойдет уменьшение экономических выгод Общества. Уверенность в том, что в результате конкретной операции произойдет уменьшение экономических выгод Общества, имеется в случае, когда Общество передало актив либо отсутствует неопределенность в отношении передачи актива.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в отношении любых расходов (затрат), осуществленных Обществом, не исполнено хотя бы одно из названных условий, то в бухгалтерском учете Общества  признается дебиторская задолженность.</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Амортизация признается в качестве расхода исходя из величины амортизационных отчислений, определяемой на основе стоимости амортизируемых активов, срока полезного использования и принятых Обществом способов начисления амортизации.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(затраты) подлежат признанию в бухгалтерском учете независимо от намерения получить выручку, прочие или иные доходы и от формы осуществления расхода (денежной, натуральной и иной).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(затраты) признаются в том отчетном периоде, в котором они имели место, независимо от времени фактической выплаты денежных средств и иной формы осуществления (допущение временной определенности фактов хозяйственной деятельности).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в зависимости от характера затрат и их отношения к процессу производства учитываются в составе затрат:</w:t>
            </w:r>
          </w:p>
          <w:p w:rsidR="00F42C39" w:rsidRPr="00953FC5" w:rsidRDefault="00F42C39" w:rsidP="0012275C">
            <w:pPr>
              <w:pStyle w:val="afff6"/>
              <w:numPr>
                <w:ilvl w:val="0"/>
                <w:numId w:val="23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основного производства - производства, продукция (работы, услуги) которого явилась целью создания данной Общества;</w:t>
            </w:r>
          </w:p>
          <w:p w:rsidR="00F42C39" w:rsidRPr="00953FC5" w:rsidRDefault="00F42C39" w:rsidP="0012275C">
            <w:pPr>
              <w:pStyle w:val="afff6"/>
              <w:numPr>
                <w:ilvl w:val="0"/>
                <w:numId w:val="23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вспомогательных производств - производств, которые являются вспомогательными (подсобными) для основного производства Общества;</w:t>
            </w:r>
          </w:p>
          <w:p w:rsidR="00F42C39" w:rsidRPr="00953FC5" w:rsidRDefault="00F42C39" w:rsidP="0012275C">
            <w:pPr>
              <w:pStyle w:val="afff6"/>
              <w:numPr>
                <w:ilvl w:val="0"/>
                <w:numId w:val="23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общепроизводственных затрат - затрат по обслуживанию основных и вспомогательных производств Общества (включая расходы АУП филиалов ДЗО);</w:t>
            </w:r>
          </w:p>
          <w:p w:rsidR="00F42C39" w:rsidRPr="00953FC5" w:rsidRDefault="00F42C39" w:rsidP="0012275C">
            <w:pPr>
              <w:pStyle w:val="afff6"/>
              <w:numPr>
                <w:ilvl w:val="0"/>
                <w:numId w:val="23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общехозяйственных затрат - затрат для нужд управления Общества в целом, не связанных непосредственно с производственным процессом</w:t>
            </w:r>
            <w:r w:rsidR="00A45B1A">
              <w:rPr>
                <w:rFonts w:ascii="Times New Roman" w:hAnsi="Times New Roman"/>
                <w:color w:val="000000"/>
                <w:szCs w:val="20"/>
              </w:rPr>
              <w:t>.</w:t>
            </w:r>
          </w:p>
          <w:p w:rsidR="00F42C39" w:rsidRPr="00953FC5" w:rsidRDefault="00F42C39">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Для целей первичного учета затрат и </w:t>
            </w:r>
            <w:proofErr w:type="spellStart"/>
            <w:r w:rsidRPr="00953FC5">
              <w:rPr>
                <w:rFonts w:ascii="Times New Roman" w:eastAsia="Times New Roman" w:hAnsi="Times New Roman" w:cs="Times New Roman"/>
                <w:sz w:val="20"/>
                <w:szCs w:val="20"/>
                <w:lang w:eastAsia="ru-RU"/>
              </w:rPr>
              <w:t>калькулирования</w:t>
            </w:r>
            <w:proofErr w:type="spellEnd"/>
            <w:r w:rsidRPr="00953FC5">
              <w:rPr>
                <w:rFonts w:ascii="Times New Roman" w:eastAsia="Times New Roman" w:hAnsi="Times New Roman" w:cs="Times New Roman"/>
                <w:sz w:val="20"/>
                <w:szCs w:val="20"/>
                <w:lang w:eastAsia="ru-RU"/>
              </w:rPr>
              <w:t xml:space="preserve"> себестоимости Общества самостоятельно закрепляют (в зависимости от используемых информационных учетных систем) используемые счета учета затрат по обычным видам деятельности в рамках диапазона счетов 20 - </w:t>
            </w:r>
            <w:r w:rsidR="00A45B1A">
              <w:rPr>
                <w:rFonts w:ascii="Times New Roman" w:eastAsia="Times New Roman" w:hAnsi="Times New Roman" w:cs="Times New Roman"/>
                <w:sz w:val="20"/>
                <w:szCs w:val="20"/>
                <w:lang w:eastAsia="ru-RU"/>
              </w:rPr>
              <w:t>2</w:t>
            </w:r>
            <w:r w:rsidR="00A45B1A" w:rsidRPr="00953FC5">
              <w:rPr>
                <w:rFonts w:ascii="Times New Roman" w:eastAsia="Times New Roman" w:hAnsi="Times New Roman" w:cs="Times New Roman"/>
                <w:sz w:val="20"/>
                <w:szCs w:val="20"/>
                <w:lang w:eastAsia="ru-RU"/>
              </w:rPr>
              <w:t>9</w:t>
            </w:r>
            <w:r w:rsidRPr="00953FC5">
              <w:rPr>
                <w:rFonts w:ascii="Times New Roman" w:eastAsia="Times New Roman" w:hAnsi="Times New Roman" w:cs="Times New Roman"/>
                <w:sz w:val="20"/>
                <w:szCs w:val="20"/>
                <w:lang w:eastAsia="ru-RU"/>
              </w:rPr>
              <w:t>. Для консолидации отчетности информация об учете затрат по обычным видам деятельности формируется в разрезе аналитических признаков</w:t>
            </w:r>
            <w:r w:rsidR="00A45B1A">
              <w:rPr>
                <w:rFonts w:ascii="Times New Roman" w:eastAsia="Times New Roman" w:hAnsi="Times New Roman" w:cs="Times New Roman"/>
                <w:sz w:val="20"/>
                <w:szCs w:val="20"/>
                <w:lang w:eastAsia="ru-RU"/>
              </w:rPr>
              <w:t>.</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 16, 17, 9 ПБУ 10/99</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68" w:name="_Toc472337047"/>
            <w:r w:rsidRPr="00DC65C2">
              <w:t>Оценка расходов (затрат). Общие положения</w:t>
            </w:r>
            <w:bookmarkEnd w:id="36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 (затраты) по обычным видам деятельности принимаются к бухгалтерскому учету в сумме, исчисленной в денежном выражении, равной величине оплаты в денежной и иной форме или величине кредиторской задолженности. Если оплата покрывает лишь часть признаваемых затрат, то затраты, принимаемые к бухгалтерскому учету, определяются как сумма оплаты и кредиторской задолженности (в части, не покрытой оплатой).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Величина оплаты и (или) кредиторской задолженности определяется исходя из цены и условий, установленных договором между Обществом и поставщиком (подрядчиком) или иным контрагентом. </w:t>
            </w:r>
            <w:proofErr w:type="gramStart"/>
            <w:r w:rsidRPr="00953FC5">
              <w:rPr>
                <w:rFonts w:ascii="Times New Roman" w:eastAsia="Times New Roman" w:hAnsi="Times New Roman" w:cs="Times New Roman"/>
                <w:sz w:val="20"/>
                <w:szCs w:val="20"/>
                <w:lang w:eastAsia="ru-RU"/>
              </w:rPr>
              <w:t>Если цена не предусмотрена в договоре и не может быть установлена исходя из условий договора, то для определения величины оплаты или кредиторской задолженности принимается цена, по которой в сравнимых обстоятельствах обычно Общество определяет расходы в отношении аналогичных материально-производственных запасов и иных ценностей, работ, услуг либо предоставления во временное пользование (временное владение и пользование) аналогичных активов.</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оценки расходов и кредиторской задолженности, возникающей из договоров, предусматривающих отсрочки (рассрочки) платежа на период, превышающий 12 месяцев, приведение величины будущих денежных потоков к отчетной дате не производится. Кредиторская задолженность принимается равной номинальной цене договора за минусом оплаченных сумм.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Величина оплаты и (или) кредиторской задолженности по договорам, предусматривающим исполнение обязательств (оплату) не денежными средствами, определяется стоимостью товаров (ценностей), переданных или подлежащих передаче Обществом.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товаров (ценностей), переданных или подлежащих передаче Обществом, устанавливают исходя из цены, по которой в сравнимых обстоятельствах обычно Общество определяет стоимость аналогичных товаров (ценностей).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 невозможности установить стоимость товаров (ценностей), переданных или подлежащих передаче Обществом, величин оплаты и (или) кредиторской задолженности по договорам, предусматривающим исполнение обязательств (оплату) не денежными средствами, определяется стоимостью продукции (товаров), полученной Обществом.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продукции (товаров), полученной Обществом, устанавливается исходя из цены, по которой в сравнимых обстоятельствах приобретается аналогичная продукция (товары).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изменения обязательства по договору первоначальная величина оплаты и (или) кредиторской задолженности корректируется исходя из стоимости актива, подлежащего выбытию.</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Стоимость актива, подлежащего выбытию, устанавливают исходя из цены, по которой в сравнимых обстоятельствах обычно Общество определяет стоимость аналогичных активов.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Величина оплаты и (или) кредиторской задолженности определяется с учетом всех предоставленных Обществу согласно договору скидок (накидок).</w:t>
            </w:r>
            <w:r w:rsidRPr="00953FC5" w:rsidDel="00142E85">
              <w:rPr>
                <w:rFonts w:ascii="Times New Roman" w:eastAsia="Times New Roman" w:hAnsi="Times New Roman" w:cs="Times New Roman"/>
                <w:sz w:val="20"/>
                <w:szCs w:val="20"/>
                <w:lang w:eastAsia="ru-RU"/>
              </w:rPr>
              <w:t xml:space="preserve"> </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П.6 ПБУ 10/99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П.9 ПБУ 3/2006</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69" w:name="_Toc472337048"/>
            <w:r w:rsidRPr="00DC65C2">
              <w:t>Затраты на основное производство</w:t>
            </w:r>
            <w:bookmarkEnd w:id="369"/>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затрат на основное производство учитываются:</w:t>
            </w:r>
          </w:p>
          <w:p w:rsidR="00F42C39" w:rsidRPr="00953FC5" w:rsidRDefault="00F42C39" w:rsidP="0012275C">
            <w:pPr>
              <w:pStyle w:val="afff6"/>
              <w:numPr>
                <w:ilvl w:val="0"/>
                <w:numId w:val="23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прямые производственные затраты (в том числе прямые распределяемые затраты). Номенклатура прямых производственных затрат </w:t>
            </w:r>
            <w:r w:rsidR="00CD442E">
              <w:rPr>
                <w:rFonts w:ascii="Times New Roman" w:hAnsi="Times New Roman"/>
                <w:color w:val="000000"/>
                <w:szCs w:val="20"/>
              </w:rPr>
              <w:t xml:space="preserve">определена Обществом в </w:t>
            </w:r>
            <w:r w:rsidR="002645E8" w:rsidRPr="00953FC5">
              <w:rPr>
                <w:rFonts w:ascii="Times New Roman" w:hAnsi="Times New Roman"/>
                <w:color w:val="000000"/>
                <w:szCs w:val="20"/>
              </w:rPr>
              <w:t>СТО 01.02-2009 «Расходы»;</w:t>
            </w:r>
          </w:p>
          <w:p w:rsidR="00F42C39" w:rsidRPr="00953FC5" w:rsidRDefault="00F42C39" w:rsidP="0012275C">
            <w:pPr>
              <w:pStyle w:val="afff6"/>
              <w:numPr>
                <w:ilvl w:val="0"/>
                <w:numId w:val="23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оценочные обязательства, связанные  с выполнением работ, оказанием услуг, производством продукции по конкретному виду деятельности, заказу, либо иному объекту </w:t>
            </w:r>
            <w:proofErr w:type="spellStart"/>
            <w:r w:rsidRPr="00953FC5">
              <w:rPr>
                <w:rFonts w:ascii="Times New Roman" w:hAnsi="Times New Roman"/>
                <w:color w:val="000000"/>
                <w:szCs w:val="20"/>
              </w:rPr>
              <w:t>калькулирования</w:t>
            </w:r>
            <w:proofErr w:type="spellEnd"/>
            <w:r w:rsidR="00D1371E" w:rsidRPr="00953FC5">
              <w:rPr>
                <w:rFonts w:ascii="Times New Roman" w:hAnsi="Times New Roman"/>
                <w:color w:val="000000"/>
                <w:szCs w:val="20"/>
              </w:rPr>
              <w:t>;</w:t>
            </w:r>
          </w:p>
          <w:p w:rsidR="00F42C39" w:rsidRPr="00953FC5" w:rsidRDefault="00F42C39" w:rsidP="0012275C">
            <w:pPr>
              <w:pStyle w:val="afff6"/>
              <w:numPr>
                <w:ilvl w:val="0"/>
                <w:numId w:val="23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затраты вспомогательного производства по обеспечению   производственного процесса основного производства</w:t>
            </w:r>
            <w:r w:rsidR="00D1371E" w:rsidRPr="00953FC5">
              <w:rPr>
                <w:rFonts w:ascii="Times New Roman" w:hAnsi="Times New Roman"/>
                <w:color w:val="000000"/>
                <w:szCs w:val="20"/>
              </w:rPr>
              <w:t>;</w:t>
            </w:r>
          </w:p>
          <w:p w:rsidR="00F42C39" w:rsidRPr="00953FC5" w:rsidRDefault="00F42C39" w:rsidP="0012275C">
            <w:pPr>
              <w:pStyle w:val="afff6"/>
              <w:numPr>
                <w:ilvl w:val="0"/>
                <w:numId w:val="23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часть общепроизводственных затрат, относимых на основное производство посредством распределения.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основного производства формируют  фактическую себестоимость выполненных работ, оказанных услуг, завершенной производством продукции  и стоимость незавершенного производства.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Фактическая себестоимость  выполненных работ, оказанных услуг признается расходами по обычным видам деятельности отчетного периода; себестоимость завершенной производством продукции, а также себестоимость незавершенного производства формирует стоимость активов (запасов).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учета затрат на основное производство применяется счет 20 «Основное производство».</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Затраты на покупку мощности на ОРЭМ и доходы от реализации неиспользованной мощности на ОРЭМ признаются единовременно в момент заключения сделки.</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П.9  ПБУ 10/99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70" w:name="_Toc472337049"/>
            <w:r w:rsidRPr="00DC65C2">
              <w:t>Затраты на вспомогательное производство</w:t>
            </w:r>
            <w:bookmarkEnd w:id="370"/>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затрат вспомогательного производства учитываются затраты производств, осуществляющих:</w:t>
            </w:r>
          </w:p>
          <w:p w:rsidR="00F42C39" w:rsidRPr="00953FC5" w:rsidRDefault="00F42C39" w:rsidP="0012275C">
            <w:pPr>
              <w:pStyle w:val="afff6"/>
              <w:numPr>
                <w:ilvl w:val="0"/>
                <w:numId w:val="23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обслуживание различными видами энергии (электроэнергией, паром, газом, воздухом и др.);</w:t>
            </w:r>
          </w:p>
          <w:p w:rsidR="00F42C39" w:rsidRPr="00953FC5" w:rsidRDefault="00F42C39" w:rsidP="0012275C">
            <w:pPr>
              <w:pStyle w:val="afff6"/>
              <w:numPr>
                <w:ilvl w:val="0"/>
                <w:numId w:val="23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транспортное обслуживание;</w:t>
            </w:r>
          </w:p>
          <w:p w:rsidR="00F42C39" w:rsidRPr="00953FC5" w:rsidRDefault="00F42C39" w:rsidP="0012275C">
            <w:pPr>
              <w:pStyle w:val="afff6"/>
              <w:numPr>
                <w:ilvl w:val="0"/>
                <w:numId w:val="23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ремонт основных средств;</w:t>
            </w:r>
          </w:p>
          <w:p w:rsidR="00F42C39" w:rsidRPr="00953FC5" w:rsidRDefault="00F42C39" w:rsidP="0012275C">
            <w:pPr>
              <w:pStyle w:val="afff6"/>
              <w:numPr>
                <w:ilvl w:val="0"/>
                <w:numId w:val="23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изготовление инструментов, штампов, запасных частей; строительных деталей, конструкций и т.п.;</w:t>
            </w:r>
          </w:p>
          <w:p w:rsidR="00F42C39" w:rsidRPr="00953FC5" w:rsidRDefault="00F42C39" w:rsidP="0012275C">
            <w:pPr>
              <w:pStyle w:val="afff6"/>
              <w:numPr>
                <w:ilvl w:val="0"/>
                <w:numId w:val="237"/>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 т.п.</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частности, к вспомогательным производствам могут относиться следующие подразделения: ремонтные мастерские, службы механизации и транспорта, собственные котельные и др.</w:t>
            </w:r>
          </w:p>
          <w:p w:rsidR="00A75761" w:rsidRPr="00953FC5" w:rsidRDefault="00F42C39" w:rsidP="00A75761">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Учет затрат вспомогательного производства ведется на счете 23 «Вспомогательные производства». </w:t>
            </w:r>
            <w:r w:rsidR="00A75761" w:rsidRPr="00953FC5">
              <w:rPr>
                <w:rFonts w:ascii="Times New Roman" w:eastAsia="Times New Roman" w:hAnsi="Times New Roman" w:cs="Times New Roman"/>
                <w:sz w:val="20"/>
                <w:szCs w:val="20"/>
                <w:lang w:eastAsia="ru-RU"/>
              </w:rPr>
              <w:t>Аналитический учет по счету  ведется  по элементам затрат,  калькуляционным статьям и МВЗ. Для счета учета ремонта основных средств (счет 23.02.01) аналитический учет организован также в разрезе объектов основных средств.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затрат вспомогательного производства отражаются прямые затраты, связанные непосредственно с выпуском продукции, выполнением работ и оказанием услуг, и общепроизводственные затраты, связанные с управлением и обслуживанием вспомогательных производств. Таким образом, косвенные затраты, связанные с управлением и обслуживанием вспомогательных производств, собираются непосредственно на счете 23 «Вспомогательные производства» без предварительного накапливания на счете 25 «Общепроизводственные расходы».</w:t>
            </w:r>
          </w:p>
          <w:p w:rsidR="00A75761" w:rsidRPr="00953FC5" w:rsidRDefault="00A75761" w:rsidP="00A75761">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Перечень затрат, относимых на ремонт </w:t>
            </w:r>
            <w:r w:rsidR="00797FCD" w:rsidRPr="00953FC5">
              <w:rPr>
                <w:rFonts w:ascii="Times New Roman" w:eastAsia="Times New Roman" w:hAnsi="Times New Roman" w:cs="Times New Roman"/>
                <w:sz w:val="20"/>
                <w:szCs w:val="20"/>
                <w:lang w:eastAsia="ru-RU"/>
              </w:rPr>
              <w:t>основных средств</w:t>
            </w:r>
            <w:r w:rsidRPr="00953FC5">
              <w:rPr>
                <w:rFonts w:ascii="Times New Roman" w:eastAsia="Times New Roman" w:hAnsi="Times New Roman" w:cs="Times New Roman"/>
                <w:sz w:val="20"/>
                <w:szCs w:val="20"/>
                <w:lang w:eastAsia="ru-RU"/>
              </w:rPr>
              <w:t xml:space="preserve"> регламентируется Стандартом «Планирование и выполнение ремонта,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 утвержденного распоряжению ПАО</w:t>
            </w:r>
            <w:r w:rsidR="00797FCD" w:rsidRPr="00953FC5">
              <w:rPr>
                <w:rFonts w:ascii="Times New Roman" w:eastAsia="Times New Roman" w:hAnsi="Times New Roman" w:cs="Times New Roman"/>
                <w:sz w:val="20"/>
                <w:szCs w:val="20"/>
                <w:lang w:eastAsia="ru-RU"/>
              </w:rPr>
              <w:t> </w:t>
            </w:r>
            <w:r w:rsidRPr="00953FC5">
              <w:rPr>
                <w:rFonts w:ascii="Times New Roman" w:eastAsia="Times New Roman" w:hAnsi="Times New Roman" w:cs="Times New Roman"/>
                <w:sz w:val="20"/>
                <w:szCs w:val="20"/>
                <w:lang w:eastAsia="ru-RU"/>
              </w:rPr>
              <w:t>«</w:t>
            </w:r>
            <w:proofErr w:type="spellStart"/>
            <w:r w:rsidRPr="00953FC5">
              <w:rPr>
                <w:rFonts w:ascii="Times New Roman" w:eastAsia="Times New Roman" w:hAnsi="Times New Roman" w:cs="Times New Roman"/>
                <w:sz w:val="20"/>
                <w:szCs w:val="20"/>
                <w:lang w:eastAsia="ru-RU"/>
              </w:rPr>
              <w:t>Россети</w:t>
            </w:r>
            <w:proofErr w:type="gramStart"/>
            <w:r w:rsidRPr="00953FC5">
              <w:rPr>
                <w:rFonts w:ascii="Times New Roman" w:eastAsia="Times New Roman" w:hAnsi="Times New Roman" w:cs="Times New Roman"/>
                <w:sz w:val="20"/>
                <w:szCs w:val="20"/>
                <w:lang w:eastAsia="ru-RU"/>
              </w:rPr>
              <w:t>»о</w:t>
            </w:r>
            <w:proofErr w:type="gramEnd"/>
            <w:r w:rsidRPr="00953FC5">
              <w:rPr>
                <w:rFonts w:ascii="Times New Roman" w:eastAsia="Times New Roman" w:hAnsi="Times New Roman" w:cs="Times New Roman"/>
                <w:sz w:val="20"/>
                <w:szCs w:val="20"/>
                <w:lang w:eastAsia="ru-RU"/>
              </w:rPr>
              <w:t>т</w:t>
            </w:r>
            <w:proofErr w:type="spellEnd"/>
            <w:r w:rsidRPr="00953FC5">
              <w:rPr>
                <w:rFonts w:ascii="Times New Roman" w:eastAsia="Times New Roman" w:hAnsi="Times New Roman" w:cs="Times New Roman"/>
                <w:sz w:val="20"/>
                <w:szCs w:val="20"/>
                <w:lang w:eastAsia="ru-RU"/>
              </w:rPr>
              <w:t xml:space="preserve"> 01.12.2015 № 561р. </w:t>
            </w:r>
          </w:p>
          <w:p w:rsidR="00A75761" w:rsidRPr="00953FC5" w:rsidRDefault="00A75761" w:rsidP="00A75761">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Фактическая стоимость работ, выполненных подрядным способом, определяется по предоставленным подрядчиком отчетным документам с выделением затрат по каждому основному средству</w:t>
            </w:r>
            <w:r w:rsidR="00CD442E" w:rsidRPr="00953FC5">
              <w:rPr>
                <w:rFonts w:ascii="Times New Roman" w:eastAsia="Times New Roman" w:hAnsi="Times New Roman" w:cs="Times New Roman"/>
                <w:sz w:val="20"/>
                <w:szCs w:val="20"/>
                <w:lang w:eastAsia="ru-RU"/>
              </w:rPr>
              <w:t>.</w:t>
            </w:r>
            <w:r w:rsidRPr="00953FC5">
              <w:rPr>
                <w:rFonts w:ascii="Times New Roman" w:eastAsia="Times New Roman" w:hAnsi="Times New Roman" w:cs="Times New Roman"/>
                <w:sz w:val="20"/>
                <w:szCs w:val="20"/>
                <w:lang w:eastAsia="ru-RU"/>
              </w:rPr>
              <w:t xml:space="preserve"> В случае выполнения работ по нескольким основным средствам, затраты распределяются между ними пропорционально трудозатратам на каждом основном средстве.</w:t>
            </w:r>
          </w:p>
          <w:p w:rsidR="00A75761" w:rsidRPr="00953FC5" w:rsidRDefault="00A75761" w:rsidP="00953FC5">
            <w:pPr>
              <w:spacing w:after="120" w:line="240" w:lineRule="auto"/>
              <w:contextualSpacing/>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Фактическая стоимость ремонтных работ, выполненных хозяйственным способом, определяется на основании нескольких показателей, к которым относятся:</w:t>
            </w:r>
          </w:p>
          <w:p w:rsidR="00A75761" w:rsidRPr="00953FC5" w:rsidRDefault="00A75761" w:rsidP="0012275C">
            <w:pPr>
              <w:pStyle w:val="afff6"/>
              <w:numPr>
                <w:ilvl w:val="0"/>
                <w:numId w:val="256"/>
              </w:numPr>
              <w:spacing w:after="120"/>
              <w:jc w:val="both"/>
              <w:rPr>
                <w:rFonts w:ascii="Times New Roman" w:hAnsi="Times New Roman"/>
                <w:szCs w:val="20"/>
              </w:rPr>
            </w:pPr>
            <w:r w:rsidRPr="00953FC5">
              <w:rPr>
                <w:rFonts w:ascii="Times New Roman" w:hAnsi="Times New Roman"/>
                <w:szCs w:val="20"/>
              </w:rPr>
              <w:t>физические показатели объёма работ;</w:t>
            </w:r>
          </w:p>
          <w:p w:rsidR="00A75761" w:rsidRPr="00953FC5" w:rsidRDefault="00A75761" w:rsidP="0012275C">
            <w:pPr>
              <w:pStyle w:val="afff6"/>
              <w:numPr>
                <w:ilvl w:val="0"/>
                <w:numId w:val="256"/>
              </w:numPr>
              <w:spacing w:after="120"/>
              <w:jc w:val="both"/>
              <w:rPr>
                <w:rFonts w:ascii="Times New Roman" w:hAnsi="Times New Roman"/>
                <w:szCs w:val="20"/>
              </w:rPr>
            </w:pPr>
            <w:r w:rsidRPr="00953FC5">
              <w:rPr>
                <w:rFonts w:ascii="Times New Roman" w:hAnsi="Times New Roman"/>
                <w:szCs w:val="20"/>
              </w:rPr>
              <w:t xml:space="preserve">материалы, использованные для проведения работ; </w:t>
            </w:r>
          </w:p>
          <w:p w:rsidR="00A75761" w:rsidRPr="00953FC5" w:rsidRDefault="00A75761" w:rsidP="0012275C">
            <w:pPr>
              <w:pStyle w:val="afff6"/>
              <w:numPr>
                <w:ilvl w:val="0"/>
                <w:numId w:val="256"/>
              </w:numPr>
              <w:spacing w:after="120"/>
              <w:jc w:val="both"/>
              <w:rPr>
                <w:rFonts w:ascii="Times New Roman" w:hAnsi="Times New Roman"/>
                <w:szCs w:val="20"/>
              </w:rPr>
            </w:pPr>
            <w:r w:rsidRPr="00953FC5">
              <w:rPr>
                <w:rFonts w:ascii="Times New Roman" w:hAnsi="Times New Roman"/>
                <w:szCs w:val="20"/>
              </w:rPr>
              <w:t xml:space="preserve">машино-часы работы автотранспорта и спецтехники; </w:t>
            </w:r>
          </w:p>
          <w:p w:rsidR="00A75761" w:rsidRPr="00953FC5" w:rsidRDefault="00A75761" w:rsidP="0012275C">
            <w:pPr>
              <w:pStyle w:val="afff6"/>
              <w:numPr>
                <w:ilvl w:val="0"/>
                <w:numId w:val="256"/>
              </w:numPr>
              <w:spacing w:after="120"/>
              <w:jc w:val="both"/>
              <w:rPr>
                <w:rFonts w:ascii="Times New Roman" w:hAnsi="Times New Roman"/>
                <w:szCs w:val="20"/>
              </w:rPr>
            </w:pPr>
            <w:r w:rsidRPr="00953FC5">
              <w:rPr>
                <w:rFonts w:ascii="Times New Roman" w:hAnsi="Times New Roman"/>
                <w:szCs w:val="20"/>
              </w:rPr>
              <w:t xml:space="preserve">время работы производственного персонала, участвующего в выполнении работ; </w:t>
            </w:r>
          </w:p>
          <w:p w:rsidR="00A75761" w:rsidRPr="00953FC5" w:rsidRDefault="00A75761" w:rsidP="0012275C">
            <w:pPr>
              <w:pStyle w:val="afff6"/>
              <w:numPr>
                <w:ilvl w:val="0"/>
                <w:numId w:val="256"/>
              </w:numPr>
              <w:spacing w:after="120"/>
              <w:jc w:val="both"/>
              <w:rPr>
                <w:rFonts w:ascii="Times New Roman" w:hAnsi="Times New Roman"/>
                <w:szCs w:val="20"/>
              </w:rPr>
            </w:pPr>
            <w:r w:rsidRPr="00953FC5">
              <w:rPr>
                <w:rFonts w:ascii="Times New Roman" w:hAnsi="Times New Roman"/>
                <w:szCs w:val="20"/>
              </w:rPr>
              <w:t>командировочные расходы, связанные с проведением работ;</w:t>
            </w:r>
          </w:p>
          <w:p w:rsidR="00A75761" w:rsidRPr="00953FC5" w:rsidRDefault="00A75761" w:rsidP="0012275C">
            <w:pPr>
              <w:pStyle w:val="afff6"/>
              <w:numPr>
                <w:ilvl w:val="0"/>
                <w:numId w:val="256"/>
              </w:numPr>
              <w:spacing w:after="120"/>
              <w:jc w:val="both"/>
              <w:rPr>
                <w:rFonts w:ascii="Times New Roman" w:hAnsi="Times New Roman"/>
                <w:szCs w:val="20"/>
              </w:rPr>
            </w:pPr>
            <w:r w:rsidRPr="00953FC5">
              <w:rPr>
                <w:rFonts w:ascii="Times New Roman" w:hAnsi="Times New Roman"/>
                <w:szCs w:val="20"/>
              </w:rPr>
              <w:t xml:space="preserve">накладные расходы, сопутствующие проведению работ. </w:t>
            </w:r>
          </w:p>
          <w:p w:rsidR="00A75761" w:rsidRPr="00953FC5" w:rsidRDefault="00A75761" w:rsidP="00A75761">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случаях, когда объект электросетевого хозяйства состоит из нескольких основных средств, распределение затрат между ними проводится следующим образом: </w:t>
            </w:r>
          </w:p>
          <w:p w:rsidR="00A75761" w:rsidRPr="00953FC5" w:rsidRDefault="00A75761" w:rsidP="0012275C">
            <w:pPr>
              <w:pStyle w:val="afff6"/>
              <w:numPr>
                <w:ilvl w:val="0"/>
                <w:numId w:val="257"/>
              </w:numPr>
              <w:spacing w:after="120"/>
              <w:jc w:val="both"/>
              <w:rPr>
                <w:rFonts w:ascii="Times New Roman" w:hAnsi="Times New Roman"/>
                <w:szCs w:val="20"/>
              </w:rPr>
            </w:pPr>
            <w:r w:rsidRPr="00953FC5">
              <w:rPr>
                <w:rFonts w:ascii="Times New Roman" w:hAnsi="Times New Roman"/>
                <w:szCs w:val="20"/>
              </w:rPr>
              <w:t>на каждое основное средство относятся затраты на ресурсы, задействованные на выполнение непосредственно его ремонта: материально-технические ресурсы, машино-часы работы автотранспорта и спецтехники, использованные для выполнения работ на данном основном средстве, человеко-часы работы основного производственного персонала, выполняющего работы на данном основном средстве,</w:t>
            </w:r>
          </w:p>
          <w:p w:rsidR="00CD442E" w:rsidRPr="00953FC5" w:rsidRDefault="00A75761" w:rsidP="0012275C">
            <w:pPr>
              <w:pStyle w:val="afff6"/>
              <w:numPr>
                <w:ilvl w:val="0"/>
                <w:numId w:val="257"/>
              </w:numPr>
              <w:spacing w:after="120"/>
              <w:jc w:val="both"/>
              <w:rPr>
                <w:rFonts w:ascii="Times New Roman" w:hAnsi="Times New Roman"/>
                <w:szCs w:val="20"/>
              </w:rPr>
            </w:pPr>
            <w:r w:rsidRPr="00953FC5">
              <w:rPr>
                <w:rFonts w:ascii="Times New Roman" w:hAnsi="Times New Roman"/>
                <w:szCs w:val="20"/>
              </w:rPr>
              <w:t>затраты, которые не возможно отнести на выполнение работ только по данному основному средству и являющиеся общими для объекта электросетевого хозяйства в целом, распределяются между основными средствами пропорционально трудозатратам на выполнение работ на каждом основном средстве.</w:t>
            </w:r>
            <w:r w:rsidR="00E032A9" w:rsidRPr="00953FC5">
              <w:rPr>
                <w:rFonts w:ascii="Times New Roman" w:hAnsi="Times New Roman"/>
                <w:szCs w:val="20"/>
              </w:rPr>
              <w:t xml:space="preserve"> </w:t>
            </w:r>
          </w:p>
          <w:p w:rsidR="00A75761" w:rsidRPr="00953FC5" w:rsidRDefault="00A75761">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Затраты  каждого вспомогательного производства относятся  на затраты основного производства (в качестве прямых или общепроизводственных затрат),  обслуживающих производств и хозяйств, в себестоимость завершенной производством продукции, выполненных работ, оказанных услуг  либо прямым счетом, либо путем распределения. В качестве базы распределения в зависимости от  специфики производства выбираются: отдельные количественные или нормативные показатели (по ремонтам </w:t>
            </w:r>
            <w:r w:rsidR="006C2CB5" w:rsidRPr="00953FC5">
              <w:rPr>
                <w:rFonts w:ascii="Times New Roman" w:eastAsia="Times New Roman" w:hAnsi="Times New Roman" w:cs="Times New Roman"/>
                <w:sz w:val="20"/>
                <w:szCs w:val="20"/>
                <w:lang w:eastAsia="ru-RU"/>
              </w:rPr>
              <w:t>основных средств</w:t>
            </w:r>
            <w:r w:rsidRPr="00953FC5">
              <w:rPr>
                <w:rFonts w:ascii="Times New Roman" w:eastAsia="Times New Roman" w:hAnsi="Times New Roman" w:cs="Times New Roman"/>
                <w:sz w:val="20"/>
                <w:szCs w:val="20"/>
                <w:lang w:eastAsia="ru-RU"/>
              </w:rPr>
              <w:t xml:space="preserve"> – в соответствии с амортизацией, по транспорту –</w:t>
            </w:r>
            <w:r w:rsidR="00CD442E"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 xml:space="preserve">по путевым листам, остальное – пропорционально прямым затратам на основные виды </w:t>
            </w:r>
            <w:r w:rsidR="006C2CB5" w:rsidRPr="00953FC5">
              <w:rPr>
                <w:rFonts w:ascii="Times New Roman" w:eastAsia="Times New Roman" w:hAnsi="Times New Roman" w:cs="Times New Roman"/>
                <w:sz w:val="20"/>
                <w:szCs w:val="20"/>
                <w:lang w:eastAsia="ru-RU"/>
              </w:rPr>
              <w:t>деятельности</w:t>
            </w:r>
            <w:r w:rsidRPr="00953FC5">
              <w:rPr>
                <w:rFonts w:ascii="Times New Roman" w:eastAsia="Times New Roman" w:hAnsi="Times New Roman" w:cs="Times New Roman"/>
                <w:sz w:val="20"/>
                <w:szCs w:val="20"/>
                <w:lang w:eastAsia="ru-RU"/>
              </w:rPr>
              <w:t xml:space="preserve">). </w:t>
            </w:r>
          </w:p>
          <w:p w:rsidR="00F42C39" w:rsidRPr="00953FC5" w:rsidRDefault="00A75761">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Способы учета и распределения отдельных затрат вспомогательного производства закреплены в СТО 01.02-2009 «Расходы».</w:t>
            </w:r>
          </w:p>
        </w:tc>
        <w:tc>
          <w:tcPr>
            <w:tcW w:w="1559" w:type="dxa"/>
          </w:tcPr>
          <w:p w:rsidR="00CD442E" w:rsidRDefault="00CD442E">
            <w:pPr>
              <w:spacing w:before="40" w:after="40" w:line="240" w:lineRule="auto"/>
              <w:rPr>
                <w:rFonts w:ascii="Times New Roman" w:eastAsia="Times New Roman" w:hAnsi="Times New Roman" w:cs="Times New Roman"/>
                <w:sz w:val="20"/>
                <w:szCs w:val="20"/>
                <w:lang w:eastAsia="ru-RU"/>
              </w:rPr>
            </w:pPr>
          </w:p>
          <w:p w:rsidR="00CD442E" w:rsidRDefault="00CD442E">
            <w:pPr>
              <w:spacing w:before="40" w:after="40" w:line="240" w:lineRule="auto"/>
              <w:rPr>
                <w:rFonts w:ascii="Times New Roman" w:eastAsia="Times New Roman" w:hAnsi="Times New Roman" w:cs="Times New Roman"/>
                <w:sz w:val="20"/>
                <w:szCs w:val="20"/>
                <w:lang w:eastAsia="ru-RU"/>
              </w:rPr>
            </w:pPr>
          </w:p>
          <w:p w:rsidR="00CD442E" w:rsidRDefault="00CD442E">
            <w:pPr>
              <w:spacing w:before="40" w:after="40" w:line="240" w:lineRule="auto"/>
              <w:rPr>
                <w:rFonts w:ascii="Times New Roman" w:eastAsia="Times New Roman" w:hAnsi="Times New Roman" w:cs="Times New Roman"/>
                <w:sz w:val="20"/>
                <w:szCs w:val="20"/>
                <w:lang w:eastAsia="ru-RU"/>
              </w:rPr>
            </w:pPr>
          </w:p>
          <w:p w:rsidR="00CD442E" w:rsidRDefault="00CD442E">
            <w:pPr>
              <w:spacing w:before="40" w:after="40" w:line="240" w:lineRule="auto"/>
              <w:rPr>
                <w:rFonts w:ascii="Times New Roman" w:eastAsia="Times New Roman" w:hAnsi="Times New Roman" w:cs="Times New Roman"/>
                <w:sz w:val="20"/>
                <w:szCs w:val="20"/>
                <w:lang w:eastAsia="ru-RU"/>
              </w:rPr>
            </w:pPr>
          </w:p>
          <w:p w:rsidR="00CD442E" w:rsidRDefault="00CD442E">
            <w:pPr>
              <w:spacing w:before="40" w:after="40" w:line="240" w:lineRule="auto"/>
              <w:rPr>
                <w:rFonts w:ascii="Times New Roman" w:eastAsia="Times New Roman" w:hAnsi="Times New Roman" w:cs="Times New Roman"/>
                <w:sz w:val="20"/>
                <w:szCs w:val="20"/>
                <w:lang w:eastAsia="ru-RU"/>
              </w:rPr>
            </w:pPr>
          </w:p>
          <w:p w:rsidR="00CD442E" w:rsidRDefault="00CD442E">
            <w:pPr>
              <w:spacing w:before="40" w:after="40" w:line="240" w:lineRule="auto"/>
              <w:rPr>
                <w:rFonts w:ascii="Times New Roman" w:eastAsia="Times New Roman" w:hAnsi="Times New Roman" w:cs="Times New Roman"/>
                <w:sz w:val="20"/>
                <w:szCs w:val="20"/>
                <w:lang w:eastAsia="ru-RU"/>
              </w:rPr>
            </w:pPr>
          </w:p>
          <w:p w:rsidR="00CD442E" w:rsidRDefault="00CD442E">
            <w:pPr>
              <w:spacing w:before="40" w:after="40" w:line="240" w:lineRule="auto"/>
              <w:rPr>
                <w:rFonts w:ascii="Times New Roman" w:eastAsia="Times New Roman" w:hAnsi="Times New Roman" w:cs="Times New Roman"/>
                <w:sz w:val="20"/>
                <w:szCs w:val="20"/>
                <w:lang w:eastAsia="ru-RU"/>
              </w:rPr>
            </w:pPr>
          </w:p>
          <w:p w:rsidR="00CD442E" w:rsidRDefault="00CD442E">
            <w:pPr>
              <w:spacing w:before="40" w:after="40" w:line="240" w:lineRule="auto"/>
              <w:rPr>
                <w:rFonts w:ascii="Times New Roman" w:eastAsia="Times New Roman" w:hAnsi="Times New Roman" w:cs="Times New Roman"/>
                <w:sz w:val="20"/>
                <w:szCs w:val="20"/>
                <w:lang w:eastAsia="ru-RU"/>
              </w:rPr>
            </w:pPr>
          </w:p>
          <w:p w:rsidR="00CD442E" w:rsidRDefault="00CD442E">
            <w:pPr>
              <w:spacing w:before="40" w:after="40" w:line="240" w:lineRule="auto"/>
              <w:rPr>
                <w:rFonts w:ascii="Times New Roman" w:eastAsia="Times New Roman" w:hAnsi="Times New Roman" w:cs="Times New Roman"/>
                <w:sz w:val="20"/>
                <w:szCs w:val="20"/>
                <w:lang w:eastAsia="ru-RU"/>
              </w:rPr>
            </w:pPr>
          </w:p>
          <w:p w:rsidR="00CD442E" w:rsidRDefault="00CD442E">
            <w:pPr>
              <w:spacing w:before="40" w:after="40" w:line="240" w:lineRule="auto"/>
              <w:rPr>
                <w:rFonts w:ascii="Times New Roman" w:eastAsia="Times New Roman" w:hAnsi="Times New Roman" w:cs="Times New Roman"/>
                <w:sz w:val="20"/>
                <w:szCs w:val="20"/>
                <w:lang w:eastAsia="ru-RU"/>
              </w:rPr>
            </w:pPr>
          </w:p>
          <w:p w:rsidR="00F42C39" w:rsidRPr="00953FC5" w:rsidRDefault="00CD442E">
            <w:pPr>
              <w:spacing w:before="40" w:after="40" w:line="240" w:lineRule="auto"/>
              <w:jc w:val="both"/>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Распоряжение</w:t>
            </w:r>
            <w:r w:rsidRPr="00CD442E">
              <w:rPr>
                <w:rFonts w:ascii="Times New Roman" w:eastAsia="Times New Roman" w:hAnsi="Times New Roman" w:cs="Times New Roman"/>
                <w:sz w:val="20"/>
                <w:szCs w:val="20"/>
                <w:lang w:eastAsia="ru-RU"/>
              </w:rPr>
              <w:t>ПАО</w:t>
            </w:r>
            <w:proofErr w:type="spellEnd"/>
            <w:r w:rsidRPr="00CD442E">
              <w:rPr>
                <w:rFonts w:ascii="Times New Roman" w:eastAsia="Times New Roman" w:hAnsi="Times New Roman" w:cs="Times New Roman"/>
                <w:sz w:val="20"/>
                <w:szCs w:val="20"/>
                <w:lang w:eastAsia="ru-RU"/>
              </w:rPr>
              <w:t xml:space="preserve"> «</w:t>
            </w:r>
            <w:proofErr w:type="spellStart"/>
            <w:r w:rsidRPr="00CD442E">
              <w:rPr>
                <w:rFonts w:ascii="Times New Roman" w:eastAsia="Times New Roman" w:hAnsi="Times New Roman" w:cs="Times New Roman"/>
                <w:sz w:val="20"/>
                <w:szCs w:val="20"/>
                <w:lang w:eastAsia="ru-RU"/>
              </w:rPr>
              <w:t>Россети</w:t>
            </w:r>
            <w:proofErr w:type="spellEnd"/>
            <w:r w:rsidRPr="00CD442E">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CD442E">
              <w:rPr>
                <w:rFonts w:ascii="Times New Roman" w:eastAsia="Times New Roman" w:hAnsi="Times New Roman" w:cs="Times New Roman"/>
                <w:sz w:val="20"/>
                <w:szCs w:val="20"/>
                <w:lang w:eastAsia="ru-RU"/>
              </w:rPr>
              <w:t>от 01.12.2015 № 561р.</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71" w:name="_Toc472337050"/>
            <w:r w:rsidRPr="00DC65C2">
              <w:t>Общепроизводственные затраты</w:t>
            </w:r>
            <w:bookmarkEnd w:id="371"/>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общепроизводственных затрат (</w:t>
            </w:r>
            <w:proofErr w:type="gramStart"/>
            <w:r w:rsidRPr="00953FC5">
              <w:rPr>
                <w:rFonts w:ascii="Times New Roman" w:eastAsia="Times New Roman" w:hAnsi="Times New Roman" w:cs="Times New Roman"/>
                <w:sz w:val="20"/>
                <w:szCs w:val="20"/>
                <w:lang w:eastAsia="ru-RU"/>
              </w:rPr>
              <w:t>ОПР</w:t>
            </w:r>
            <w:proofErr w:type="gramEnd"/>
            <w:r w:rsidRPr="00953FC5">
              <w:rPr>
                <w:rFonts w:ascii="Times New Roman" w:eastAsia="Times New Roman" w:hAnsi="Times New Roman" w:cs="Times New Roman"/>
                <w:sz w:val="20"/>
                <w:szCs w:val="20"/>
                <w:lang w:eastAsia="ru-RU"/>
              </w:rPr>
              <w:t xml:space="preserve">) учитываются затраты по управлению и обслуживанию подразделений основного производства. К общепроизводственным затратам относится часть производственных затрат, которые являются косвенными по отношению к объектам </w:t>
            </w:r>
            <w:proofErr w:type="spellStart"/>
            <w:r w:rsidRPr="00953FC5">
              <w:rPr>
                <w:rFonts w:ascii="Times New Roman" w:eastAsia="Times New Roman" w:hAnsi="Times New Roman" w:cs="Times New Roman"/>
                <w:sz w:val="20"/>
                <w:szCs w:val="20"/>
                <w:lang w:eastAsia="ru-RU"/>
              </w:rPr>
              <w:t>калькулирования</w:t>
            </w:r>
            <w:proofErr w:type="spellEnd"/>
            <w:r w:rsidRPr="00953FC5">
              <w:rPr>
                <w:rFonts w:ascii="Times New Roman" w:eastAsia="Times New Roman" w:hAnsi="Times New Roman" w:cs="Times New Roman"/>
                <w:sz w:val="20"/>
                <w:szCs w:val="20"/>
                <w:lang w:eastAsia="ru-RU"/>
              </w:rPr>
              <w:t xml:space="preserve"> (видам деятельности).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Общепроизводственные затраты включают, в том числе, затраты на содержание аппарата управления филиалов Общества.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Общепроизводственные  расходы признаются в полной сумме осуществленных затрат.</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общепроизводственных  затрат  ведется на счете 25 «Общепроизводственные расходы» в разрезе мест возникновения затрат</w:t>
            </w:r>
            <w:r w:rsidR="00332237" w:rsidRPr="00953FC5">
              <w:rPr>
                <w:rFonts w:ascii="Times New Roman" w:eastAsia="Times New Roman" w:hAnsi="Times New Roman" w:cs="Times New Roman"/>
                <w:sz w:val="20"/>
                <w:szCs w:val="20"/>
                <w:lang w:eastAsia="ru-RU"/>
              </w:rPr>
              <w:t>, элементов затрат и статей калькуляции.</w:t>
            </w:r>
          </w:p>
          <w:p w:rsidR="00332237" w:rsidRPr="00953FC5" w:rsidRDefault="00332237" w:rsidP="00332237">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Общепроизводственные затраты на последнее число каждого месяца относятся на объекты </w:t>
            </w:r>
            <w:proofErr w:type="spellStart"/>
            <w:r w:rsidRPr="00953FC5">
              <w:rPr>
                <w:rFonts w:ascii="Times New Roman" w:eastAsia="Times New Roman" w:hAnsi="Times New Roman" w:cs="Times New Roman"/>
                <w:sz w:val="20"/>
                <w:szCs w:val="20"/>
                <w:lang w:eastAsia="ru-RU"/>
              </w:rPr>
              <w:t>калькулирования</w:t>
            </w:r>
            <w:proofErr w:type="spellEnd"/>
            <w:r w:rsidRPr="00953FC5">
              <w:rPr>
                <w:rFonts w:ascii="Times New Roman" w:eastAsia="Times New Roman" w:hAnsi="Times New Roman" w:cs="Times New Roman"/>
                <w:sz w:val="20"/>
                <w:szCs w:val="20"/>
                <w:lang w:eastAsia="ru-RU"/>
              </w:rPr>
              <w:t xml:space="preserve"> путем распределения пропорционально выбранной базе, определяемой спецификой осуществления деятельности и возможностями применяемой учетной системы. В частности, в качестве базы распределения общепроизводственных затрат выбраны прямые затраты по основным видам деятельности.</w:t>
            </w:r>
          </w:p>
          <w:p w:rsidR="00F42C39" w:rsidRPr="00953FC5" w:rsidRDefault="00332237">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Конкретный перечень и способы распределения общепроизводственных расходов закреплены в СТО 01.02-2009 «Расходы».</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72" w:name="_Toc472337051"/>
            <w:r w:rsidRPr="00DC65C2">
              <w:t>Общехозяйственные затраты</w:t>
            </w:r>
            <w:bookmarkEnd w:id="372"/>
            <w:r w:rsidRPr="00DC65C2">
              <w:t xml:space="preserve"> </w:t>
            </w:r>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общехозяйственных расходов (ОХР) учитываются затраты, связанные с обслуживанием и управлением деятельностью Общества в целом.</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 общехозяйственных расходов не включаются затраты на содержание аппарата управления филиалов Общества.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Общехозяйственные расходы признаются в полной сумме осуществленных затрат.</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общехозяйственных затрат  ведется на счете 26 «Общехозяйственные расходы» в разрезе мест возникновения затрат</w:t>
            </w:r>
            <w:r w:rsidR="002F1CCC" w:rsidRPr="00953FC5">
              <w:rPr>
                <w:rFonts w:ascii="Times New Roman" w:eastAsia="Times New Roman" w:hAnsi="Times New Roman" w:cs="Times New Roman"/>
                <w:sz w:val="20"/>
                <w:szCs w:val="20"/>
                <w:lang w:eastAsia="ru-RU"/>
              </w:rPr>
              <w:t>, элементов затрат и статей калькуляции.</w:t>
            </w:r>
          </w:p>
          <w:p w:rsidR="00F42C39" w:rsidRPr="00953FC5" w:rsidRDefault="003E66CC">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Собранные на счете 26 «Общехозяйственные расходы» расходы по исполнительному аппарату Общества </w:t>
            </w:r>
            <w:r w:rsidRPr="00953FC5">
              <w:rPr>
                <w:rFonts w:ascii="Times New Roman" w:eastAsia="Times New Roman" w:hAnsi="Times New Roman" w:cs="Times New Roman"/>
                <w:bCs/>
                <w:sz w:val="20"/>
                <w:szCs w:val="20"/>
                <w:lang w:eastAsia="ru-RU"/>
              </w:rPr>
              <w:t>в конце месяца закрываются на счете 90.04 «Управленческие расходы» в соответствии с СТО 01.02-2009 «Расходы».</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9 ПБУ 10/99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73" w:name="_Toc472337052"/>
            <w:r w:rsidRPr="00DC65C2">
              <w:t>Затраты обслуживающих производств  и хозяйств</w:t>
            </w:r>
            <w:bookmarkEnd w:id="373"/>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составе затрат обслуживающих производств и хозяйств  отражаются  затраты состоящих на балансе Общества обслуживающих производств и хозяйств, деятельность которых не связана с выполнением работ, оказанием услуг и производством продукции, явившихся целью создания Общества: </w:t>
            </w:r>
          </w:p>
          <w:p w:rsidR="00F42C39" w:rsidRPr="00953FC5" w:rsidRDefault="00F42C39" w:rsidP="0012275C">
            <w:pPr>
              <w:pStyle w:val="afff6"/>
              <w:numPr>
                <w:ilvl w:val="0"/>
                <w:numId w:val="23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жилищно-коммунального хозяйства (эксплуатация жилых домов, общежитий, прачечных, бань и т.п.); </w:t>
            </w:r>
          </w:p>
          <w:p w:rsidR="00F42C39" w:rsidRPr="00953FC5" w:rsidRDefault="00F42C39" w:rsidP="0012275C">
            <w:pPr>
              <w:pStyle w:val="afff6"/>
              <w:numPr>
                <w:ilvl w:val="0"/>
                <w:numId w:val="23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столовых и буфетов; </w:t>
            </w:r>
          </w:p>
          <w:p w:rsidR="00F42C39" w:rsidRPr="00953FC5" w:rsidRDefault="00F42C39" w:rsidP="0012275C">
            <w:pPr>
              <w:pStyle w:val="afff6"/>
              <w:numPr>
                <w:ilvl w:val="0"/>
                <w:numId w:val="23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общежитий;</w:t>
            </w:r>
          </w:p>
          <w:p w:rsidR="00F42C39" w:rsidRPr="00953FC5" w:rsidRDefault="00F42C39" w:rsidP="0012275C">
            <w:pPr>
              <w:pStyle w:val="afff6"/>
              <w:numPr>
                <w:ilvl w:val="0"/>
                <w:numId w:val="23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детских дошкольных учреждений (садов, яслей); </w:t>
            </w:r>
          </w:p>
          <w:p w:rsidR="00F42C39" w:rsidRPr="00953FC5" w:rsidRDefault="00F42C39" w:rsidP="0012275C">
            <w:pPr>
              <w:pStyle w:val="afff6"/>
              <w:numPr>
                <w:ilvl w:val="0"/>
                <w:numId w:val="23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домов отдыха, санаториев и других учреждений оздоровительного и культурно-просветительного назначения.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составе затрат обслуживающих производств и хозяйств  отражаются прямые расходы, связанные непосредственно с выпуском продукции, выполнением работ и оказанием услуг, а также расходы вспомогательных производств. Учет этих затрат ведется счете  29 "Обслуживающие производства и хозяйства" по каждому обслуживающему производству и хозяйству,  по отдельным статьям затрат этих производств и хозяйств.</w:t>
            </w:r>
          </w:p>
          <w:p w:rsidR="00F42C39" w:rsidRPr="00953FC5" w:rsidRDefault="00F42C39">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Способы учета и  распределения  затрат обслуживающих производств и хозяйств  </w:t>
            </w:r>
            <w:proofErr w:type="gramStart"/>
            <w:r w:rsidR="00450231" w:rsidRPr="00953FC5">
              <w:rPr>
                <w:rFonts w:ascii="Times New Roman" w:eastAsia="Times New Roman" w:hAnsi="Times New Roman" w:cs="Times New Roman"/>
                <w:sz w:val="20"/>
                <w:szCs w:val="20"/>
                <w:lang w:eastAsia="ru-RU"/>
              </w:rPr>
              <w:t>закрепл</w:t>
            </w:r>
            <w:r w:rsidR="00450231">
              <w:rPr>
                <w:rFonts w:ascii="Times New Roman" w:eastAsia="Times New Roman" w:hAnsi="Times New Roman" w:cs="Times New Roman"/>
                <w:sz w:val="20"/>
                <w:szCs w:val="20"/>
                <w:lang w:eastAsia="ru-RU"/>
              </w:rPr>
              <w:t>ен</w:t>
            </w:r>
            <w:proofErr w:type="gramEnd"/>
            <w:r w:rsidR="00B73B76">
              <w:rPr>
                <w:rFonts w:ascii="Times New Roman" w:eastAsia="Times New Roman" w:hAnsi="Times New Roman" w:cs="Times New Roman"/>
                <w:sz w:val="20"/>
                <w:szCs w:val="20"/>
                <w:lang w:eastAsia="ru-RU"/>
              </w:rPr>
              <w:t xml:space="preserve"> в</w:t>
            </w:r>
            <w:r w:rsidR="00450231" w:rsidRPr="00953FC5">
              <w:rPr>
                <w:rFonts w:ascii="Times New Roman" w:eastAsia="Times New Roman" w:hAnsi="Times New Roman" w:cs="Times New Roman"/>
                <w:sz w:val="20"/>
                <w:szCs w:val="20"/>
                <w:lang w:eastAsia="ru-RU"/>
              </w:rPr>
              <w:t xml:space="preserve">  </w:t>
            </w:r>
            <w:r w:rsidR="00B73B76" w:rsidRPr="004D6F6D">
              <w:rPr>
                <w:rFonts w:ascii="Times New Roman" w:eastAsia="Times New Roman" w:hAnsi="Times New Roman" w:cs="Times New Roman"/>
                <w:sz w:val="20"/>
                <w:szCs w:val="20"/>
                <w:lang w:eastAsia="ru-RU"/>
              </w:rPr>
              <w:t>СТО 01.02-2009 «Расходы»</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74" w:name="_Toc472337053"/>
            <w:r w:rsidRPr="00DC65C2">
              <w:t>Коммерческие расходы</w:t>
            </w:r>
            <w:bookmarkEnd w:id="37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составе коммерческих расходов (расходов на продажу) признаются затраты, связанные с реализацией коммерческих процессов и административно-управленческих процессов по управлению коммерческими подразделениями.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Коммерческие и управленческие расходы признаются Обществом в качестве расходов по обычным видам деятельности полностью в отчетном году их признания.</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Коммерческие расходы списываются в дебет счета 90 «Продажи» без распределения по видам реализованной продукции полностью в конце отчетного периода.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ПБУ 10/99</w:t>
            </w:r>
          </w:p>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Borders>
              <w:bottom w:val="single" w:sz="8" w:space="0" w:color="auto"/>
            </w:tcBorders>
          </w:tcPr>
          <w:p w:rsidR="00F42C39" w:rsidRPr="00DC65C2" w:rsidRDefault="00F42C39" w:rsidP="0012275C">
            <w:pPr>
              <w:pStyle w:val="3"/>
              <w:numPr>
                <w:ilvl w:val="2"/>
                <w:numId w:val="57"/>
              </w:numPr>
              <w:ind w:left="601" w:hanging="567"/>
            </w:pPr>
            <w:bookmarkStart w:id="375" w:name="_Toc472337054"/>
            <w:r w:rsidRPr="00DC65C2">
              <w:t>Раскрытие информации в отчетности</w:t>
            </w:r>
            <w:bookmarkEnd w:id="375"/>
          </w:p>
        </w:tc>
        <w:tc>
          <w:tcPr>
            <w:tcW w:w="10490" w:type="dxa"/>
            <w:tcBorders>
              <w:bottom w:val="single" w:sz="8" w:space="0" w:color="auto"/>
            </w:tcBorders>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бухгалтерской отчетности подлежит раскрытию информация о величине остатка незавершенного производства (дебетовое сальдо по счетам 20 «Основное производство»</w:t>
            </w:r>
            <w:r w:rsidR="00B73B76">
              <w:rPr>
                <w:rFonts w:ascii="Times New Roman" w:eastAsia="Times New Roman" w:hAnsi="Times New Roman" w:cs="Times New Roman"/>
                <w:sz w:val="20"/>
                <w:szCs w:val="20"/>
                <w:lang w:eastAsia="ru-RU"/>
              </w:rPr>
              <w:t>).</w:t>
            </w:r>
          </w:p>
        </w:tc>
        <w:tc>
          <w:tcPr>
            <w:tcW w:w="1559" w:type="dxa"/>
            <w:tcBorders>
              <w:bottom w:val="single" w:sz="8" w:space="0" w:color="auto"/>
            </w:tcBorders>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№66н</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П.61 Приказа №34н</w:t>
            </w: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 w:val="20"/>
                <w:szCs w:val="20"/>
              </w:rPr>
            </w:pPr>
            <w:bookmarkStart w:id="376" w:name="_Toc472337055"/>
            <w:r w:rsidRPr="00953FC5">
              <w:rPr>
                <w:rFonts w:ascii="Times New Roman" w:hAnsi="Times New Roman" w:cs="Times New Roman"/>
                <w:szCs w:val="24"/>
              </w:rPr>
              <w:t>Расходы</w:t>
            </w:r>
            <w:bookmarkEnd w:id="376"/>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77" w:name="_Toc472337056"/>
            <w:r w:rsidRPr="00DC65C2">
              <w:t>Определения</w:t>
            </w:r>
            <w:bookmarkEnd w:id="37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Расходы</w:t>
            </w:r>
            <w:r w:rsidRPr="00953FC5">
              <w:rPr>
                <w:rFonts w:ascii="Times New Roman" w:eastAsia="Times New Roman" w:hAnsi="Times New Roman" w:cs="Times New Roman"/>
                <w:bCs/>
                <w:i/>
                <w:iCs/>
                <w:sz w:val="20"/>
                <w:szCs w:val="20"/>
                <w:lang w:eastAsia="ru-RU"/>
              </w:rPr>
              <w:t xml:space="preserve"> по обычным видам деятельности</w:t>
            </w:r>
            <w:r w:rsidRPr="00953FC5">
              <w:rPr>
                <w:rFonts w:ascii="Times New Roman" w:eastAsia="Times New Roman" w:hAnsi="Times New Roman" w:cs="Times New Roman"/>
                <w:sz w:val="20"/>
                <w:szCs w:val="20"/>
                <w:lang w:eastAsia="ru-RU"/>
              </w:rPr>
              <w:t xml:space="preserve"> - расходы, связанные с изготовлением продукции и продажей продукции, приобретением и продажей товаров. Такими расходами также считаются расходы, осуществление которых связано с выполнением работ, оказанием услуг. Расходами по обычным видам деятельности считается также возмещение стоимости основных средств, нематериальных активов и иных амортизируемых активов, осуществляемых в виде амортизационных отчислений.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bCs/>
                <w:i/>
                <w:iCs/>
                <w:sz w:val="20"/>
                <w:szCs w:val="20"/>
                <w:lang w:eastAsia="ru-RU"/>
              </w:rPr>
              <w:t>Прочие расходы</w:t>
            </w:r>
            <w:r w:rsidRPr="00953FC5">
              <w:rPr>
                <w:rFonts w:ascii="Times New Roman" w:eastAsia="Times New Roman" w:hAnsi="Times New Roman" w:cs="Times New Roman"/>
                <w:sz w:val="20"/>
                <w:szCs w:val="20"/>
                <w:lang w:eastAsia="ru-RU"/>
              </w:rPr>
              <w:t xml:space="preserve"> - расходы, отличные от расходов по обычным видам деятельности, в </w:t>
            </w:r>
            <w:proofErr w:type="spellStart"/>
            <w:r w:rsidRPr="00953FC5">
              <w:rPr>
                <w:rFonts w:ascii="Times New Roman" w:eastAsia="Times New Roman" w:hAnsi="Times New Roman" w:cs="Times New Roman"/>
                <w:sz w:val="20"/>
                <w:szCs w:val="20"/>
                <w:lang w:eastAsia="ru-RU"/>
              </w:rPr>
              <w:t>т.ч</w:t>
            </w:r>
            <w:proofErr w:type="spellEnd"/>
            <w:r w:rsidRPr="00953FC5">
              <w:rPr>
                <w:rFonts w:ascii="Times New Roman" w:eastAsia="Times New Roman" w:hAnsi="Times New Roman" w:cs="Times New Roman"/>
                <w:sz w:val="20"/>
                <w:szCs w:val="20"/>
                <w:lang w:eastAsia="ru-RU"/>
              </w:rPr>
              <w:t>. поступления, возникающие как последствия чрезвычайных обстоятельств хозяйственной деятельности (стихийного бедствия, пожара, аварии, национализации и т.п.).</w:t>
            </w:r>
            <w:proofErr w:type="gramEnd"/>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П.2-5 ПБУ 10/99</w:t>
            </w:r>
          </w:p>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78" w:name="_Toc472337057"/>
            <w:r w:rsidRPr="00DC65C2">
              <w:t>Квалификация расходов</w:t>
            </w:r>
            <w:bookmarkEnd w:id="37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Расходами Общества  признается уменьшение экономических выгод в результате выбытия активов (денежных средств, иного имущества) и (или) возникновения обязательств, приводящее к уменьшению капитала этой Общества, за исключением уменьшения вкладов по решению участников (собственников имущества).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Не признается расходами Общества  выбытие активов:</w:t>
            </w:r>
          </w:p>
          <w:p w:rsidR="00F42C39" w:rsidRPr="00953FC5" w:rsidRDefault="00F42C39" w:rsidP="0012275C">
            <w:pPr>
              <w:pStyle w:val="afff6"/>
              <w:numPr>
                <w:ilvl w:val="0"/>
                <w:numId w:val="23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в связи с приобретением (созданием) </w:t>
            </w:r>
            <w:proofErr w:type="spellStart"/>
            <w:r w:rsidRPr="00953FC5">
              <w:rPr>
                <w:rFonts w:ascii="Times New Roman" w:hAnsi="Times New Roman"/>
                <w:color w:val="000000"/>
                <w:szCs w:val="20"/>
              </w:rPr>
              <w:t>внеоборотных</w:t>
            </w:r>
            <w:proofErr w:type="spellEnd"/>
            <w:r w:rsidRPr="00953FC5">
              <w:rPr>
                <w:rFonts w:ascii="Times New Roman" w:hAnsi="Times New Roman"/>
                <w:color w:val="000000"/>
                <w:szCs w:val="20"/>
              </w:rPr>
              <w:t xml:space="preserve"> активов (основных средств, незавершенного строительства, нематериальных активов и т.п.);</w:t>
            </w:r>
          </w:p>
          <w:p w:rsidR="00F42C39" w:rsidRPr="00953FC5" w:rsidRDefault="00F42C39" w:rsidP="0012275C">
            <w:pPr>
              <w:pStyle w:val="afff6"/>
              <w:numPr>
                <w:ilvl w:val="0"/>
                <w:numId w:val="23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вклады в уставные (складочные) капиталы других организаций, приобретение акций акционерных обществ и иных ценных бумаг не с целью перепродажи (продажи);</w:t>
            </w:r>
          </w:p>
          <w:p w:rsidR="00F42C39" w:rsidRPr="00953FC5" w:rsidRDefault="00F42C39" w:rsidP="0012275C">
            <w:pPr>
              <w:pStyle w:val="afff6"/>
              <w:numPr>
                <w:ilvl w:val="0"/>
                <w:numId w:val="23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договорам комиссии, агентским и иным аналогичным договорам в пользу комитента, принципала и т.п.;</w:t>
            </w:r>
          </w:p>
          <w:p w:rsidR="00F42C39" w:rsidRPr="00953FC5" w:rsidRDefault="00F42C39" w:rsidP="0012275C">
            <w:pPr>
              <w:pStyle w:val="afff6"/>
              <w:numPr>
                <w:ilvl w:val="0"/>
                <w:numId w:val="23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 порядке предварительной оплаты материально-производственных запасов и иных ценностей, работ, услуг;</w:t>
            </w:r>
          </w:p>
          <w:p w:rsidR="00F42C39" w:rsidRPr="00953FC5" w:rsidRDefault="00F42C39" w:rsidP="0012275C">
            <w:pPr>
              <w:pStyle w:val="afff6"/>
              <w:numPr>
                <w:ilvl w:val="0"/>
                <w:numId w:val="23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 виде авансов, задатка в счет оплаты материально-производственных запасов и иных ценностей, работ, услуг;</w:t>
            </w:r>
          </w:p>
          <w:p w:rsidR="00F42C39" w:rsidRPr="00953FC5" w:rsidRDefault="00F42C39" w:rsidP="0012275C">
            <w:pPr>
              <w:pStyle w:val="afff6"/>
              <w:numPr>
                <w:ilvl w:val="0"/>
                <w:numId w:val="23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в погашение кредита, займа, </w:t>
            </w:r>
            <w:proofErr w:type="gramStart"/>
            <w:r w:rsidRPr="00953FC5">
              <w:rPr>
                <w:rFonts w:ascii="Times New Roman" w:hAnsi="Times New Roman"/>
                <w:color w:val="000000"/>
                <w:szCs w:val="20"/>
              </w:rPr>
              <w:t>полученных</w:t>
            </w:r>
            <w:proofErr w:type="gramEnd"/>
            <w:r w:rsidRPr="00953FC5">
              <w:rPr>
                <w:rFonts w:ascii="Times New Roman" w:hAnsi="Times New Roman"/>
                <w:color w:val="000000"/>
                <w:szCs w:val="20"/>
              </w:rPr>
              <w:t xml:space="preserve"> Обществом;</w:t>
            </w:r>
          </w:p>
          <w:p w:rsidR="00F42C39" w:rsidRPr="00953FC5" w:rsidRDefault="00F42C39" w:rsidP="0012275C">
            <w:pPr>
              <w:pStyle w:val="afff6"/>
              <w:numPr>
                <w:ilvl w:val="0"/>
                <w:numId w:val="23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в качестве предоставленного займа.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 2, 3 ПБУ 10/99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79" w:name="_Toc472337058"/>
            <w:r w:rsidRPr="00DC65C2">
              <w:t>Классификация расходов</w:t>
            </w:r>
            <w:bookmarkEnd w:id="379"/>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Расходы Общества в зависимости от их характера, условий осуществления и направлений деятельности Общества  подразделяются </w:t>
            </w:r>
            <w:proofErr w:type="gramStart"/>
            <w:r w:rsidRPr="00953FC5">
              <w:rPr>
                <w:rFonts w:ascii="Times New Roman" w:eastAsia="Times New Roman" w:hAnsi="Times New Roman" w:cs="Times New Roman"/>
                <w:sz w:val="20"/>
                <w:szCs w:val="20"/>
                <w:lang w:eastAsia="ru-RU"/>
              </w:rPr>
              <w:t>на</w:t>
            </w:r>
            <w:proofErr w:type="gramEnd"/>
            <w:r w:rsidRPr="00953FC5">
              <w:rPr>
                <w:rFonts w:ascii="Times New Roman" w:eastAsia="Times New Roman" w:hAnsi="Times New Roman" w:cs="Times New Roman"/>
                <w:sz w:val="20"/>
                <w:szCs w:val="20"/>
                <w:lang w:eastAsia="ru-RU"/>
              </w:rPr>
              <w:t>:</w:t>
            </w:r>
          </w:p>
          <w:p w:rsidR="00F42C39" w:rsidRPr="00953FC5" w:rsidRDefault="00F42C39" w:rsidP="0012275C">
            <w:pPr>
              <w:pStyle w:val="afff6"/>
              <w:numPr>
                <w:ilvl w:val="0"/>
                <w:numId w:val="24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по обычным видам деятельности,</w:t>
            </w:r>
          </w:p>
          <w:p w:rsidR="004C2477" w:rsidRPr="00E762FC" w:rsidRDefault="00F42C39" w:rsidP="0012275C">
            <w:pPr>
              <w:pStyle w:val="afff6"/>
              <w:numPr>
                <w:ilvl w:val="0"/>
                <w:numId w:val="24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прочие расходы.</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10/99</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80" w:name="_Toc472337059"/>
            <w:r w:rsidRPr="00DC65C2">
              <w:t>Состав  расходов по обычным видам деятельности</w:t>
            </w:r>
            <w:bookmarkEnd w:id="380"/>
          </w:p>
        </w:tc>
        <w:tc>
          <w:tcPr>
            <w:tcW w:w="10490"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Расходами по обычным видам деятельности являются расходы, связанные с изготовлением и продажей продукции, приобретением и продажей товаров, расходы, связанные с производством работ, оказанием услуг, осуществление которых связано с обычными видами деятельности Общества.</w:t>
            </w:r>
          </w:p>
          <w:p w:rsidR="00F42C39" w:rsidRPr="00953FC5" w:rsidRDefault="00F42C39">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Перечень доходов по обычным видам деятельности  приведен в разделе «Доходы» настоящ</w:t>
            </w:r>
            <w:r w:rsidR="00B733BC">
              <w:rPr>
                <w:rFonts w:ascii="Times New Roman" w:eastAsia="Times New Roman" w:hAnsi="Times New Roman" w:cs="Times New Roman"/>
                <w:sz w:val="20"/>
                <w:szCs w:val="20"/>
                <w:lang w:eastAsia="ru-RU"/>
              </w:rPr>
              <w:t>его Положения</w:t>
            </w:r>
            <w:r w:rsidRPr="00953FC5">
              <w:rPr>
                <w:rFonts w:ascii="Times New Roman" w:eastAsia="Times New Roman" w:hAnsi="Times New Roman" w:cs="Times New Roman"/>
                <w:sz w:val="20"/>
                <w:szCs w:val="20"/>
                <w:lang w:eastAsia="ru-RU"/>
              </w:rPr>
              <w:t>.</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П.5, 7-10 ПБУ 10/99</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81" w:name="_Toc472337060"/>
            <w:r w:rsidRPr="00DC65C2">
              <w:t>Состав  прочих расходов</w:t>
            </w:r>
            <w:bookmarkEnd w:id="381"/>
          </w:p>
        </w:tc>
        <w:tc>
          <w:tcPr>
            <w:tcW w:w="10490" w:type="dxa"/>
          </w:tcPr>
          <w:p w:rsidR="00F42C39" w:rsidRPr="00953FC5" w:rsidRDefault="00F42C39" w:rsidP="00953FC5">
            <w:pPr>
              <w:spacing w:before="120" w:after="120" w:line="240" w:lineRule="auto"/>
              <w:jc w:val="both"/>
              <w:rPr>
                <w:rFonts w:ascii="Times New Roman" w:hAnsi="Times New Roman"/>
                <w:sz w:val="20"/>
                <w:szCs w:val="20"/>
              </w:rPr>
            </w:pPr>
            <w:r w:rsidRPr="00953FC5">
              <w:rPr>
                <w:rFonts w:ascii="Times New Roman" w:hAnsi="Times New Roman"/>
                <w:sz w:val="20"/>
                <w:szCs w:val="20"/>
              </w:rPr>
              <w:t>В составе</w:t>
            </w:r>
            <w:proofErr w:type="gramStart"/>
            <w:r w:rsidRPr="00953FC5">
              <w:rPr>
                <w:rFonts w:ascii="Times New Roman" w:hAnsi="Times New Roman"/>
                <w:sz w:val="20"/>
                <w:szCs w:val="20"/>
              </w:rPr>
              <w:t xml:space="preserve"> П</w:t>
            </w:r>
            <w:proofErr w:type="gramEnd"/>
            <w:r w:rsidRPr="00953FC5">
              <w:rPr>
                <w:rFonts w:ascii="Times New Roman" w:hAnsi="Times New Roman"/>
                <w:sz w:val="20"/>
                <w:szCs w:val="20"/>
              </w:rPr>
              <w:t xml:space="preserve">рочих расходов Общество  признает расходы по хозяйственным операциям, которые не являются предметом его деятельности. </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 xml:space="preserve">К Прочим расходам, кроме </w:t>
            </w:r>
            <w:proofErr w:type="gramStart"/>
            <w:r w:rsidRPr="00953FC5">
              <w:rPr>
                <w:rFonts w:ascii="Times New Roman" w:hAnsi="Times New Roman"/>
                <w:sz w:val="20"/>
                <w:szCs w:val="20"/>
              </w:rPr>
              <w:t>перечисленных</w:t>
            </w:r>
            <w:proofErr w:type="gramEnd"/>
            <w:r w:rsidRPr="00953FC5">
              <w:rPr>
                <w:rFonts w:ascii="Times New Roman" w:hAnsi="Times New Roman"/>
                <w:sz w:val="20"/>
                <w:szCs w:val="20"/>
              </w:rPr>
              <w:t xml:space="preserve"> в п.11, 13 ПБУ 10/99, Общество  относит следующие:</w:t>
            </w:r>
          </w:p>
          <w:p w:rsidR="00F42C39" w:rsidRPr="00953FC5" w:rsidRDefault="00F42C39" w:rsidP="0012275C">
            <w:pPr>
              <w:pStyle w:val="afff6"/>
              <w:numPr>
                <w:ilvl w:val="0"/>
                <w:numId w:val="24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связанные с обслуживанием ценных бумаг;</w:t>
            </w:r>
          </w:p>
          <w:p w:rsidR="00F42C39" w:rsidRPr="00953FC5" w:rsidRDefault="00F42C39" w:rsidP="0012275C">
            <w:pPr>
              <w:pStyle w:val="afff6"/>
              <w:numPr>
                <w:ilvl w:val="0"/>
                <w:numId w:val="24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по государственной регистрации объектов;</w:t>
            </w:r>
          </w:p>
          <w:p w:rsidR="00F42C39" w:rsidRPr="00953FC5" w:rsidRDefault="00F42C39" w:rsidP="0012275C">
            <w:pPr>
              <w:pStyle w:val="afff6"/>
              <w:numPr>
                <w:ilvl w:val="0"/>
                <w:numId w:val="24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на судебные издержки;</w:t>
            </w:r>
          </w:p>
          <w:p w:rsidR="00F42C39" w:rsidRPr="00953FC5" w:rsidRDefault="00F42C39" w:rsidP="0012275C">
            <w:pPr>
              <w:pStyle w:val="afff6"/>
              <w:numPr>
                <w:ilvl w:val="0"/>
                <w:numId w:val="24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на содержание законсервированных объектов;</w:t>
            </w:r>
          </w:p>
          <w:p w:rsidR="00F42C39" w:rsidRPr="00953FC5" w:rsidRDefault="00F42C39" w:rsidP="0012275C">
            <w:pPr>
              <w:pStyle w:val="afff6"/>
              <w:numPr>
                <w:ilvl w:val="0"/>
                <w:numId w:val="24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социального характера по содержанию персонала;</w:t>
            </w:r>
          </w:p>
          <w:p w:rsidR="00F42C39" w:rsidRPr="00953FC5" w:rsidRDefault="00F42C39" w:rsidP="0012275C">
            <w:pPr>
              <w:pStyle w:val="afff6"/>
              <w:numPr>
                <w:ilvl w:val="0"/>
                <w:numId w:val="24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фонд заработной платы из прибыли;</w:t>
            </w:r>
          </w:p>
          <w:p w:rsidR="00F42C39" w:rsidRPr="00953FC5" w:rsidRDefault="00F42C39" w:rsidP="0012275C">
            <w:pPr>
              <w:pStyle w:val="afff6"/>
              <w:numPr>
                <w:ilvl w:val="0"/>
                <w:numId w:val="24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в виде амортизации активов, переданных по договорам безвозмездного пользования;</w:t>
            </w:r>
          </w:p>
          <w:p w:rsidR="00F42C39" w:rsidRPr="00953FC5" w:rsidRDefault="00F42C39" w:rsidP="0012275C">
            <w:pPr>
              <w:pStyle w:val="afff6"/>
              <w:numPr>
                <w:ilvl w:val="0"/>
                <w:numId w:val="24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убытки от недостач и хищений, виновные лица по которым решением суда не  установлены; </w:t>
            </w:r>
          </w:p>
          <w:p w:rsidR="00F42C39" w:rsidRPr="00953FC5" w:rsidRDefault="00F42C39" w:rsidP="0012275C">
            <w:pPr>
              <w:pStyle w:val="afff6"/>
              <w:numPr>
                <w:ilvl w:val="0"/>
                <w:numId w:val="24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отчисления в первичную профсоюзную организацию (ППО);</w:t>
            </w:r>
          </w:p>
          <w:p w:rsidR="00F42C39" w:rsidRPr="00953FC5" w:rsidRDefault="00F42C39" w:rsidP="0012275C">
            <w:pPr>
              <w:pStyle w:val="afff6"/>
              <w:numPr>
                <w:ilvl w:val="0"/>
                <w:numId w:val="24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по проведению собрания акционеров;</w:t>
            </w:r>
          </w:p>
          <w:p w:rsidR="00F42C39" w:rsidRPr="00953FC5" w:rsidRDefault="00F42C39" w:rsidP="0012275C">
            <w:pPr>
              <w:pStyle w:val="afff6"/>
              <w:numPr>
                <w:ilvl w:val="0"/>
                <w:numId w:val="24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на управление капиталом (для исполнительного аппарата);</w:t>
            </w:r>
          </w:p>
          <w:p w:rsidR="00F42C39" w:rsidRPr="00953FC5" w:rsidRDefault="00F42C39" w:rsidP="0012275C">
            <w:pPr>
              <w:pStyle w:val="afff6"/>
              <w:numPr>
                <w:ilvl w:val="0"/>
                <w:numId w:val="24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от уценки финансовых вложений.</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бухгалтерском учете прочие расходы отражаются на счете 91 «Прочие доходы и расходы».</w:t>
            </w:r>
          </w:p>
          <w:p w:rsidR="00F42C39" w:rsidRPr="00953FC5" w:rsidRDefault="00F42C39" w:rsidP="00953FC5">
            <w:pPr>
              <w:spacing w:after="120" w:line="240" w:lineRule="auto"/>
              <w:jc w:val="both"/>
              <w:rPr>
                <w:rFonts w:ascii="Times New Roman" w:eastAsia="Times New Roman" w:hAnsi="Times New Roman" w:cs="Times New Roman"/>
                <w:color w:val="000000"/>
                <w:sz w:val="20"/>
                <w:szCs w:val="20"/>
                <w:lang w:eastAsia="ru-RU"/>
              </w:rPr>
            </w:pPr>
            <w:r w:rsidRPr="00953FC5">
              <w:rPr>
                <w:rFonts w:ascii="Times New Roman" w:eastAsia="Times New Roman" w:hAnsi="Times New Roman" w:cs="Times New Roman"/>
                <w:sz w:val="20"/>
                <w:szCs w:val="20"/>
                <w:lang w:eastAsia="ru-RU"/>
              </w:rPr>
              <w:t>Аналитический учет прочих расходов ведется в разрезе</w:t>
            </w:r>
            <w:r w:rsidR="00D76300" w:rsidRPr="00953FC5">
              <w:rPr>
                <w:rFonts w:ascii="Times New Roman" w:eastAsia="Times New Roman" w:hAnsi="Times New Roman" w:cs="Times New Roman"/>
                <w:color w:val="000000"/>
                <w:sz w:val="20"/>
                <w:szCs w:val="20"/>
                <w:lang w:eastAsia="ru-RU"/>
              </w:rPr>
              <w:t xml:space="preserve"> в</w:t>
            </w:r>
            <w:r w:rsidRPr="00953FC5">
              <w:rPr>
                <w:rFonts w:ascii="Times New Roman" w:eastAsia="Times New Roman" w:hAnsi="Times New Roman" w:cs="Times New Roman"/>
                <w:color w:val="000000"/>
                <w:sz w:val="20"/>
                <w:szCs w:val="20"/>
                <w:lang w:eastAsia="ru-RU"/>
              </w:rPr>
              <w:t>идов прочих расходов</w:t>
            </w:r>
            <w:r w:rsidR="00D76300" w:rsidRPr="00953FC5">
              <w:rPr>
                <w:rFonts w:ascii="Times New Roman" w:eastAsia="Times New Roman" w:hAnsi="Times New Roman" w:cs="Times New Roman"/>
                <w:color w:val="000000"/>
                <w:sz w:val="20"/>
                <w:szCs w:val="20"/>
                <w:lang w:eastAsia="ru-RU"/>
              </w:rPr>
              <w:t>.</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П.11 ПБУ 10/99</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82" w:name="_Toc472337061"/>
            <w:r w:rsidRPr="00DC65C2">
              <w:t>Признание расходов (общие положения)</w:t>
            </w:r>
            <w:bookmarkEnd w:id="382"/>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hAnsi="Times New Roman"/>
                <w:sz w:val="20"/>
                <w:szCs w:val="20"/>
              </w:rPr>
              <w:t>Расходы</w:t>
            </w:r>
            <w:r w:rsidRPr="00953FC5">
              <w:rPr>
                <w:rFonts w:ascii="Times New Roman" w:eastAsia="Times New Roman" w:hAnsi="Times New Roman" w:cs="Times New Roman"/>
                <w:sz w:val="20"/>
                <w:szCs w:val="20"/>
                <w:lang w:eastAsia="ru-RU"/>
              </w:rPr>
              <w:t xml:space="preserve"> признаются  в отчете о финансовых результатах Общества:</w:t>
            </w:r>
          </w:p>
          <w:p w:rsidR="00F42C39" w:rsidRPr="00953FC5" w:rsidRDefault="00F42C39" w:rsidP="0012275C">
            <w:pPr>
              <w:pStyle w:val="afff6"/>
              <w:numPr>
                <w:ilvl w:val="0"/>
                <w:numId w:val="24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 учетом связи между произведенными расходами и поступлениями (соответствие доходов и расходов);</w:t>
            </w:r>
          </w:p>
          <w:p w:rsidR="00F42C39" w:rsidRPr="00953FC5" w:rsidRDefault="00F42C39" w:rsidP="0012275C">
            <w:pPr>
              <w:pStyle w:val="afff6"/>
              <w:numPr>
                <w:ilvl w:val="0"/>
                <w:numId w:val="24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путем их обоснованного распределения между отчетными периодами, когда расходы обуславливают получение доходов в течение нескольких отчетных периодов и когда связь между доходами и расходами не может быть определена четко или определяется косвенным путем;</w:t>
            </w:r>
          </w:p>
          <w:p w:rsidR="00F42C39" w:rsidRPr="00953FC5" w:rsidRDefault="00F42C39" w:rsidP="0012275C">
            <w:pPr>
              <w:pStyle w:val="afff6"/>
              <w:numPr>
                <w:ilvl w:val="0"/>
                <w:numId w:val="24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расходам, признанным в отчетном периоде, когда по ним становится определенным неполучение экономических выгод (доходов) или поступление активов;</w:t>
            </w:r>
          </w:p>
          <w:p w:rsidR="00F42C39" w:rsidRPr="00953FC5" w:rsidRDefault="00F42C39" w:rsidP="0012275C">
            <w:pPr>
              <w:pStyle w:val="afff6"/>
              <w:numPr>
                <w:ilvl w:val="0"/>
                <w:numId w:val="24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независимо от того, как они принимаются для целей расчета налогооблагаемой базы;</w:t>
            </w:r>
          </w:p>
          <w:p w:rsidR="00F42C39" w:rsidRPr="00953FC5" w:rsidRDefault="00F42C39" w:rsidP="0012275C">
            <w:pPr>
              <w:pStyle w:val="afff6"/>
              <w:numPr>
                <w:ilvl w:val="0"/>
                <w:numId w:val="24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когда возникают обязательства, не обусловленные признанием соответствующих активов.</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П.19 ПБУ 10/99</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83" w:name="_Toc472337062"/>
            <w:r w:rsidRPr="00DC65C2">
              <w:t>Оценка расходов  по обычным видам деятельности</w:t>
            </w:r>
            <w:bookmarkEnd w:id="383"/>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Оценка расходов по обычным видам деятельности  осуществляется в размере себестоимости производимой продукции, выполняемых работ, оказываемых услуг.</w:t>
            </w:r>
          </w:p>
          <w:p w:rsidR="00F42C39" w:rsidRPr="00953FC5" w:rsidRDefault="00F42C39">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Общие правила  учета затрат на производство продукции, продажу товаров, выполнение работ и оказание услуг в разрезе элементов и статей, исчисления себестоимости продукции (работ, услуг) приведены в разделе «Затраты на производство» настоящ</w:t>
            </w:r>
            <w:r w:rsidR="00B733BC">
              <w:rPr>
                <w:rFonts w:ascii="Times New Roman" w:eastAsia="Times New Roman" w:hAnsi="Times New Roman" w:cs="Times New Roman"/>
                <w:sz w:val="20"/>
                <w:szCs w:val="20"/>
                <w:lang w:eastAsia="ru-RU"/>
              </w:rPr>
              <w:t>его Положения</w:t>
            </w:r>
            <w:r w:rsidRPr="00953FC5">
              <w:rPr>
                <w:rFonts w:ascii="Times New Roman" w:eastAsia="Times New Roman" w:hAnsi="Times New Roman" w:cs="Times New Roman"/>
                <w:sz w:val="20"/>
                <w:szCs w:val="20"/>
                <w:lang w:eastAsia="ru-RU"/>
              </w:rPr>
              <w:t>.</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П.6 ПБУ 10/99</w:t>
            </w:r>
          </w:p>
          <w:p w:rsidR="00F42C39" w:rsidRPr="00953FC5" w:rsidRDefault="00F42C39" w:rsidP="0054533D">
            <w:pPr>
              <w:spacing w:before="40" w:after="120" w:line="240" w:lineRule="auto"/>
              <w:jc w:val="both"/>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84" w:name="_Toc472337063"/>
            <w:r w:rsidRPr="00DC65C2">
              <w:t>Оценка  прочих расходов</w:t>
            </w:r>
            <w:bookmarkEnd w:id="38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Для целей бухгалтерского учета величина и момент признания прочих расходов определяется в следующем порядке:</w:t>
            </w:r>
          </w:p>
          <w:p w:rsidR="00F42C39" w:rsidRPr="00953FC5" w:rsidRDefault="00F42C39" w:rsidP="0012275C">
            <w:pPr>
              <w:pStyle w:val="afff6"/>
              <w:numPr>
                <w:ilvl w:val="0"/>
                <w:numId w:val="243"/>
              </w:numPr>
              <w:tabs>
                <w:tab w:val="left" w:pos="357"/>
              </w:tabs>
              <w:spacing w:before="60" w:after="60"/>
              <w:jc w:val="both"/>
              <w:rPr>
                <w:rFonts w:ascii="Times New Roman" w:hAnsi="Times New Roman"/>
                <w:color w:val="000000"/>
                <w:szCs w:val="20"/>
              </w:rPr>
            </w:pPr>
            <w:proofErr w:type="gramStart"/>
            <w:r w:rsidRPr="00953FC5">
              <w:rPr>
                <w:rFonts w:ascii="Times New Roman" w:hAnsi="Times New Roman"/>
                <w:color w:val="000000"/>
                <w:szCs w:val="20"/>
              </w:rPr>
              <w:t>величина расходов, связанных с продажей, выбытием и прочим списанием основных средств и иных активов, отличных от денежных средств (кроме иностранной валюты), товаров, продукции, а также с участием в уставных капиталах других организаций, с предоставлением за плату во временное пользование прав, возникающих из патентов на изобретения, промышленные образцы и других видов интеллектуальной собственности, а также расходы, связанные с оплатой услуг, оказываемых</w:t>
            </w:r>
            <w:proofErr w:type="gramEnd"/>
            <w:r w:rsidRPr="00953FC5">
              <w:rPr>
                <w:rFonts w:ascii="Times New Roman" w:hAnsi="Times New Roman"/>
                <w:color w:val="000000"/>
                <w:szCs w:val="20"/>
              </w:rPr>
              <w:t xml:space="preserve"> кредитными организациями, определяются в порядке, аналогичном </w:t>
            </w:r>
            <w:proofErr w:type="gramStart"/>
            <w:r w:rsidRPr="00953FC5">
              <w:rPr>
                <w:rFonts w:ascii="Times New Roman" w:hAnsi="Times New Roman"/>
                <w:color w:val="000000"/>
                <w:szCs w:val="20"/>
              </w:rPr>
              <w:t>предусмотренному</w:t>
            </w:r>
            <w:proofErr w:type="gramEnd"/>
            <w:r w:rsidRPr="00953FC5">
              <w:rPr>
                <w:rFonts w:ascii="Times New Roman" w:hAnsi="Times New Roman"/>
                <w:color w:val="000000"/>
                <w:szCs w:val="20"/>
              </w:rPr>
              <w:t xml:space="preserve"> для Признания расходов по обычным видам деятельности,</w:t>
            </w:r>
          </w:p>
          <w:p w:rsidR="00F42C39" w:rsidRPr="00953FC5" w:rsidRDefault="00F42C39" w:rsidP="0012275C">
            <w:pPr>
              <w:pStyle w:val="afff6"/>
              <w:numPr>
                <w:ilvl w:val="0"/>
                <w:numId w:val="24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в виде процентов, уплачиваемых Обществом за предоставление ему в пользование денежных сре</w:t>
            </w:r>
            <w:proofErr w:type="gramStart"/>
            <w:r w:rsidRPr="00953FC5">
              <w:rPr>
                <w:rFonts w:ascii="Times New Roman" w:hAnsi="Times New Roman"/>
                <w:color w:val="000000"/>
                <w:szCs w:val="20"/>
              </w:rPr>
              <w:t>дств  пр</w:t>
            </w:r>
            <w:proofErr w:type="gramEnd"/>
            <w:r w:rsidRPr="00953FC5">
              <w:rPr>
                <w:rFonts w:ascii="Times New Roman" w:hAnsi="Times New Roman"/>
                <w:color w:val="000000"/>
                <w:szCs w:val="20"/>
              </w:rPr>
              <w:t>изнаются равномерно (ежемесячно) в течение срока пользования заемными средствами независимо от момента фактической уплаты,</w:t>
            </w:r>
          </w:p>
          <w:p w:rsidR="00F42C39" w:rsidRPr="00953FC5" w:rsidRDefault="00F42C39" w:rsidP="0012275C">
            <w:pPr>
              <w:pStyle w:val="afff6"/>
              <w:numPr>
                <w:ilvl w:val="0"/>
                <w:numId w:val="24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штрафы, пени, неустойки за нарушение условий договоров, а также возмещение причиненных Обществом убытков принимаются к бухгалтерскому учету в суммах, присужденных судом или признанных Обществом,</w:t>
            </w:r>
          </w:p>
          <w:p w:rsidR="00F42C39" w:rsidRPr="00953FC5" w:rsidRDefault="00F42C39" w:rsidP="0012275C">
            <w:pPr>
              <w:pStyle w:val="afff6"/>
              <w:numPr>
                <w:ilvl w:val="0"/>
                <w:numId w:val="24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дебиторская задолженность, по которой срок исковой давности истек, другие долги, нереальные для взыскания, включаются в расходы Общества в сумме, в которой задолженность была отражена в бухгалтерском учете Общества,</w:t>
            </w:r>
          </w:p>
          <w:p w:rsidR="00F42C39" w:rsidRPr="00953FC5" w:rsidRDefault="00F42C39" w:rsidP="0012275C">
            <w:pPr>
              <w:pStyle w:val="afff6"/>
              <w:numPr>
                <w:ilvl w:val="0"/>
                <w:numId w:val="24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суммы уценки активов определяются в соответствии с правилами, установленными для проведения переоценки активов,</w:t>
            </w:r>
          </w:p>
          <w:p w:rsidR="00F42C39" w:rsidRPr="00953FC5" w:rsidRDefault="00F42C39" w:rsidP="0012275C">
            <w:pPr>
              <w:pStyle w:val="afff6"/>
              <w:numPr>
                <w:ilvl w:val="0"/>
                <w:numId w:val="24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прочие расходы в сумме уценки активов по результатам переоценки финансовых вложений, по которым определяется рыночная стоимость,  в бухгалтерском учете отражаются ежеквартально.</w:t>
            </w:r>
          </w:p>
          <w:p w:rsidR="00F42C39" w:rsidRPr="00953FC5" w:rsidRDefault="00F42C39" w:rsidP="0012275C">
            <w:pPr>
              <w:pStyle w:val="afff6"/>
              <w:numPr>
                <w:ilvl w:val="0"/>
                <w:numId w:val="24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по процентам начисляются ежемесячно (независимо от даты их фактической выплаты) исходя из процентной ставки, установленной договором, и количества дней пользования заемными средствами в отчетном периоде.</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П.14, 15 ПБУ 10/99</w:t>
            </w:r>
          </w:p>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85" w:name="_Toc472337064"/>
            <w:r w:rsidRPr="00DC65C2">
              <w:t>Отражение расходов на счетах бухгалтерского учета</w:t>
            </w:r>
            <w:bookmarkEnd w:id="385"/>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Учет расходов по обычным видам деятельности  осуществляется на счете 90 «Продажи», при этом открываются субсчета (с аналитикой по видам продукции, работ, услуг):</w:t>
            </w:r>
          </w:p>
          <w:p w:rsidR="00F42C39" w:rsidRPr="00953FC5" w:rsidRDefault="00F6534F" w:rsidP="0012275C">
            <w:pPr>
              <w:pStyle w:val="afff6"/>
              <w:numPr>
                <w:ilvl w:val="0"/>
                <w:numId w:val="244"/>
              </w:numPr>
              <w:tabs>
                <w:tab w:val="left" w:pos="357"/>
              </w:tabs>
              <w:spacing w:before="60" w:after="60"/>
              <w:jc w:val="both"/>
              <w:rPr>
                <w:rFonts w:ascii="Times New Roman" w:hAnsi="Times New Roman"/>
                <w:color w:val="000000"/>
                <w:szCs w:val="20"/>
              </w:rPr>
            </w:pPr>
            <w:r>
              <w:rPr>
                <w:rFonts w:ascii="Times New Roman" w:hAnsi="Times New Roman"/>
                <w:color w:val="000000"/>
                <w:szCs w:val="20"/>
              </w:rPr>
              <w:t xml:space="preserve">90.2 </w:t>
            </w:r>
            <w:r w:rsidR="00F42C39" w:rsidRPr="00953FC5">
              <w:rPr>
                <w:rFonts w:ascii="Times New Roman" w:hAnsi="Times New Roman"/>
                <w:color w:val="000000"/>
                <w:szCs w:val="20"/>
              </w:rPr>
              <w:t>Себестоимость прод</w:t>
            </w:r>
            <w:r>
              <w:rPr>
                <w:rFonts w:ascii="Times New Roman" w:hAnsi="Times New Roman"/>
                <w:color w:val="000000"/>
                <w:szCs w:val="20"/>
              </w:rPr>
              <w:t>укции, товаров, работ, услуг</w:t>
            </w:r>
          </w:p>
          <w:p w:rsidR="00F42C39" w:rsidRPr="00953FC5" w:rsidRDefault="00F6534F" w:rsidP="0012275C">
            <w:pPr>
              <w:pStyle w:val="afff6"/>
              <w:numPr>
                <w:ilvl w:val="0"/>
                <w:numId w:val="244"/>
              </w:numPr>
              <w:tabs>
                <w:tab w:val="left" w:pos="357"/>
              </w:tabs>
              <w:spacing w:before="60" w:after="60"/>
              <w:jc w:val="both"/>
              <w:rPr>
                <w:rFonts w:ascii="Times New Roman" w:hAnsi="Times New Roman"/>
                <w:color w:val="000000"/>
                <w:szCs w:val="20"/>
              </w:rPr>
            </w:pPr>
            <w:r>
              <w:rPr>
                <w:rFonts w:ascii="Times New Roman" w:hAnsi="Times New Roman"/>
                <w:color w:val="000000"/>
                <w:szCs w:val="20"/>
              </w:rPr>
              <w:t>90.3 Коммерческие расходы</w:t>
            </w:r>
          </w:p>
          <w:p w:rsidR="00F42C39" w:rsidRPr="00953FC5" w:rsidRDefault="00F6534F" w:rsidP="0012275C">
            <w:pPr>
              <w:pStyle w:val="afff6"/>
              <w:numPr>
                <w:ilvl w:val="0"/>
                <w:numId w:val="244"/>
              </w:numPr>
              <w:tabs>
                <w:tab w:val="left" w:pos="357"/>
              </w:tabs>
              <w:spacing w:before="60" w:after="60"/>
              <w:jc w:val="both"/>
              <w:rPr>
                <w:rFonts w:ascii="Times New Roman" w:hAnsi="Times New Roman"/>
                <w:color w:val="000000"/>
                <w:szCs w:val="20"/>
              </w:rPr>
            </w:pPr>
            <w:r>
              <w:rPr>
                <w:rFonts w:ascii="Times New Roman" w:hAnsi="Times New Roman"/>
                <w:color w:val="000000"/>
                <w:szCs w:val="20"/>
              </w:rPr>
              <w:t>90.4 Уп</w:t>
            </w:r>
            <w:r w:rsidR="00F42C39" w:rsidRPr="00953FC5">
              <w:rPr>
                <w:rFonts w:ascii="Times New Roman" w:hAnsi="Times New Roman"/>
                <w:color w:val="000000"/>
                <w:szCs w:val="20"/>
              </w:rPr>
              <w:t>равленческие расходы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бухгалтерском учете прочие расходы отражаются на счете 91 «Прочие доходы и расходы» с присвоением отдельного аналитического признака.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Borders>
              <w:bottom w:val="single" w:sz="8" w:space="0" w:color="auto"/>
            </w:tcBorders>
          </w:tcPr>
          <w:p w:rsidR="00F42C39" w:rsidRPr="00DC65C2" w:rsidRDefault="00F42C39" w:rsidP="0012275C">
            <w:pPr>
              <w:pStyle w:val="3"/>
              <w:numPr>
                <w:ilvl w:val="2"/>
                <w:numId w:val="57"/>
              </w:numPr>
              <w:ind w:left="601" w:hanging="567"/>
            </w:pPr>
            <w:bookmarkStart w:id="386" w:name="_Toc472337065"/>
            <w:r w:rsidRPr="00DC65C2">
              <w:t>Раскрытие информации в отчетности</w:t>
            </w:r>
            <w:bookmarkEnd w:id="386"/>
          </w:p>
        </w:tc>
        <w:tc>
          <w:tcPr>
            <w:tcW w:w="10490" w:type="dxa"/>
            <w:tcBorders>
              <w:bottom w:val="single" w:sz="8" w:space="0" w:color="auto"/>
            </w:tcBorders>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отчете о финансовых результатах расходы Общества отражаются с подразделением </w:t>
            </w:r>
            <w:proofErr w:type="gramStart"/>
            <w:r w:rsidRPr="00953FC5">
              <w:rPr>
                <w:rFonts w:ascii="Times New Roman" w:eastAsia="Times New Roman" w:hAnsi="Times New Roman" w:cs="Times New Roman"/>
                <w:sz w:val="20"/>
                <w:szCs w:val="20"/>
                <w:lang w:eastAsia="ru-RU"/>
              </w:rPr>
              <w:t>на</w:t>
            </w:r>
            <w:proofErr w:type="gramEnd"/>
            <w:r w:rsidRPr="00953FC5">
              <w:rPr>
                <w:rFonts w:ascii="Times New Roman" w:eastAsia="Times New Roman" w:hAnsi="Times New Roman" w:cs="Times New Roman"/>
                <w:sz w:val="20"/>
                <w:szCs w:val="20"/>
                <w:lang w:eastAsia="ru-RU"/>
              </w:rPr>
              <w:t>:</w:t>
            </w:r>
          </w:p>
          <w:p w:rsidR="00F42C39" w:rsidRPr="00953FC5" w:rsidRDefault="00F42C39" w:rsidP="0012275C">
            <w:pPr>
              <w:pStyle w:val="afff6"/>
              <w:numPr>
                <w:ilvl w:val="0"/>
                <w:numId w:val="24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себестоимость проданных товаров, продукции, работ, услуг,</w:t>
            </w:r>
          </w:p>
          <w:p w:rsidR="00F42C39" w:rsidRPr="00953FC5" w:rsidRDefault="00F42C39" w:rsidP="0012275C">
            <w:pPr>
              <w:pStyle w:val="afff6"/>
              <w:numPr>
                <w:ilvl w:val="0"/>
                <w:numId w:val="24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коммерческие расходы,</w:t>
            </w:r>
          </w:p>
          <w:p w:rsidR="00F42C39" w:rsidRPr="00953FC5" w:rsidRDefault="00F42C39" w:rsidP="0012275C">
            <w:pPr>
              <w:pStyle w:val="afff6"/>
              <w:numPr>
                <w:ilvl w:val="0"/>
                <w:numId w:val="24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управленческие расходы,</w:t>
            </w:r>
          </w:p>
          <w:p w:rsidR="00F42C39" w:rsidRPr="00953FC5" w:rsidRDefault="00F42C39" w:rsidP="0012275C">
            <w:pPr>
              <w:pStyle w:val="afff6"/>
              <w:numPr>
                <w:ilvl w:val="0"/>
                <w:numId w:val="245"/>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прочие расходы.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пояснениях к отчетности раскрывается информация о способе списания коммерческих и управленческих расходов.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бухгалтерской отчетности также подлежит раскрытию, как минимум, следующая информация:</w:t>
            </w:r>
          </w:p>
          <w:p w:rsidR="00F42C39" w:rsidRPr="00953FC5" w:rsidRDefault="00F42C39" w:rsidP="0012275C">
            <w:pPr>
              <w:pStyle w:val="afff6"/>
              <w:numPr>
                <w:ilvl w:val="0"/>
                <w:numId w:val="24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по обычным видам деятельности в разрезе элементов затрат,</w:t>
            </w:r>
          </w:p>
          <w:p w:rsidR="00F42C39" w:rsidRPr="00953FC5" w:rsidRDefault="00F42C39" w:rsidP="0012275C">
            <w:pPr>
              <w:pStyle w:val="afff6"/>
              <w:numPr>
                <w:ilvl w:val="0"/>
                <w:numId w:val="24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изменение величины расходов, не имеющих отношения к исчислению себестоимости проданных продукции, товаров, работ, услуг в отчетном году,</w:t>
            </w:r>
          </w:p>
          <w:p w:rsidR="00F42C39" w:rsidRPr="00953FC5" w:rsidRDefault="00F42C39" w:rsidP="0012275C">
            <w:pPr>
              <w:pStyle w:val="afff6"/>
              <w:numPr>
                <w:ilvl w:val="0"/>
                <w:numId w:val="246"/>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равные величине отчислений в связи с образованием в соответствии с правилами бухгалтерского учета резервов (резервов предстоящих расходов, оценочных резервов и др.).</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Прочие расходы отражаются в отчете о финансовых результатах по одной строке «Прочие расходы», без выделения по отдельным строкам  отдельных видов прочих расходов, независимо от их удельного веса в общей сумме прочих расходов.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Прочие расходы Общества за отчетный год, которые в соответствии с правилами бухгалтерского учета не зачисляются в отчетном году на счет прибылей и убытков, подлежат раскрытию в бухгалтерской отчетности обособленно.</w:t>
            </w:r>
          </w:p>
        </w:tc>
        <w:tc>
          <w:tcPr>
            <w:tcW w:w="1559" w:type="dxa"/>
            <w:tcBorders>
              <w:bottom w:val="single" w:sz="8" w:space="0" w:color="auto"/>
            </w:tcBorders>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П.20-23 ПБУ 10/99</w:t>
            </w: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 w:val="20"/>
                <w:szCs w:val="20"/>
              </w:rPr>
            </w:pPr>
            <w:bookmarkStart w:id="387" w:name="_Toc472337066"/>
            <w:r w:rsidRPr="00953FC5">
              <w:rPr>
                <w:rFonts w:ascii="Times New Roman" w:hAnsi="Times New Roman" w:cs="Times New Roman"/>
                <w:szCs w:val="24"/>
              </w:rPr>
              <w:t xml:space="preserve">Особенности бухгалтерского учета </w:t>
            </w:r>
            <w:proofErr w:type="spellStart"/>
            <w:r w:rsidRPr="00953FC5">
              <w:rPr>
                <w:rFonts w:ascii="Times New Roman" w:hAnsi="Times New Roman" w:cs="Times New Roman"/>
                <w:szCs w:val="24"/>
              </w:rPr>
              <w:t>энергосбытовой</w:t>
            </w:r>
            <w:proofErr w:type="spellEnd"/>
            <w:r w:rsidRPr="00953FC5">
              <w:rPr>
                <w:rFonts w:ascii="Times New Roman" w:hAnsi="Times New Roman" w:cs="Times New Roman"/>
                <w:szCs w:val="24"/>
              </w:rPr>
              <w:t xml:space="preserve"> деятельности</w:t>
            </w:r>
            <w:r w:rsidR="00400897" w:rsidRPr="00953FC5">
              <w:rPr>
                <w:rStyle w:val="af"/>
                <w:rFonts w:ascii="Times New Roman" w:hAnsi="Times New Roman" w:cs="Times New Roman"/>
                <w:szCs w:val="24"/>
              </w:rPr>
              <w:footnoteReference w:id="1"/>
            </w:r>
            <w:bookmarkEnd w:id="387"/>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88" w:name="_Toc472337067"/>
            <w:r w:rsidRPr="00DC65C2">
              <w:t>Определения</w:t>
            </w:r>
            <w:bookmarkEnd w:id="38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i/>
                <w:sz w:val="20"/>
                <w:szCs w:val="20"/>
                <w:lang w:eastAsia="ru-RU"/>
              </w:rPr>
              <w:t>Услуги</w:t>
            </w:r>
            <w:r w:rsidRPr="00953FC5">
              <w:rPr>
                <w:rFonts w:ascii="Times New Roman" w:eastAsia="Times New Roman" w:hAnsi="Times New Roman" w:cs="Times New Roman"/>
                <w:bCs/>
                <w:i/>
                <w:iCs/>
                <w:sz w:val="20"/>
                <w:szCs w:val="20"/>
                <w:lang w:eastAsia="ru-RU"/>
              </w:rPr>
              <w:t xml:space="preserve"> по передаче электрической энергии</w:t>
            </w:r>
            <w:r w:rsidRPr="00953FC5">
              <w:rPr>
                <w:rFonts w:ascii="Times New Roman" w:eastAsia="Times New Roman" w:hAnsi="Times New Roman" w:cs="Times New Roman"/>
                <w:sz w:val="20"/>
                <w:szCs w:val="20"/>
                <w:lang w:eastAsia="ru-RU"/>
              </w:rPr>
              <w:t xml:space="preserve"> - комплекс организационно и технологически связанных действий, в том числе по оперативно-технологическому управлению, обеспечивающих передачу электрической энергии через технические устройства электрических сетей в соответствии с обязательными требованиями.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spellStart"/>
            <w:r w:rsidRPr="00953FC5">
              <w:rPr>
                <w:rFonts w:ascii="Times New Roman" w:eastAsia="Times New Roman" w:hAnsi="Times New Roman" w:cs="Times New Roman"/>
                <w:bCs/>
                <w:i/>
                <w:iCs/>
                <w:sz w:val="20"/>
                <w:szCs w:val="20"/>
                <w:lang w:eastAsia="ru-RU"/>
              </w:rPr>
              <w:t>Энергосбытовые</w:t>
            </w:r>
            <w:proofErr w:type="spellEnd"/>
            <w:r w:rsidRPr="00953FC5">
              <w:rPr>
                <w:rFonts w:ascii="Times New Roman" w:eastAsia="Times New Roman" w:hAnsi="Times New Roman" w:cs="Times New Roman"/>
                <w:bCs/>
                <w:i/>
                <w:iCs/>
                <w:sz w:val="20"/>
                <w:szCs w:val="20"/>
                <w:lang w:eastAsia="ru-RU"/>
              </w:rPr>
              <w:t xml:space="preserve"> организации</w:t>
            </w:r>
            <w:r w:rsidRPr="00953FC5">
              <w:rPr>
                <w:rFonts w:ascii="Times New Roman" w:eastAsia="Times New Roman" w:hAnsi="Times New Roman" w:cs="Times New Roman"/>
                <w:sz w:val="20"/>
                <w:szCs w:val="20"/>
                <w:lang w:eastAsia="ru-RU"/>
              </w:rPr>
              <w:t xml:space="preserve"> - организации, осуществляющие в качестве основного вида деятельности продажу другим лицам произведенной или приобретенной электрической энергии.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bCs/>
                <w:i/>
                <w:iCs/>
                <w:sz w:val="20"/>
                <w:szCs w:val="20"/>
                <w:lang w:eastAsia="ru-RU"/>
              </w:rPr>
              <w:t>Гарантирующий поставщик электрической энергии (гарантирующий поставщик)</w:t>
            </w:r>
            <w:r w:rsidRPr="00953FC5">
              <w:rPr>
                <w:rFonts w:ascii="Times New Roman" w:eastAsia="Times New Roman" w:hAnsi="Times New Roman" w:cs="Times New Roman"/>
                <w:sz w:val="20"/>
                <w:szCs w:val="20"/>
                <w:lang w:eastAsia="ru-RU"/>
              </w:rPr>
              <w:t xml:space="preserve"> - коммерческая организация, обязанная в соответствии с Законом №35-ФЗ или добровольно принятыми обязательствами заключить договор купли-продажи электрической энергии с любым обратившимся к ней потребителем электрической энергии либо с лицом, действующим от имени и в интересах потребителя электрической энергии и желающим приобрести электрическую энергию.</w:t>
            </w:r>
            <w:proofErr w:type="gramEnd"/>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Ст.3 Закона №35-ФЗ</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89" w:name="_Toc472337068"/>
            <w:r w:rsidRPr="00DC65C2">
              <w:t>Общие положения</w:t>
            </w:r>
            <w:bookmarkEnd w:id="389"/>
          </w:p>
        </w:tc>
        <w:tc>
          <w:tcPr>
            <w:tcW w:w="10490" w:type="dxa"/>
          </w:tcPr>
          <w:p w:rsidR="00F42C39" w:rsidRDefault="00F42C39" w:rsidP="00953FC5">
            <w:pPr>
              <w:spacing w:before="120"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 xml:space="preserve">Общество, </w:t>
            </w:r>
            <w:r w:rsidR="00637E47">
              <w:rPr>
                <w:rFonts w:ascii="Times New Roman" w:eastAsia="Times New Roman" w:hAnsi="Times New Roman" w:cs="Times New Roman"/>
                <w:sz w:val="20"/>
                <w:szCs w:val="20"/>
                <w:lang w:eastAsia="ru-RU"/>
              </w:rPr>
              <w:t xml:space="preserve">при </w:t>
            </w:r>
            <w:r w:rsidR="003C37CF" w:rsidRPr="00F25266">
              <w:rPr>
                <w:rFonts w:ascii="Times New Roman" w:eastAsia="Times New Roman" w:hAnsi="Times New Roman" w:cs="Times New Roman"/>
                <w:sz w:val="20"/>
                <w:szCs w:val="20"/>
                <w:lang w:eastAsia="ru-RU"/>
              </w:rPr>
              <w:t>выполнении</w:t>
            </w:r>
            <w:r w:rsidRPr="00953FC5">
              <w:rPr>
                <w:rFonts w:ascii="Times New Roman" w:eastAsia="Times New Roman" w:hAnsi="Times New Roman" w:cs="Times New Roman"/>
                <w:sz w:val="20"/>
                <w:szCs w:val="20"/>
                <w:lang w:eastAsia="ru-RU"/>
              </w:rPr>
              <w:t xml:space="preserve"> </w:t>
            </w:r>
            <w:r w:rsidR="00637E47" w:rsidRPr="00953FC5">
              <w:rPr>
                <w:rFonts w:ascii="Times New Roman" w:eastAsia="Times New Roman" w:hAnsi="Times New Roman" w:cs="Times New Roman"/>
                <w:sz w:val="20"/>
                <w:szCs w:val="20"/>
                <w:lang w:eastAsia="ru-RU"/>
              </w:rPr>
              <w:t>функци</w:t>
            </w:r>
            <w:r w:rsidR="00637E47">
              <w:rPr>
                <w:rFonts w:ascii="Times New Roman" w:eastAsia="Times New Roman" w:hAnsi="Times New Roman" w:cs="Times New Roman"/>
                <w:sz w:val="20"/>
                <w:szCs w:val="20"/>
                <w:lang w:eastAsia="ru-RU"/>
              </w:rPr>
              <w:t>й</w:t>
            </w:r>
            <w:r w:rsidR="00637E47" w:rsidRPr="00953FC5">
              <w:rPr>
                <w:rFonts w:ascii="Times New Roman" w:eastAsia="Times New Roman" w:hAnsi="Times New Roman" w:cs="Times New Roman"/>
                <w:sz w:val="20"/>
                <w:szCs w:val="20"/>
                <w:lang w:eastAsia="ru-RU"/>
              </w:rPr>
              <w:t xml:space="preserve"> </w:t>
            </w:r>
            <w:r w:rsidRPr="00953FC5">
              <w:rPr>
                <w:rFonts w:ascii="Times New Roman" w:eastAsia="Times New Roman" w:hAnsi="Times New Roman" w:cs="Times New Roman"/>
                <w:sz w:val="20"/>
                <w:szCs w:val="20"/>
                <w:lang w:eastAsia="ru-RU"/>
              </w:rPr>
              <w:t xml:space="preserve">гарантирующего поставщика электрической энергии, отражает в бухгалтерском учете операции по </w:t>
            </w:r>
            <w:proofErr w:type="spellStart"/>
            <w:r w:rsidRPr="00953FC5">
              <w:rPr>
                <w:rFonts w:ascii="Times New Roman" w:eastAsia="Times New Roman" w:hAnsi="Times New Roman" w:cs="Times New Roman"/>
                <w:sz w:val="20"/>
                <w:szCs w:val="20"/>
                <w:lang w:eastAsia="ru-RU"/>
              </w:rPr>
              <w:t>энергосбытовой</w:t>
            </w:r>
            <w:proofErr w:type="spellEnd"/>
            <w:r w:rsidRPr="00953FC5">
              <w:rPr>
                <w:rFonts w:ascii="Times New Roman" w:eastAsia="Times New Roman" w:hAnsi="Times New Roman" w:cs="Times New Roman"/>
                <w:sz w:val="20"/>
                <w:szCs w:val="20"/>
                <w:lang w:eastAsia="ru-RU"/>
              </w:rPr>
              <w:t xml:space="preserve"> деятельности (по виду деятельности «Перепродажа электроэнергии и мощности») в порядке, установленном </w:t>
            </w:r>
            <w:r w:rsidR="00637E47">
              <w:rPr>
                <w:rFonts w:ascii="Times New Roman" w:eastAsia="Times New Roman" w:hAnsi="Times New Roman" w:cs="Times New Roman"/>
                <w:sz w:val="20"/>
                <w:szCs w:val="20"/>
                <w:lang w:eastAsia="ru-RU"/>
              </w:rPr>
              <w:t xml:space="preserve">Временным </w:t>
            </w:r>
            <w:r w:rsidR="003C37CF">
              <w:rPr>
                <w:rFonts w:ascii="Times New Roman" w:eastAsia="Times New Roman" w:hAnsi="Times New Roman" w:cs="Times New Roman"/>
                <w:sz w:val="20"/>
                <w:szCs w:val="20"/>
                <w:lang w:eastAsia="ru-RU"/>
              </w:rPr>
              <w:t>порядком</w:t>
            </w:r>
            <w:r w:rsidR="00637E47">
              <w:rPr>
                <w:rFonts w:ascii="Times New Roman" w:eastAsia="Times New Roman" w:hAnsi="Times New Roman" w:cs="Times New Roman"/>
                <w:sz w:val="20"/>
                <w:szCs w:val="20"/>
                <w:lang w:eastAsia="ru-RU"/>
              </w:rPr>
              <w:t xml:space="preserve"> учета </w:t>
            </w:r>
            <w:r w:rsidR="00637E47" w:rsidRPr="00637E47">
              <w:rPr>
                <w:rFonts w:ascii="Times New Roman" w:eastAsia="Times New Roman" w:hAnsi="Times New Roman" w:cs="Times New Roman"/>
                <w:sz w:val="20"/>
                <w:szCs w:val="20"/>
                <w:lang w:eastAsia="ru-RU"/>
              </w:rPr>
              <w:t xml:space="preserve">отдельных хозяйственных </w:t>
            </w:r>
            <w:r w:rsidR="00637E47">
              <w:rPr>
                <w:rFonts w:ascii="Times New Roman" w:eastAsia="Times New Roman" w:hAnsi="Times New Roman" w:cs="Times New Roman"/>
                <w:sz w:val="20"/>
                <w:szCs w:val="20"/>
                <w:lang w:eastAsia="ru-RU"/>
              </w:rPr>
              <w:t xml:space="preserve">операций по исполнению функций </w:t>
            </w:r>
            <w:r w:rsidR="00637E47" w:rsidRPr="00637E47">
              <w:rPr>
                <w:rFonts w:ascii="Times New Roman" w:eastAsia="Times New Roman" w:hAnsi="Times New Roman" w:cs="Times New Roman"/>
                <w:sz w:val="20"/>
                <w:szCs w:val="20"/>
                <w:lang w:eastAsia="ru-RU"/>
              </w:rPr>
              <w:t>Гарантирующего Поставщика электрической энергии</w:t>
            </w:r>
            <w:r w:rsidR="00637E47">
              <w:rPr>
                <w:rFonts w:ascii="Times New Roman" w:eastAsia="Times New Roman" w:hAnsi="Times New Roman" w:cs="Times New Roman"/>
                <w:sz w:val="20"/>
                <w:szCs w:val="20"/>
                <w:lang w:eastAsia="ru-RU"/>
              </w:rPr>
              <w:t>, утвержденном п</w:t>
            </w:r>
            <w:r w:rsidR="00637E47" w:rsidRPr="00637E47">
              <w:rPr>
                <w:rFonts w:ascii="Times New Roman" w:eastAsia="Times New Roman" w:hAnsi="Times New Roman" w:cs="Times New Roman"/>
                <w:sz w:val="20"/>
                <w:szCs w:val="20"/>
                <w:lang w:eastAsia="ru-RU"/>
              </w:rPr>
              <w:t>риказом ОАО «МРСК Северо-Запада» от  29.03.2013  № 165</w:t>
            </w:r>
            <w:r w:rsidR="00637E47">
              <w:rPr>
                <w:rFonts w:ascii="Times New Roman" w:eastAsia="Times New Roman" w:hAnsi="Times New Roman" w:cs="Times New Roman"/>
                <w:sz w:val="20"/>
                <w:szCs w:val="20"/>
                <w:lang w:eastAsia="ru-RU"/>
              </w:rPr>
              <w:t xml:space="preserve"> и Методикой п</w:t>
            </w:r>
            <w:r w:rsidR="00637E47" w:rsidRPr="00637E47">
              <w:rPr>
                <w:rFonts w:ascii="Times New Roman" w:eastAsia="Times New Roman" w:hAnsi="Times New Roman" w:cs="Times New Roman"/>
                <w:sz w:val="20"/>
                <w:szCs w:val="20"/>
                <w:lang w:eastAsia="ru-RU"/>
              </w:rPr>
              <w:t>одготовки финансовой отче</w:t>
            </w:r>
            <w:r w:rsidR="00637E47">
              <w:rPr>
                <w:rFonts w:ascii="Times New Roman" w:eastAsia="Times New Roman" w:hAnsi="Times New Roman" w:cs="Times New Roman"/>
                <w:sz w:val="20"/>
                <w:szCs w:val="20"/>
                <w:lang w:eastAsia="ru-RU"/>
              </w:rPr>
              <w:t xml:space="preserve">тности в отношении деятельности </w:t>
            </w:r>
            <w:r w:rsidR="00637E47" w:rsidRPr="00637E47">
              <w:rPr>
                <w:rFonts w:ascii="Times New Roman" w:eastAsia="Times New Roman" w:hAnsi="Times New Roman" w:cs="Times New Roman"/>
                <w:sz w:val="20"/>
                <w:szCs w:val="20"/>
                <w:lang w:eastAsia="ru-RU"/>
              </w:rPr>
              <w:t>по реализации (сбыту) электроэнергии (мощности</w:t>
            </w:r>
            <w:proofErr w:type="gramEnd"/>
            <w:r w:rsidR="00637E47" w:rsidRPr="00637E47">
              <w:rPr>
                <w:rFonts w:ascii="Times New Roman" w:eastAsia="Times New Roman" w:hAnsi="Times New Roman" w:cs="Times New Roman"/>
                <w:sz w:val="20"/>
                <w:szCs w:val="20"/>
                <w:lang w:eastAsia="ru-RU"/>
              </w:rPr>
              <w:t>)</w:t>
            </w:r>
            <w:r w:rsidR="00637E47">
              <w:rPr>
                <w:rFonts w:ascii="Times New Roman" w:eastAsia="Times New Roman" w:hAnsi="Times New Roman" w:cs="Times New Roman"/>
                <w:sz w:val="20"/>
                <w:szCs w:val="20"/>
                <w:lang w:eastAsia="ru-RU"/>
              </w:rPr>
              <w:t xml:space="preserve">, </w:t>
            </w:r>
            <w:proofErr w:type="gramStart"/>
            <w:r w:rsidR="00637E47" w:rsidRPr="00637E47">
              <w:rPr>
                <w:rFonts w:ascii="Times New Roman" w:eastAsia="Times New Roman" w:hAnsi="Times New Roman" w:cs="Times New Roman"/>
                <w:sz w:val="20"/>
                <w:szCs w:val="20"/>
                <w:lang w:eastAsia="ru-RU"/>
              </w:rPr>
              <w:t>утв</w:t>
            </w:r>
            <w:r w:rsidR="00637E47">
              <w:rPr>
                <w:rFonts w:ascii="Times New Roman" w:eastAsia="Times New Roman" w:hAnsi="Times New Roman" w:cs="Times New Roman"/>
                <w:sz w:val="20"/>
                <w:szCs w:val="20"/>
                <w:lang w:eastAsia="ru-RU"/>
              </w:rPr>
              <w:t>ержденн</w:t>
            </w:r>
            <w:r w:rsidR="008C663A">
              <w:rPr>
                <w:rFonts w:ascii="Times New Roman" w:eastAsia="Times New Roman" w:hAnsi="Times New Roman" w:cs="Times New Roman"/>
                <w:sz w:val="20"/>
                <w:szCs w:val="20"/>
                <w:lang w:eastAsia="ru-RU"/>
              </w:rPr>
              <w:t>ой</w:t>
            </w:r>
            <w:proofErr w:type="gramEnd"/>
            <w:r w:rsidR="00637E47" w:rsidRPr="00637E47">
              <w:rPr>
                <w:rFonts w:ascii="Times New Roman" w:eastAsia="Times New Roman" w:hAnsi="Times New Roman" w:cs="Times New Roman"/>
                <w:sz w:val="20"/>
                <w:szCs w:val="20"/>
                <w:lang w:eastAsia="ru-RU"/>
              </w:rPr>
              <w:t xml:space="preserve"> приказом ОАО «МРСК Северо-Запада» от  </w:t>
            </w:r>
            <w:r w:rsidR="00637E47">
              <w:rPr>
                <w:rFonts w:ascii="Times New Roman" w:eastAsia="Times New Roman" w:hAnsi="Times New Roman" w:cs="Times New Roman"/>
                <w:sz w:val="20"/>
                <w:szCs w:val="20"/>
                <w:lang w:eastAsia="ru-RU"/>
              </w:rPr>
              <w:t>10</w:t>
            </w:r>
            <w:r w:rsidR="00637E47" w:rsidRPr="00637E47">
              <w:rPr>
                <w:rFonts w:ascii="Times New Roman" w:eastAsia="Times New Roman" w:hAnsi="Times New Roman" w:cs="Times New Roman"/>
                <w:sz w:val="20"/>
                <w:szCs w:val="20"/>
                <w:lang w:eastAsia="ru-RU"/>
              </w:rPr>
              <w:t>.0</w:t>
            </w:r>
            <w:r w:rsidR="00637E47">
              <w:rPr>
                <w:rFonts w:ascii="Times New Roman" w:eastAsia="Times New Roman" w:hAnsi="Times New Roman" w:cs="Times New Roman"/>
                <w:sz w:val="20"/>
                <w:szCs w:val="20"/>
                <w:lang w:eastAsia="ru-RU"/>
              </w:rPr>
              <w:t>7.2013  №329.</w:t>
            </w:r>
          </w:p>
          <w:p w:rsidR="00637E47" w:rsidRPr="00953FC5" w:rsidRDefault="00637E47" w:rsidP="00637E47">
            <w:pPr>
              <w:spacing w:before="40" w:after="40" w:line="240" w:lineRule="auto"/>
              <w:jc w:val="both"/>
              <w:rPr>
                <w:rFonts w:ascii="Times New Roman" w:eastAsia="Times New Roman" w:hAnsi="Times New Roman" w:cs="Times New Roman"/>
                <w:sz w:val="20"/>
                <w:szCs w:val="20"/>
                <w:lang w:eastAsia="ru-RU"/>
              </w:rPr>
            </w:pP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Ст.3 Закона №35-ФЗ</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9/99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ПБУ 10/99</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 w:val="20"/>
                <w:szCs w:val="20"/>
              </w:rPr>
            </w:pPr>
            <w:bookmarkStart w:id="390" w:name="_Toc472337069"/>
            <w:r w:rsidRPr="00953FC5">
              <w:rPr>
                <w:rFonts w:ascii="Times New Roman" w:hAnsi="Times New Roman" w:cs="Times New Roman"/>
                <w:szCs w:val="24"/>
              </w:rPr>
              <w:t>Расчеты по налогу на прибыль</w:t>
            </w:r>
            <w:bookmarkEnd w:id="390"/>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91" w:name="_Toc472337070"/>
            <w:r w:rsidRPr="00DC65C2">
              <w:t>Определения</w:t>
            </w:r>
            <w:bookmarkEnd w:id="391"/>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Разница</w:t>
            </w:r>
            <w:r w:rsidRPr="00953FC5">
              <w:rPr>
                <w:rFonts w:ascii="Times New Roman" w:eastAsia="Times New Roman" w:hAnsi="Times New Roman" w:cs="Times New Roman"/>
                <w:sz w:val="20"/>
                <w:szCs w:val="20"/>
                <w:lang w:eastAsia="ru-RU"/>
              </w:rPr>
              <w:t xml:space="preserve"> – разница (разность) между бухгалтерской прибылью (убытком) и налогооблагаемой прибылью (убытком) отчетного периода, образовавшаяся в результате применения различных правил признания доходов и расходов, которые установлены в нормативных правовых актах по бухгалтерскому учету и законодательстве Российской Федерации о налогах и сборах (П.3 ПБУ 18/02).</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bCs/>
                <w:i/>
                <w:iCs/>
                <w:sz w:val="20"/>
                <w:szCs w:val="20"/>
                <w:lang w:eastAsia="ru-RU"/>
              </w:rPr>
              <w:t>Постоянные разницы</w:t>
            </w:r>
            <w:r w:rsidRPr="00953FC5">
              <w:rPr>
                <w:rFonts w:ascii="Times New Roman" w:eastAsia="Times New Roman" w:hAnsi="Times New Roman" w:cs="Times New Roman"/>
                <w:sz w:val="20"/>
                <w:szCs w:val="20"/>
                <w:lang w:eastAsia="ru-RU"/>
              </w:rPr>
              <w:t xml:space="preserve"> – разницы, формирующие бухгалтерскую прибыль (убыток) отчетного периода, но не учитываемые при определении налоговой базы по налогу на прибыль как отчетного, так и последующих отчетных периодов;</w:t>
            </w:r>
            <w:proofErr w:type="gramEnd"/>
            <w:r w:rsidRPr="00953FC5">
              <w:rPr>
                <w:rFonts w:ascii="Times New Roman" w:eastAsia="Times New Roman" w:hAnsi="Times New Roman" w:cs="Times New Roman"/>
                <w:sz w:val="20"/>
                <w:szCs w:val="20"/>
                <w:lang w:eastAsia="ru-RU"/>
              </w:rPr>
              <w:t xml:space="preserve"> учитываемые при определении налоговой базы по налогу на прибыль отчетного периода, но не признаваемые для целей бухгалтерского учета доходами и расходами как отчетного, так и последующих отчетных периодов (П.4 ПБУ 18/02).</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bCs/>
                <w:i/>
                <w:iCs/>
                <w:sz w:val="20"/>
                <w:szCs w:val="20"/>
                <w:lang w:eastAsia="ru-RU"/>
              </w:rPr>
              <w:t xml:space="preserve">Постоянные налогооблагаемые разницы (ПНР) </w:t>
            </w:r>
            <w:r w:rsidRPr="00953FC5">
              <w:rPr>
                <w:rFonts w:ascii="Times New Roman" w:eastAsia="Times New Roman" w:hAnsi="Times New Roman" w:cs="Times New Roman"/>
                <w:sz w:val="20"/>
                <w:szCs w:val="20"/>
                <w:lang w:eastAsia="ru-RU"/>
              </w:rPr>
              <w:t>– постоянные разницы, которые при формировании налогооблагаемой прибыли (убытка) приводят к образованию постоянного налогового обязательства, увеличивающего сумму налога на прибыль, подлежащую уплате в бюджет в отчетном периоде.</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Постоянные вычитаемые разницы (ПВР)</w:t>
            </w:r>
            <w:r w:rsidRPr="00953FC5">
              <w:rPr>
                <w:rFonts w:ascii="Times New Roman" w:eastAsia="Times New Roman" w:hAnsi="Times New Roman" w:cs="Times New Roman"/>
                <w:sz w:val="20"/>
                <w:szCs w:val="20"/>
                <w:lang w:eastAsia="ru-RU"/>
              </w:rPr>
              <w:t xml:space="preserve"> – постоянные разницы, которые при формировании налогооблагаемой прибыли (убытка) приводят к образованию постоянного налогового актива, уменьшающего сумму налога на прибыль, подлежащую уплате в бюджет в отчетном периоде.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bCs/>
                <w:i/>
                <w:iCs/>
                <w:sz w:val="20"/>
                <w:szCs w:val="20"/>
                <w:lang w:eastAsia="ru-RU"/>
              </w:rPr>
              <w:t>Постоянное налоговое обязательство (ПНО)</w:t>
            </w:r>
            <w:r w:rsidRPr="00953FC5">
              <w:rPr>
                <w:rFonts w:ascii="Times New Roman" w:eastAsia="Times New Roman" w:hAnsi="Times New Roman" w:cs="Times New Roman"/>
                <w:sz w:val="20"/>
                <w:szCs w:val="20"/>
                <w:lang w:eastAsia="ru-RU"/>
              </w:rPr>
              <w:t xml:space="preserve"> – сумма налога, которая приводит к увеличению налоговых платежей по налогу на прибыль в отчетном периоде и равняется величине, определяемой как произведение постоянной налогооблагаемой разницы на ставку налога на прибыль, установленную законодательством Российской Федерации о налогах и сборах и действующую на отчетную дату (П.7 ПБУ 18/02).</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Постоянный налоговый актив (ПНА)</w:t>
            </w:r>
            <w:r w:rsidRPr="00953FC5">
              <w:rPr>
                <w:rFonts w:ascii="Times New Roman" w:eastAsia="Times New Roman" w:hAnsi="Times New Roman" w:cs="Times New Roman"/>
                <w:sz w:val="20"/>
                <w:szCs w:val="20"/>
                <w:lang w:eastAsia="ru-RU"/>
              </w:rPr>
              <w:t xml:space="preserve"> - сумма налога, которая приводит к уменьшению налоговых платежей по налогу на прибыль в отчетном периоде. Постоянный налоговый актив равняется величине, определяемой как произведение постоянной вычитаемой разницы, возникшей в отчетном периоде, на ставку налога на прибыль, установленную законодательством Российской Федерации о налогах и сборах и действующую на отчетную дату (П.7 ПБУ 18/02)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Временные разницы</w:t>
            </w:r>
            <w:r w:rsidRPr="00953FC5">
              <w:rPr>
                <w:rFonts w:ascii="Times New Roman" w:eastAsia="Times New Roman" w:hAnsi="Times New Roman" w:cs="Times New Roman"/>
                <w:sz w:val="20"/>
                <w:szCs w:val="20"/>
                <w:lang w:eastAsia="ru-RU"/>
              </w:rPr>
              <w:t xml:space="preserve"> – доходы и расходы, формирующие бухгалтерскую прибыль (убыток) в одном отчетном периоде, а налоговую базу по налогу на прибыль - в другом или в других отчетных периодах (П.8 ПБУ 18/02). Временные разницы образуются тогда, когда в бухгалтерском учете и учете для целей налогообложения не совпадает момент или период признания доходов и расходов. При этом оценка (размер) дохода или расхода в бухгалтерском учете и для целей налогообложения совпадает.</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Отложенный налог на прибыль</w:t>
            </w:r>
            <w:r w:rsidRPr="00953FC5">
              <w:rPr>
                <w:rFonts w:ascii="Times New Roman" w:eastAsia="Times New Roman" w:hAnsi="Times New Roman" w:cs="Times New Roman"/>
                <w:sz w:val="20"/>
                <w:szCs w:val="20"/>
                <w:lang w:eastAsia="ru-RU"/>
              </w:rPr>
              <w:t xml:space="preserve"> – сумма, которая оказывает влияние на величину налога на прибыль, подлежащего уплате в бюджет в следующем за </w:t>
            </w:r>
            <w:proofErr w:type="gramStart"/>
            <w:r w:rsidRPr="00953FC5">
              <w:rPr>
                <w:rFonts w:ascii="Times New Roman" w:eastAsia="Times New Roman" w:hAnsi="Times New Roman" w:cs="Times New Roman"/>
                <w:sz w:val="20"/>
                <w:szCs w:val="20"/>
                <w:lang w:eastAsia="ru-RU"/>
              </w:rPr>
              <w:t>отчетным</w:t>
            </w:r>
            <w:proofErr w:type="gramEnd"/>
            <w:r w:rsidRPr="00953FC5">
              <w:rPr>
                <w:rFonts w:ascii="Times New Roman" w:eastAsia="Times New Roman" w:hAnsi="Times New Roman" w:cs="Times New Roman"/>
                <w:sz w:val="20"/>
                <w:szCs w:val="20"/>
                <w:lang w:eastAsia="ru-RU"/>
              </w:rPr>
              <w:t xml:space="preserve"> или в последующих отчетных периодах (П.9 ПБУ 18/02).</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Вычитаемые временные разницы (ВВР)</w:t>
            </w:r>
            <w:r w:rsidRPr="00953FC5">
              <w:rPr>
                <w:rFonts w:ascii="Times New Roman" w:eastAsia="Times New Roman" w:hAnsi="Times New Roman" w:cs="Times New Roman"/>
                <w:sz w:val="20"/>
                <w:szCs w:val="20"/>
                <w:lang w:eastAsia="ru-RU"/>
              </w:rPr>
              <w:t xml:space="preserve"> - временные разницы, которые при формировании налогооблагаемой прибыли (убытка) приводят к образованию отложенного налога, уменьшающего сумму налога на прибыль, подлежащего уплате в бюджет в следующем за </w:t>
            </w:r>
            <w:proofErr w:type="gramStart"/>
            <w:r w:rsidRPr="00953FC5">
              <w:rPr>
                <w:rFonts w:ascii="Times New Roman" w:eastAsia="Times New Roman" w:hAnsi="Times New Roman" w:cs="Times New Roman"/>
                <w:sz w:val="20"/>
                <w:szCs w:val="20"/>
                <w:lang w:eastAsia="ru-RU"/>
              </w:rPr>
              <w:t>отчетным</w:t>
            </w:r>
            <w:proofErr w:type="gramEnd"/>
            <w:r w:rsidRPr="00953FC5">
              <w:rPr>
                <w:rFonts w:ascii="Times New Roman" w:eastAsia="Times New Roman" w:hAnsi="Times New Roman" w:cs="Times New Roman"/>
                <w:sz w:val="20"/>
                <w:szCs w:val="20"/>
                <w:lang w:eastAsia="ru-RU"/>
              </w:rPr>
              <w:t xml:space="preserve"> или в последующих отчетных периодах (П.11 ПБУ 18/02).</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Отложенный налоговый актив (ОНА)</w:t>
            </w:r>
            <w:r w:rsidRPr="00953FC5">
              <w:rPr>
                <w:rFonts w:ascii="Times New Roman" w:eastAsia="Times New Roman" w:hAnsi="Times New Roman" w:cs="Times New Roman"/>
                <w:sz w:val="20"/>
                <w:szCs w:val="20"/>
                <w:lang w:eastAsia="ru-RU"/>
              </w:rPr>
              <w:t xml:space="preserve"> – та часть отложенного налога на прибыль, которая должна привести к уменьшению налога на прибыль, подлежащего уплате в бюджет в следующем за отчетным или в последующих отчетных периодах, и равняется величине, определяемой как произведение вычитаемых временных разниц на ставку </w:t>
            </w:r>
            <w:proofErr w:type="gramStart"/>
            <w:r w:rsidRPr="00953FC5">
              <w:rPr>
                <w:rFonts w:ascii="Times New Roman" w:eastAsia="Times New Roman" w:hAnsi="Times New Roman" w:cs="Times New Roman"/>
                <w:sz w:val="20"/>
                <w:szCs w:val="20"/>
                <w:lang w:eastAsia="ru-RU"/>
              </w:rPr>
              <w:t>налога</w:t>
            </w:r>
            <w:proofErr w:type="gramEnd"/>
            <w:r w:rsidRPr="00953FC5">
              <w:rPr>
                <w:rFonts w:ascii="Times New Roman" w:eastAsia="Times New Roman" w:hAnsi="Times New Roman" w:cs="Times New Roman"/>
                <w:sz w:val="20"/>
                <w:szCs w:val="20"/>
                <w:lang w:eastAsia="ru-RU"/>
              </w:rPr>
              <w:t xml:space="preserve"> на прибыль (П.14 ПБУ 18/02).</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Налогооблагаемые временные разницы (НВР)</w:t>
            </w:r>
            <w:r w:rsidRPr="00953FC5">
              <w:rPr>
                <w:rFonts w:ascii="Times New Roman" w:eastAsia="Times New Roman" w:hAnsi="Times New Roman" w:cs="Times New Roman"/>
                <w:sz w:val="20"/>
                <w:szCs w:val="20"/>
                <w:lang w:eastAsia="ru-RU"/>
              </w:rPr>
              <w:t xml:space="preserve"> - временные разницы, которые при формировании налогооблагаемой прибыли (убытка) приводят к образованию отложенного налога, увеличивающего сумму налога на прибыль, подлежащего уплате в бюджет в следующем за отчетным или в последующих отчетных периодах (П.12 ПБУ 18/02</w:t>
            </w:r>
            <w:proofErr w:type="gramStart"/>
            <w:r w:rsidRPr="00953FC5">
              <w:rPr>
                <w:rFonts w:ascii="Times New Roman" w:eastAsia="Times New Roman" w:hAnsi="Times New Roman" w:cs="Times New Roman"/>
                <w:sz w:val="20"/>
                <w:szCs w:val="20"/>
                <w:lang w:eastAsia="ru-RU"/>
              </w:rPr>
              <w:t xml:space="preserve"> )</w:t>
            </w:r>
            <w:proofErr w:type="gramEnd"/>
            <w:r w:rsidRPr="00953FC5">
              <w:rPr>
                <w:rFonts w:ascii="Times New Roman" w:eastAsia="Times New Roman" w:hAnsi="Times New Roman" w:cs="Times New Roman"/>
                <w:sz w:val="20"/>
                <w:szCs w:val="20"/>
                <w:lang w:eastAsia="ru-RU"/>
              </w:rPr>
              <w:t>.</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Отложенное налоговое обязательство (ОНО)</w:t>
            </w:r>
            <w:r w:rsidRPr="00953FC5">
              <w:rPr>
                <w:rFonts w:ascii="Times New Roman" w:eastAsia="Times New Roman" w:hAnsi="Times New Roman" w:cs="Times New Roman"/>
                <w:sz w:val="20"/>
                <w:szCs w:val="20"/>
                <w:lang w:eastAsia="ru-RU"/>
              </w:rPr>
              <w:t xml:space="preserve"> – та часть отложенного налога на прибыль, которая должна привести к увеличению налога на прибыль, подлежащего уплате в бюджет в следующем за отчетным или в последующих отчетных периодах, и равняется величине, определяемой как произведение налогооблагаемых временных разниц на ставку </w:t>
            </w:r>
            <w:proofErr w:type="gramStart"/>
            <w:r w:rsidRPr="00953FC5">
              <w:rPr>
                <w:rFonts w:ascii="Times New Roman" w:eastAsia="Times New Roman" w:hAnsi="Times New Roman" w:cs="Times New Roman"/>
                <w:sz w:val="20"/>
                <w:szCs w:val="20"/>
                <w:lang w:eastAsia="ru-RU"/>
              </w:rPr>
              <w:t>налога</w:t>
            </w:r>
            <w:proofErr w:type="gramEnd"/>
            <w:r w:rsidRPr="00953FC5">
              <w:rPr>
                <w:rFonts w:ascii="Times New Roman" w:eastAsia="Times New Roman" w:hAnsi="Times New Roman" w:cs="Times New Roman"/>
                <w:sz w:val="20"/>
                <w:szCs w:val="20"/>
                <w:lang w:eastAsia="ru-RU"/>
              </w:rPr>
              <w:t xml:space="preserve"> на прибыль (П.15 ПБУ 18/02).</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bCs/>
                <w:i/>
                <w:iCs/>
                <w:sz w:val="20"/>
                <w:szCs w:val="20"/>
                <w:lang w:eastAsia="ru-RU"/>
              </w:rPr>
              <w:t>Текущий налог на прибыль</w:t>
            </w:r>
            <w:r w:rsidRPr="00953FC5">
              <w:rPr>
                <w:rFonts w:ascii="Times New Roman" w:eastAsia="Times New Roman" w:hAnsi="Times New Roman" w:cs="Times New Roman"/>
                <w:sz w:val="20"/>
                <w:szCs w:val="20"/>
                <w:lang w:eastAsia="ru-RU"/>
              </w:rPr>
              <w:t xml:space="preserve"> - это налог на прибыль для целей налогообложения.</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 4, 7- 9, 11, 12, 14, 15 , 22 ПБУ 18/02</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92" w:name="_Toc472337071"/>
            <w:r w:rsidRPr="00DC65C2">
              <w:t>Объект, в отношении которого определяются разницы</w:t>
            </w:r>
            <w:bookmarkEnd w:id="392"/>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Объектами, в отношении которых </w:t>
            </w:r>
            <w:proofErr w:type="gramStart"/>
            <w:r w:rsidRPr="00953FC5">
              <w:rPr>
                <w:rFonts w:ascii="Times New Roman" w:eastAsia="Times New Roman" w:hAnsi="Times New Roman" w:cs="Times New Roman"/>
                <w:sz w:val="20"/>
                <w:szCs w:val="20"/>
                <w:lang w:eastAsia="ru-RU"/>
              </w:rPr>
              <w:t>ведется учет разниц  признаются</w:t>
            </w:r>
            <w:proofErr w:type="gramEnd"/>
            <w:r w:rsidRPr="00953FC5">
              <w:rPr>
                <w:rFonts w:ascii="Times New Roman" w:eastAsia="Times New Roman" w:hAnsi="Times New Roman" w:cs="Times New Roman"/>
                <w:sz w:val="20"/>
                <w:szCs w:val="20"/>
                <w:lang w:eastAsia="ru-RU"/>
              </w:rPr>
              <w:t xml:space="preserve"> доходы и расходы отчетного периода, учтенные при формировании прибыли в бухгалтерском или налоговом учете. </w:t>
            </w:r>
          </w:p>
          <w:p w:rsidR="00F42C39" w:rsidRPr="00953FC5" w:rsidRDefault="00F42C39" w:rsidP="000C75F4">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Бухгалтерский учет в Обществах ведется в соответствии с требованиями настоящ</w:t>
            </w:r>
            <w:r w:rsidR="00A64C48">
              <w:rPr>
                <w:rFonts w:ascii="Times New Roman" w:eastAsia="Times New Roman" w:hAnsi="Times New Roman" w:cs="Times New Roman"/>
                <w:sz w:val="20"/>
                <w:szCs w:val="20"/>
                <w:lang w:eastAsia="ru-RU"/>
              </w:rPr>
              <w:t>его Положения</w:t>
            </w:r>
            <w:r w:rsidRPr="00953FC5">
              <w:rPr>
                <w:rFonts w:ascii="Times New Roman" w:eastAsia="Times New Roman" w:hAnsi="Times New Roman" w:cs="Times New Roman"/>
                <w:sz w:val="20"/>
                <w:szCs w:val="20"/>
                <w:lang w:eastAsia="ru-RU"/>
              </w:rPr>
              <w:t xml:space="preserve">, </w:t>
            </w:r>
            <w:r w:rsidR="00A64C48">
              <w:rPr>
                <w:rFonts w:ascii="Times New Roman" w:eastAsia="Times New Roman" w:hAnsi="Times New Roman" w:cs="Times New Roman"/>
                <w:sz w:val="20"/>
                <w:szCs w:val="20"/>
                <w:lang w:eastAsia="ru-RU"/>
              </w:rPr>
              <w:t xml:space="preserve">Положение </w:t>
            </w:r>
            <w:r w:rsidR="000C75F4" w:rsidRPr="000C75F4">
              <w:rPr>
                <w:rFonts w:ascii="Times New Roman" w:eastAsia="Times New Roman" w:hAnsi="Times New Roman" w:cs="Times New Roman"/>
                <w:sz w:val="20"/>
                <w:szCs w:val="20"/>
                <w:lang w:eastAsia="ru-RU"/>
              </w:rPr>
              <w:t xml:space="preserve">по Учетной политике для целей налогообложения </w:t>
            </w:r>
            <w:r w:rsidRPr="00953FC5">
              <w:rPr>
                <w:rFonts w:ascii="Times New Roman" w:eastAsia="Times New Roman" w:hAnsi="Times New Roman" w:cs="Times New Roman"/>
                <w:sz w:val="20"/>
                <w:szCs w:val="20"/>
                <w:lang w:eastAsia="ru-RU"/>
              </w:rPr>
              <w:t xml:space="preserve">Общества </w:t>
            </w:r>
            <w:r w:rsidR="000C75F4">
              <w:rPr>
                <w:rFonts w:ascii="Times New Roman" w:eastAsia="Times New Roman" w:hAnsi="Times New Roman" w:cs="Times New Roman"/>
                <w:sz w:val="20"/>
                <w:szCs w:val="20"/>
                <w:lang w:eastAsia="ru-RU"/>
              </w:rPr>
              <w:t>утверждается приказом Генерального директора Общества.</w:t>
            </w:r>
          </w:p>
          <w:p w:rsidR="00F42C39" w:rsidRPr="00953FC5" w:rsidRDefault="00F42C39" w:rsidP="00F31C20">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Доходы и расходы, приводящие к возникновению разниц, определяются Обществом самостоятельно в ходе анализа хозяйственных операций.</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 ПБУ 18/02</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93" w:name="_Toc472337072"/>
            <w:r w:rsidRPr="00DC65C2">
              <w:t>Классификация разниц</w:t>
            </w:r>
            <w:bookmarkEnd w:id="393"/>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Разницы между бухгалтерской прибылью (убытком) и налоговой базой по налогу на прибыль классифицируются как:</w:t>
            </w:r>
          </w:p>
          <w:p w:rsidR="00F42C39" w:rsidRPr="00953FC5" w:rsidRDefault="00F42C39" w:rsidP="0012275C">
            <w:pPr>
              <w:pStyle w:val="afff6"/>
              <w:numPr>
                <w:ilvl w:val="0"/>
                <w:numId w:val="247"/>
              </w:numPr>
              <w:tabs>
                <w:tab w:val="left" w:pos="357"/>
              </w:tabs>
              <w:spacing w:before="60" w:after="60"/>
              <w:jc w:val="both"/>
              <w:rPr>
                <w:rFonts w:ascii="Times New Roman" w:hAnsi="Times New Roman"/>
                <w:color w:val="000000"/>
                <w:szCs w:val="20"/>
              </w:rPr>
            </w:pPr>
            <w:proofErr w:type="gramStart"/>
            <w:r w:rsidRPr="00953FC5">
              <w:rPr>
                <w:rFonts w:ascii="Times New Roman" w:hAnsi="Times New Roman"/>
                <w:color w:val="000000"/>
                <w:szCs w:val="20"/>
              </w:rPr>
              <w:t>постоянные</w:t>
            </w:r>
            <w:proofErr w:type="gramEnd"/>
            <w:r w:rsidRPr="00953FC5">
              <w:rPr>
                <w:rFonts w:ascii="Times New Roman" w:hAnsi="Times New Roman"/>
                <w:color w:val="000000"/>
                <w:szCs w:val="20"/>
              </w:rPr>
              <w:t xml:space="preserve"> разницы,</w:t>
            </w:r>
          </w:p>
          <w:p w:rsidR="00F42C39" w:rsidRPr="00953FC5" w:rsidRDefault="00F42C39" w:rsidP="0012275C">
            <w:pPr>
              <w:pStyle w:val="afff6"/>
              <w:numPr>
                <w:ilvl w:val="0"/>
                <w:numId w:val="247"/>
              </w:numPr>
              <w:tabs>
                <w:tab w:val="left" w:pos="357"/>
              </w:tabs>
              <w:spacing w:before="60" w:after="60"/>
              <w:jc w:val="both"/>
              <w:rPr>
                <w:rFonts w:ascii="Times New Roman" w:hAnsi="Times New Roman"/>
                <w:color w:val="000000"/>
                <w:szCs w:val="20"/>
              </w:rPr>
            </w:pPr>
            <w:proofErr w:type="gramStart"/>
            <w:r w:rsidRPr="00953FC5">
              <w:rPr>
                <w:rFonts w:ascii="Times New Roman" w:hAnsi="Times New Roman"/>
                <w:color w:val="000000"/>
                <w:szCs w:val="20"/>
              </w:rPr>
              <w:t>временные</w:t>
            </w:r>
            <w:proofErr w:type="gramEnd"/>
            <w:r w:rsidRPr="00953FC5">
              <w:rPr>
                <w:rFonts w:ascii="Times New Roman" w:hAnsi="Times New Roman"/>
                <w:color w:val="000000"/>
                <w:szCs w:val="20"/>
              </w:rPr>
              <w:t xml:space="preserve"> разницы.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Постоянные</w:t>
            </w:r>
            <w:proofErr w:type="gramEnd"/>
            <w:r w:rsidRPr="00953FC5">
              <w:rPr>
                <w:rFonts w:ascii="Times New Roman" w:eastAsia="Times New Roman" w:hAnsi="Times New Roman" w:cs="Times New Roman"/>
                <w:sz w:val="20"/>
                <w:szCs w:val="20"/>
                <w:lang w:eastAsia="ru-RU"/>
              </w:rPr>
              <w:t xml:space="preserve"> и временные разницы отражаются в бухгалтерском учете обособленно. </w:t>
            </w:r>
          </w:p>
          <w:p w:rsidR="0015735B" w:rsidRPr="00953FC5" w:rsidRDefault="00F42C39" w:rsidP="00F31C20">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Информация для отражения в бухгалтерском учете постоянных и временных разниц формируется на основании первичных документов и регистров налогового учета.</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 ПБУ 18/02</w:t>
            </w:r>
          </w:p>
        </w:tc>
      </w:tr>
      <w:tr w:rsidR="00F42C39" w:rsidRPr="00DC65C2" w:rsidTr="00953FC5">
        <w:tc>
          <w:tcPr>
            <w:tcW w:w="2835" w:type="dxa"/>
          </w:tcPr>
          <w:p w:rsidR="00F42C39" w:rsidRPr="00953FC5" w:rsidRDefault="00F42C39" w:rsidP="0012275C">
            <w:pPr>
              <w:pStyle w:val="3"/>
              <w:numPr>
                <w:ilvl w:val="2"/>
                <w:numId w:val="57"/>
              </w:numPr>
              <w:ind w:left="601" w:hanging="567"/>
              <w:rPr>
                <w:i/>
              </w:rPr>
            </w:pPr>
            <w:bookmarkStart w:id="394" w:name="_Toc472337073"/>
            <w:r w:rsidRPr="00DC65C2">
              <w:t>Квалификация постоянной разницы</w:t>
            </w:r>
            <w:bookmarkEnd w:id="394"/>
          </w:p>
        </w:tc>
        <w:tc>
          <w:tcPr>
            <w:tcW w:w="10490" w:type="dxa"/>
          </w:tcPr>
          <w:p w:rsidR="00F42C39" w:rsidRPr="00953FC5" w:rsidRDefault="00F42C39" w:rsidP="00953FC5">
            <w:pPr>
              <w:spacing w:before="120" w:after="120" w:line="240" w:lineRule="auto"/>
              <w:jc w:val="both"/>
              <w:rPr>
                <w:rFonts w:ascii="Times New Roman" w:hAnsi="Times New Roman"/>
                <w:sz w:val="20"/>
                <w:szCs w:val="20"/>
              </w:rPr>
            </w:pPr>
            <w:r w:rsidRPr="00953FC5">
              <w:rPr>
                <w:rFonts w:ascii="Times New Roman" w:hAnsi="Times New Roman"/>
                <w:sz w:val="20"/>
                <w:szCs w:val="20"/>
              </w:rPr>
              <w:t>Для целей формирования бухгалтерской и налоговой прибыли принимаются следующие постоянные разницы:</w:t>
            </w:r>
          </w:p>
          <w:p w:rsidR="00F42C39" w:rsidRPr="00953FC5" w:rsidRDefault="00F42C39" w:rsidP="0012275C">
            <w:pPr>
              <w:pStyle w:val="afff6"/>
              <w:numPr>
                <w:ilvl w:val="0"/>
                <w:numId w:val="24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на оплату труда, произведенные сверх расходов, регламентированных ст. 255 НК РФ, и расходов, не учитываемых в целях налогообложения в соответствии со ст. 270 НК РФ;</w:t>
            </w:r>
          </w:p>
          <w:p w:rsidR="00F42C39" w:rsidRPr="00953FC5" w:rsidRDefault="00F42C39" w:rsidP="0012275C">
            <w:pPr>
              <w:pStyle w:val="afff6"/>
              <w:numPr>
                <w:ilvl w:val="0"/>
                <w:numId w:val="24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на добровольное страхование, произведенные сверх расходов, регламентированных ст. 255 и ст. 263 НК РФ;</w:t>
            </w:r>
          </w:p>
          <w:p w:rsidR="00F42C39" w:rsidRPr="00953FC5" w:rsidRDefault="00F42C39" w:rsidP="0012275C">
            <w:pPr>
              <w:pStyle w:val="afff6"/>
              <w:numPr>
                <w:ilvl w:val="0"/>
                <w:numId w:val="24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по негосударственному пенсионному обеспечению, произведенные сверх расходов, регламентированных ст. 255 НК РФ;</w:t>
            </w:r>
          </w:p>
          <w:p w:rsidR="00F42C39" w:rsidRPr="00953FC5" w:rsidRDefault="00F42C39" w:rsidP="0012275C">
            <w:pPr>
              <w:pStyle w:val="afff6"/>
              <w:numPr>
                <w:ilvl w:val="0"/>
                <w:numId w:val="24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проценты по долговым обязательствам, уплачиваемые сверх признаваемых для целей налогообложения процентов (ст. 269 НК РФ);</w:t>
            </w:r>
          </w:p>
          <w:p w:rsidR="00F42C39" w:rsidRPr="00953FC5" w:rsidRDefault="00F42C39" w:rsidP="0012275C">
            <w:pPr>
              <w:pStyle w:val="afff6"/>
              <w:numPr>
                <w:ilvl w:val="0"/>
                <w:numId w:val="24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связанные с безвозмездной передачей имущества (товаров, работ, услуг) в сумме стоимости имущества и расходов, связанных с их передачей (п. 16. ст. 270 НК РФ);</w:t>
            </w:r>
          </w:p>
          <w:p w:rsidR="00F42C39" w:rsidRPr="00953FC5" w:rsidRDefault="00F42C39" w:rsidP="0012275C">
            <w:pPr>
              <w:pStyle w:val="afff6"/>
              <w:numPr>
                <w:ilvl w:val="0"/>
                <w:numId w:val="24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представительские расходы, произведенные сверх расходов, регламентированных ст. 264 НК РФ;</w:t>
            </w:r>
          </w:p>
          <w:p w:rsidR="00F42C39" w:rsidRPr="00953FC5" w:rsidRDefault="00F42C39" w:rsidP="0012275C">
            <w:pPr>
              <w:pStyle w:val="afff6"/>
              <w:numPr>
                <w:ilvl w:val="0"/>
                <w:numId w:val="24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расходы на рекламу, произведенные сверх расходов, регламентированных ст. 264 НК РФ;</w:t>
            </w:r>
          </w:p>
          <w:p w:rsidR="00F42C39" w:rsidRPr="00953FC5" w:rsidRDefault="00F42C39" w:rsidP="0012275C">
            <w:pPr>
              <w:pStyle w:val="afff6"/>
              <w:numPr>
                <w:ilvl w:val="0"/>
                <w:numId w:val="24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применение разного порядка признания дохода от безвозмездно полученного имущества для целей бухгалтерского учета и целей налогообложения (п. 4 </w:t>
            </w:r>
            <w:proofErr w:type="spellStart"/>
            <w:r w:rsidRPr="00953FC5">
              <w:rPr>
                <w:rFonts w:ascii="Times New Roman" w:hAnsi="Times New Roman"/>
                <w:color w:val="000000"/>
                <w:szCs w:val="20"/>
              </w:rPr>
              <w:t>п.п</w:t>
            </w:r>
            <w:proofErr w:type="spellEnd"/>
            <w:r w:rsidRPr="00953FC5">
              <w:rPr>
                <w:rFonts w:ascii="Times New Roman" w:hAnsi="Times New Roman"/>
                <w:color w:val="000000"/>
                <w:szCs w:val="20"/>
              </w:rPr>
              <w:t>. 1 ст. 271 НК РФ);</w:t>
            </w:r>
          </w:p>
          <w:p w:rsidR="00F42C39" w:rsidRPr="00953FC5" w:rsidRDefault="00F42C39" w:rsidP="0012275C">
            <w:pPr>
              <w:pStyle w:val="afff6"/>
              <w:numPr>
                <w:ilvl w:val="0"/>
                <w:numId w:val="24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прибыль/убыток, связанный с появлением разницы между оценочной стоимостью имущества при внесении его в уставный капитал другой организации и стоимостью, по которой это имущество отражено в бухгалтерском балансе у передающей стороны (п. 1 ст. 277 НК РФ);</w:t>
            </w:r>
          </w:p>
          <w:p w:rsidR="00F42C39" w:rsidRPr="00953FC5" w:rsidRDefault="00F42C39" w:rsidP="0012275C">
            <w:pPr>
              <w:pStyle w:val="afff6"/>
              <w:numPr>
                <w:ilvl w:val="0"/>
                <w:numId w:val="24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доходы в виде сумм кредиторской задолженности перед бюджетами разных уровней, списанных или уменьшенных в соответствии с законодательством РФ (п. 1 </w:t>
            </w:r>
            <w:proofErr w:type="spellStart"/>
            <w:r w:rsidRPr="00953FC5">
              <w:rPr>
                <w:rFonts w:ascii="Times New Roman" w:hAnsi="Times New Roman"/>
                <w:color w:val="000000"/>
                <w:szCs w:val="20"/>
              </w:rPr>
              <w:t>п.п</w:t>
            </w:r>
            <w:proofErr w:type="spellEnd"/>
            <w:r w:rsidRPr="00953FC5">
              <w:rPr>
                <w:rFonts w:ascii="Times New Roman" w:hAnsi="Times New Roman"/>
                <w:color w:val="000000"/>
                <w:szCs w:val="20"/>
              </w:rPr>
              <w:t xml:space="preserve">. 21 ст. 251 НК РФ </w:t>
            </w:r>
            <w:proofErr w:type="gramStart"/>
            <w:r w:rsidRPr="00953FC5">
              <w:rPr>
                <w:rFonts w:ascii="Times New Roman" w:hAnsi="Times New Roman"/>
                <w:color w:val="000000"/>
                <w:szCs w:val="20"/>
              </w:rPr>
              <w:t>РФ</w:t>
            </w:r>
            <w:proofErr w:type="gramEnd"/>
            <w:r w:rsidRPr="00953FC5">
              <w:rPr>
                <w:rFonts w:ascii="Times New Roman" w:hAnsi="Times New Roman"/>
                <w:color w:val="000000"/>
                <w:szCs w:val="20"/>
              </w:rPr>
              <w:t>);</w:t>
            </w:r>
          </w:p>
          <w:p w:rsidR="00F42C39" w:rsidRPr="00953FC5" w:rsidRDefault="00F42C39" w:rsidP="0012275C">
            <w:pPr>
              <w:pStyle w:val="afff6"/>
              <w:numPr>
                <w:ilvl w:val="0"/>
                <w:numId w:val="24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расходы на приобретение прав на земельные участки, признаваемые в целях налогообложения в соответствии со ст. 264.1 НК РФ; </w:t>
            </w:r>
          </w:p>
          <w:p w:rsidR="00F42C39" w:rsidRPr="00953FC5" w:rsidRDefault="00F42C39" w:rsidP="0012275C">
            <w:pPr>
              <w:pStyle w:val="afff6"/>
              <w:numPr>
                <w:ilvl w:val="0"/>
                <w:numId w:val="24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прибыль/убыток прошлых налоговых периодов;</w:t>
            </w:r>
          </w:p>
          <w:p w:rsidR="00F42C39" w:rsidRPr="00953FC5" w:rsidRDefault="00F42C39" w:rsidP="0012275C">
            <w:pPr>
              <w:pStyle w:val="afff6"/>
              <w:numPr>
                <w:ilvl w:val="0"/>
                <w:numId w:val="24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резерв по сомнительным долгам, созданный в бухгалтерском учете на суммы просроченной дебиторской задолженности образовавшейся до 2002 года;</w:t>
            </w:r>
          </w:p>
          <w:p w:rsidR="00F42C39" w:rsidRPr="00953FC5" w:rsidRDefault="00F42C39" w:rsidP="0012275C">
            <w:pPr>
              <w:pStyle w:val="afff6"/>
              <w:numPr>
                <w:ilvl w:val="0"/>
                <w:numId w:val="24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прибыль/убыток от переоценки стоимости основных средств на рыночную стоимость не учитываемые для целей налогообложения (п. 1 ст. 257 НК РФ);</w:t>
            </w:r>
          </w:p>
          <w:p w:rsidR="00F42C39" w:rsidRPr="00953FC5" w:rsidRDefault="00F42C39" w:rsidP="0012275C">
            <w:pPr>
              <w:pStyle w:val="afff6"/>
              <w:numPr>
                <w:ilvl w:val="0"/>
                <w:numId w:val="248"/>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прочие расходы, связанные с производством и реализацией, и прочие внереализационные расходы, произведенные сверх норм, регламентированных главой 25 НК РФ.</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Постоянное налоговое обязательство (актив) признается Обществом в том отчетном периоде, в котором возникает постоянная разница.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Постоянное налоговое обязательство (актив) равняется величине, определяемой как произведение постоянной разницы, возникшей в отчетном периоде, на ставку налога на прибыль, установленную законодательством Российской Федерации о налогах и сборах и действующую на отчетную дату.</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П.4- 7 ПБУ 18/02</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Гл. 25 НК РФ</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95" w:name="_Toc472337074"/>
            <w:r w:rsidRPr="00DC65C2">
              <w:t>Квалификация  временной разницы</w:t>
            </w:r>
            <w:bookmarkEnd w:id="395"/>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hAnsi="Times New Roman"/>
                <w:sz w:val="20"/>
                <w:szCs w:val="20"/>
              </w:rPr>
              <w:t>Разница</w:t>
            </w:r>
            <w:r w:rsidRPr="00953FC5">
              <w:rPr>
                <w:rFonts w:ascii="Times New Roman" w:eastAsia="Times New Roman" w:hAnsi="Times New Roman" w:cs="Times New Roman"/>
                <w:sz w:val="20"/>
                <w:szCs w:val="20"/>
                <w:lang w:eastAsia="ru-RU"/>
              </w:rPr>
              <w:t xml:space="preserve"> квалифицируется Обществами как временная, если:</w:t>
            </w:r>
          </w:p>
          <w:p w:rsidR="00F42C39" w:rsidRPr="00953FC5" w:rsidRDefault="00F42C39" w:rsidP="0012275C">
            <w:pPr>
              <w:pStyle w:val="afff6"/>
              <w:numPr>
                <w:ilvl w:val="0"/>
                <w:numId w:val="24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доход или расход признается как в бухгалтерском учете, так и в целях налогообложения;</w:t>
            </w:r>
          </w:p>
          <w:p w:rsidR="00F42C39" w:rsidRPr="00953FC5" w:rsidRDefault="00F42C39" w:rsidP="0012275C">
            <w:pPr>
              <w:pStyle w:val="afff6"/>
              <w:numPr>
                <w:ilvl w:val="0"/>
                <w:numId w:val="24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доход или расход определен в целях бухгалтерского учета и налогообложения в одинаковой сумме;</w:t>
            </w:r>
          </w:p>
          <w:p w:rsidR="00F42C39" w:rsidRPr="00953FC5" w:rsidRDefault="00F42C39" w:rsidP="0012275C">
            <w:pPr>
              <w:pStyle w:val="afff6"/>
              <w:numPr>
                <w:ilvl w:val="0"/>
                <w:numId w:val="249"/>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имеет место разный момент (период) признания дохода или расходов в бухгалтерском учете и в целях налогообложения.</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Уточнение норм п.8 ПБУ 18/02</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96" w:name="_Toc472337075"/>
            <w:r w:rsidRPr="00DC65C2">
              <w:t xml:space="preserve">Классификация  </w:t>
            </w:r>
            <w:proofErr w:type="gramStart"/>
            <w:r w:rsidRPr="00DC65C2">
              <w:t>временных</w:t>
            </w:r>
            <w:proofErr w:type="gramEnd"/>
            <w:r w:rsidRPr="00DC65C2">
              <w:t xml:space="preserve"> разниц</w:t>
            </w:r>
            <w:bookmarkEnd w:id="396"/>
          </w:p>
        </w:tc>
        <w:tc>
          <w:tcPr>
            <w:tcW w:w="10490" w:type="dxa"/>
          </w:tcPr>
          <w:p w:rsidR="00F42C39" w:rsidRPr="00953FC5" w:rsidRDefault="00F42C39" w:rsidP="00953FC5">
            <w:pPr>
              <w:spacing w:before="120" w:after="120" w:line="240" w:lineRule="auto"/>
              <w:jc w:val="both"/>
              <w:rPr>
                <w:rFonts w:ascii="Times New Roman" w:hAnsi="Times New Roman"/>
                <w:sz w:val="20"/>
                <w:szCs w:val="20"/>
              </w:rPr>
            </w:pPr>
            <w:r w:rsidRPr="00953FC5">
              <w:rPr>
                <w:rFonts w:ascii="Times New Roman" w:hAnsi="Times New Roman"/>
                <w:sz w:val="20"/>
                <w:szCs w:val="20"/>
              </w:rPr>
              <w:t>Для целей формирования бухгалтерской и налоговой прибыли принимаются следующие  временные разницы, которые образуются в результате:</w:t>
            </w:r>
          </w:p>
          <w:p w:rsidR="00F42C39" w:rsidRPr="00953FC5" w:rsidRDefault="00F42C39" w:rsidP="0012275C">
            <w:pPr>
              <w:pStyle w:val="afff6"/>
              <w:numPr>
                <w:ilvl w:val="0"/>
                <w:numId w:val="25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применения разных способов начисления амортизации для целей бухгалтерского учета и целей определения налога на прибыль;</w:t>
            </w:r>
          </w:p>
          <w:p w:rsidR="00F42C39" w:rsidRPr="00953FC5" w:rsidRDefault="00F42C39" w:rsidP="0012275C">
            <w:pPr>
              <w:pStyle w:val="afff6"/>
              <w:numPr>
                <w:ilvl w:val="0"/>
                <w:numId w:val="25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убытка, перенесенного на будущее, не использованного для уменьшения налога на прибыль в отчетном периоде, но который будет принят в целях налогообложения в последующих отчетных периодах, если иное не предусмотрено законодательством РФ о налогах и сборах;</w:t>
            </w:r>
          </w:p>
          <w:p w:rsidR="00F42C39" w:rsidRPr="00953FC5" w:rsidRDefault="00F42C39" w:rsidP="0012275C">
            <w:pPr>
              <w:pStyle w:val="afff6"/>
              <w:numPr>
                <w:ilvl w:val="0"/>
                <w:numId w:val="25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применения, в случае продажи объектов основных средств,  разных правил признания для целей бухгалтерского и налогового учета остаточной стоимости объектов основных средств и расходов, связанных с их продажей (п. 3. ст. 268 НК РФ);</w:t>
            </w:r>
          </w:p>
          <w:p w:rsidR="00F42C39" w:rsidRPr="00953FC5" w:rsidRDefault="00F42C39" w:rsidP="0012275C">
            <w:pPr>
              <w:pStyle w:val="afff6"/>
              <w:numPr>
                <w:ilvl w:val="0"/>
                <w:numId w:val="25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разницы, сложившейся при формировании стоимости основных сре</w:t>
            </w:r>
            <w:proofErr w:type="gramStart"/>
            <w:r w:rsidRPr="00953FC5">
              <w:rPr>
                <w:rFonts w:ascii="Times New Roman" w:hAnsi="Times New Roman"/>
                <w:color w:val="000000"/>
                <w:szCs w:val="20"/>
              </w:rPr>
              <w:t>дств дл</w:t>
            </w:r>
            <w:proofErr w:type="gramEnd"/>
            <w:r w:rsidRPr="00953FC5">
              <w:rPr>
                <w:rFonts w:ascii="Times New Roman" w:hAnsi="Times New Roman"/>
                <w:color w:val="000000"/>
                <w:szCs w:val="20"/>
              </w:rPr>
              <w:t>я целей бухгалтерского и налогового учета (расходы, не учитываемые при формировании стоимости амортизируемого имущества для целей налогообложения);</w:t>
            </w:r>
          </w:p>
          <w:p w:rsidR="00F42C39" w:rsidRPr="00953FC5" w:rsidRDefault="00F42C39" w:rsidP="0012275C">
            <w:pPr>
              <w:pStyle w:val="afff6"/>
              <w:numPr>
                <w:ilvl w:val="0"/>
                <w:numId w:val="25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применения разного порядка признания расходов в бухгалтерском и налоговом учете по специальной одежде, срок эксплуатации которой согласно нормам выдачи превышает 12 месяцев;</w:t>
            </w:r>
          </w:p>
          <w:p w:rsidR="00F42C39" w:rsidRPr="00953FC5" w:rsidRDefault="00F42C39" w:rsidP="0012275C">
            <w:pPr>
              <w:pStyle w:val="afff6"/>
              <w:numPr>
                <w:ilvl w:val="0"/>
                <w:numId w:val="25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применения разного порядка признания расходов в бухгалтерском и налоговом учете по договорам страхования имущества, сотрудников и т.д.;</w:t>
            </w:r>
          </w:p>
          <w:p w:rsidR="00F42C39" w:rsidRPr="00953FC5" w:rsidRDefault="00F42C39" w:rsidP="0012275C">
            <w:pPr>
              <w:pStyle w:val="afff6"/>
              <w:numPr>
                <w:ilvl w:val="0"/>
                <w:numId w:val="25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применения разного порядка признания доходов в бухгалтерском и налоговом учете по безвозмездно полученному имуществу;</w:t>
            </w:r>
          </w:p>
          <w:p w:rsidR="00F42C39" w:rsidRPr="00953FC5" w:rsidRDefault="00F42C39" w:rsidP="0012275C">
            <w:pPr>
              <w:pStyle w:val="afff6"/>
              <w:numPr>
                <w:ilvl w:val="0"/>
                <w:numId w:val="25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применения разного порядка признания расходов в бухгалтерском и налоговом учете по </w:t>
            </w:r>
            <w:proofErr w:type="gramStart"/>
            <w:r w:rsidRPr="00953FC5">
              <w:rPr>
                <w:rFonts w:ascii="Times New Roman" w:hAnsi="Times New Roman"/>
                <w:color w:val="000000"/>
                <w:szCs w:val="20"/>
              </w:rPr>
              <w:t>курсовым</w:t>
            </w:r>
            <w:proofErr w:type="gramEnd"/>
            <w:r w:rsidRPr="00953FC5">
              <w:rPr>
                <w:rFonts w:ascii="Times New Roman" w:hAnsi="Times New Roman"/>
                <w:color w:val="000000"/>
                <w:szCs w:val="20"/>
              </w:rPr>
              <w:t xml:space="preserve"> (суммовым) разницам;</w:t>
            </w:r>
          </w:p>
          <w:p w:rsidR="00F42C39" w:rsidRPr="00953FC5" w:rsidRDefault="00F42C39" w:rsidP="0012275C">
            <w:pPr>
              <w:pStyle w:val="afff6"/>
              <w:numPr>
                <w:ilvl w:val="0"/>
                <w:numId w:val="25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применения разного порядка признания доходов (расходов) в бухгалтерском и налоговом учете по переоценке ЦБ;</w:t>
            </w:r>
          </w:p>
          <w:p w:rsidR="00F42C39" w:rsidRPr="00953FC5" w:rsidRDefault="00F42C39" w:rsidP="0012275C">
            <w:pPr>
              <w:pStyle w:val="afff6"/>
              <w:numPr>
                <w:ilvl w:val="0"/>
                <w:numId w:val="25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применения разного порядка признания расходов в бухгалтерском и налоговом учете на программное обеспечение;</w:t>
            </w:r>
          </w:p>
          <w:p w:rsidR="00F42C39" w:rsidRPr="00953FC5" w:rsidRDefault="00F42C39" w:rsidP="0012275C">
            <w:pPr>
              <w:pStyle w:val="afff6"/>
              <w:numPr>
                <w:ilvl w:val="0"/>
                <w:numId w:val="25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применения разного порядка признания расходов в бухгалтерском и налоговом учете по НИОКР;</w:t>
            </w:r>
          </w:p>
          <w:p w:rsidR="00F42C39" w:rsidRPr="00953FC5" w:rsidRDefault="00F42C39" w:rsidP="0012275C">
            <w:pPr>
              <w:pStyle w:val="afff6"/>
              <w:numPr>
                <w:ilvl w:val="0"/>
                <w:numId w:val="25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применения разного порядка признания расходов в бухгалтерском и налоговом учете на формирование резервов по сомнительным долгам (ст. 266 НК РФ);</w:t>
            </w:r>
          </w:p>
          <w:p w:rsidR="00F42C39" w:rsidRPr="00953FC5" w:rsidRDefault="00F42C39" w:rsidP="0012275C">
            <w:pPr>
              <w:pStyle w:val="afff6"/>
              <w:numPr>
                <w:ilvl w:val="0"/>
                <w:numId w:val="25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применения разного порядка признания расходов в бухгалтерском и налоговом учете расходов на формирование резервов предстоящих расходов (ст. 324.1 НК РФ);</w:t>
            </w:r>
          </w:p>
          <w:p w:rsidR="00F42C39" w:rsidRPr="00953FC5" w:rsidRDefault="00F42C39" w:rsidP="0012275C">
            <w:pPr>
              <w:pStyle w:val="afff6"/>
              <w:numPr>
                <w:ilvl w:val="0"/>
                <w:numId w:val="25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применения разного порядка признания расходов в бухгалтерском и налоговом учете по резерву под обесценение финансовых вложений;</w:t>
            </w:r>
          </w:p>
          <w:p w:rsidR="00F42C39" w:rsidRPr="00953FC5" w:rsidRDefault="00F42C39" w:rsidP="0012275C">
            <w:pPr>
              <w:pStyle w:val="afff6"/>
              <w:numPr>
                <w:ilvl w:val="0"/>
                <w:numId w:val="250"/>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прочих аналогичных различий.</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П.10,12 ПБУ 18/02</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97" w:name="_Toc472337076"/>
            <w:r w:rsidRPr="00DC65C2">
              <w:t>Квалификация отложенного налога на прибыль</w:t>
            </w:r>
            <w:bookmarkEnd w:id="39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hAnsi="Times New Roman"/>
                <w:sz w:val="20"/>
                <w:szCs w:val="20"/>
              </w:rPr>
              <w:t>Отложенный</w:t>
            </w:r>
            <w:r w:rsidRPr="00953FC5">
              <w:rPr>
                <w:rFonts w:ascii="Times New Roman" w:eastAsia="Times New Roman" w:hAnsi="Times New Roman" w:cs="Times New Roman"/>
                <w:sz w:val="20"/>
                <w:szCs w:val="20"/>
                <w:lang w:eastAsia="ru-RU"/>
              </w:rPr>
              <w:t xml:space="preserve"> налог на прибыль - это сумма, которая оказывает влияние на величину налога на прибыль, подлежащего уплате в бюджет в последующих отчетных периодах, то есть отложенный налог на прибыль:</w:t>
            </w:r>
          </w:p>
          <w:p w:rsidR="00F42C39" w:rsidRPr="00953FC5" w:rsidRDefault="00F42C39" w:rsidP="0012275C">
            <w:pPr>
              <w:pStyle w:val="afff6"/>
              <w:numPr>
                <w:ilvl w:val="0"/>
                <w:numId w:val="25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либо увеличивает налоговые платежи по налогу на прибыль в отчетном периоде, но должен уменьшить сумму налога на прибыль в последующих отчетных периодах,</w:t>
            </w:r>
          </w:p>
          <w:p w:rsidR="00F42C39" w:rsidRPr="00953FC5" w:rsidRDefault="00F42C39" w:rsidP="0012275C">
            <w:pPr>
              <w:pStyle w:val="afff6"/>
              <w:numPr>
                <w:ilvl w:val="0"/>
                <w:numId w:val="251"/>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либо уменьшает налоговые платежи по налогу на прибыль в отчетном периоде, но должен увеличить сумму налога на прибыль в последующих отчетных периодах.</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П.9 ПБУ 18/02</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98" w:name="_Toc472337077"/>
            <w:r w:rsidRPr="00DC65C2">
              <w:t>Квалификация, оценка, признание учет  и погашение  отложенного налогового актива</w:t>
            </w:r>
            <w:bookmarkEnd w:id="398"/>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Под </w:t>
            </w:r>
            <w:r w:rsidRPr="00953FC5">
              <w:rPr>
                <w:rFonts w:ascii="Times New Roman" w:hAnsi="Times New Roman"/>
                <w:sz w:val="20"/>
                <w:szCs w:val="20"/>
              </w:rPr>
              <w:t>отложенным</w:t>
            </w:r>
            <w:r w:rsidRPr="00953FC5">
              <w:rPr>
                <w:rFonts w:ascii="Times New Roman" w:eastAsia="Times New Roman" w:hAnsi="Times New Roman" w:cs="Times New Roman"/>
                <w:sz w:val="20"/>
                <w:szCs w:val="20"/>
                <w:lang w:eastAsia="ru-RU"/>
              </w:rPr>
              <w:t xml:space="preserve"> налоговым активом понимается та часть отложенного налога на прибыль, которая должна привести к уменьшению налога на прибыль, подлежащего уплате в бюджет в следующем </w:t>
            </w:r>
            <w:proofErr w:type="gramStart"/>
            <w:r w:rsidRPr="00953FC5">
              <w:rPr>
                <w:rFonts w:ascii="Times New Roman" w:eastAsia="Times New Roman" w:hAnsi="Times New Roman" w:cs="Times New Roman"/>
                <w:sz w:val="20"/>
                <w:szCs w:val="20"/>
                <w:lang w:eastAsia="ru-RU"/>
              </w:rPr>
              <w:t>за</w:t>
            </w:r>
            <w:proofErr w:type="gramEnd"/>
            <w:r w:rsidRPr="00953FC5">
              <w:rPr>
                <w:rFonts w:ascii="Times New Roman" w:eastAsia="Times New Roman" w:hAnsi="Times New Roman" w:cs="Times New Roman"/>
                <w:sz w:val="20"/>
                <w:szCs w:val="20"/>
                <w:lang w:eastAsia="ru-RU"/>
              </w:rPr>
              <w:t xml:space="preserve"> отчетным или в последующих отчетных периодах.</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Общество  признает отложенные налоговые активы, при условии существования вероятности того, что она получит налогооблагаемую прибыль в последующих отчетных периодах и вычитаемая временная разница  будет уменьшена или полностью погашена в последующих отчетных периодах.</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уверенность в получении прибыли, достаточной для покрытия отложенного налогового актива, отсутствует, то в части, в которой отложенный налоговый актив не может быть покрыт, признается, постоянное налоговое обязательство.</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Для учета изменения отложенных налоговых активов применяется счет  09 «Отложенные налоговые активы».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Объектом учета отложенных налоговых активов является отложенный налоговый актив по каждому виду вычитаемой временной разницы. Вычитаемые временные разницы учитываются дифференцированно по видам активов и обязательств, в оценке которых возникла временная разница и ставкам налога на прибыль.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Отложенные налоговые активы не уменьшаются на сумму отложенных налоговых обязательств.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Отложенные налоговые активы оцениваются величине, определяемой как произведение вычитаемых временных разниц, возникших в отчетном периоде, на ставку налога на прибыль, установленную законодательством Российской Федерации о налогах и сборах и действующую на отчетную дату.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w:t>
            </w:r>
            <w:proofErr w:type="gramStart"/>
            <w:r w:rsidRPr="00953FC5">
              <w:rPr>
                <w:rFonts w:ascii="Times New Roman" w:eastAsia="Times New Roman" w:hAnsi="Times New Roman" w:cs="Times New Roman"/>
                <w:sz w:val="20"/>
                <w:szCs w:val="20"/>
                <w:lang w:eastAsia="ru-RU"/>
              </w:rPr>
              <w:t>,</w:t>
            </w:r>
            <w:proofErr w:type="gramEnd"/>
            <w:r w:rsidRPr="00953FC5">
              <w:rPr>
                <w:rFonts w:ascii="Times New Roman" w:eastAsia="Times New Roman" w:hAnsi="Times New Roman" w:cs="Times New Roman"/>
                <w:sz w:val="20"/>
                <w:szCs w:val="20"/>
                <w:lang w:eastAsia="ru-RU"/>
              </w:rPr>
              <w:t xml:space="preserve"> если законодательством Российской Федерации о налогах и сборах предусмотрены разные ставки налога на прибыль по отдельным видам доходов, то при оценке отложенного налогового актива ставка налога на прибыль должна соответствовать тому виду дохода, который ведет к уменьшению или полному погашению вычитаемой разницы в следующем за отчетным или последующих отчетных периодах.</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Отложенные налоговые активы уменьшаются или полностью погашается в сумме соответствующей сумме уменьшения или погашения вычитаемых временных разниц, по которым они были начислены.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Отложенный налоговый актив при выбытии актива (обязательства), по которому он был начислен, списывается в сумме, соответствующей вычитаемой временной разнице, на которую по законодательству РФ о налогах и сборах не будет уменьшена налогооблагаемая </w:t>
            </w:r>
            <w:proofErr w:type="gramStart"/>
            <w:r w:rsidRPr="00953FC5">
              <w:rPr>
                <w:rFonts w:ascii="Times New Roman" w:eastAsia="Times New Roman" w:hAnsi="Times New Roman" w:cs="Times New Roman"/>
                <w:sz w:val="20"/>
                <w:szCs w:val="20"/>
                <w:lang w:eastAsia="ru-RU"/>
              </w:rPr>
              <w:t>прибыль</w:t>
            </w:r>
            <w:proofErr w:type="gramEnd"/>
            <w:r w:rsidRPr="00953FC5">
              <w:rPr>
                <w:rFonts w:ascii="Times New Roman" w:eastAsia="Times New Roman" w:hAnsi="Times New Roman" w:cs="Times New Roman"/>
                <w:sz w:val="20"/>
                <w:szCs w:val="20"/>
                <w:lang w:eastAsia="ru-RU"/>
              </w:rPr>
              <w:t xml:space="preserve"> как отчетного периода, так и последующих отчетных периодов.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 xml:space="preserve">Если становится очевидным неполучение налогооблагаемой прибыли в текущем и последующих отчетных периодах, то отложенные налоговые активы списываются в  периоде, когда стало очевидным неполучение прибыли в будущем. </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Если в текущем отчетном периоде отсутствует налогооблагаемая прибыль, но существует вероятность того, что налогооблагаемая прибыль возникнет в последующих отчетных периодах, отложенные налоговые активы списываются в сумме, соответствующей сумме уменьшения или погашения вычитаемой временной разницы, определенной в отчетном периоде.</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 изменения ставки налога на прибыль (в соответствии с законодательством РФ  о налогах и сборах),  величина отложенных налоговых активов подлежит пересчету на дату, предшествующую дате начала применения измененных ставок, с отнесением возникшей в результате пересчета разницы на прибыли и убытки (на счет 99 "Прибыли и убытки").</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П.3, 14- 19 ПБУ 18/02 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399" w:name="_Toc472337078"/>
            <w:r w:rsidRPr="00DC65C2">
              <w:t>Квалификация, оценка и учет  отло</w:t>
            </w:r>
            <w:r w:rsidR="0015735B" w:rsidRPr="00DC65C2">
              <w:t>женного налогового обязательства</w:t>
            </w:r>
            <w:bookmarkEnd w:id="399"/>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hAnsi="Times New Roman"/>
                <w:sz w:val="20"/>
                <w:szCs w:val="20"/>
              </w:rPr>
              <w:t>Под</w:t>
            </w:r>
            <w:r w:rsidRPr="00953FC5">
              <w:rPr>
                <w:rFonts w:ascii="Times New Roman" w:eastAsia="Times New Roman" w:hAnsi="Times New Roman" w:cs="Times New Roman"/>
                <w:sz w:val="20"/>
                <w:szCs w:val="20"/>
                <w:lang w:eastAsia="ru-RU"/>
              </w:rPr>
              <w:t xml:space="preserve"> отложенным налоговым обязательством понимается та часть отложенного налога на прибыль, которая должна привести к увеличению налога на прибыль, подлежащего уплате в бюджет в следующем </w:t>
            </w:r>
            <w:proofErr w:type="gramStart"/>
            <w:r w:rsidRPr="00953FC5">
              <w:rPr>
                <w:rFonts w:ascii="Times New Roman" w:eastAsia="Times New Roman" w:hAnsi="Times New Roman" w:cs="Times New Roman"/>
                <w:sz w:val="20"/>
                <w:szCs w:val="20"/>
                <w:lang w:eastAsia="ru-RU"/>
              </w:rPr>
              <w:t>за</w:t>
            </w:r>
            <w:proofErr w:type="gramEnd"/>
            <w:r w:rsidRPr="00953FC5">
              <w:rPr>
                <w:rFonts w:ascii="Times New Roman" w:eastAsia="Times New Roman" w:hAnsi="Times New Roman" w:cs="Times New Roman"/>
                <w:sz w:val="20"/>
                <w:szCs w:val="20"/>
                <w:lang w:eastAsia="ru-RU"/>
              </w:rPr>
              <w:t xml:space="preserve"> отчетным или в последующих отчетных периодах.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Объектом учета отложенных налоговых обязательств является отложенное налоговое обязательство по каждому виду налогооблагаемой временной разницы. </w:t>
            </w:r>
            <w:proofErr w:type="gramStart"/>
            <w:r w:rsidRPr="00953FC5">
              <w:rPr>
                <w:rFonts w:ascii="Times New Roman" w:eastAsia="Times New Roman" w:hAnsi="Times New Roman" w:cs="Times New Roman"/>
                <w:sz w:val="20"/>
                <w:szCs w:val="20"/>
                <w:lang w:eastAsia="ru-RU"/>
              </w:rPr>
              <w:t>Налогооблагаемые</w:t>
            </w:r>
            <w:proofErr w:type="gramEnd"/>
            <w:r w:rsidRPr="00953FC5">
              <w:rPr>
                <w:rFonts w:ascii="Times New Roman" w:eastAsia="Times New Roman" w:hAnsi="Times New Roman" w:cs="Times New Roman"/>
                <w:sz w:val="20"/>
                <w:szCs w:val="20"/>
                <w:lang w:eastAsia="ru-RU"/>
              </w:rPr>
              <w:t xml:space="preserve">  временные разницы учитываются дифференцированно по видам активов и обязательств, в оценке которых возникла временная разница и ставкам налога на прибыль.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Отложенные налоговые обязательства не уменьшаются на сумму отложенных налоговых активов.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 xml:space="preserve">Отложенные налоговые обязательства равняются величине, определяемой как произведение налогооблагаемых  временных разниц, возникших в отчетном периоде, на ставку налога на прибыль, установленную законодательством Российской Федерации о налогах и сборах и действующую на отчетную дату. </w:t>
            </w:r>
            <w:proofErr w:type="gramEnd"/>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случае</w:t>
            </w:r>
            <w:proofErr w:type="gramStart"/>
            <w:r w:rsidRPr="00953FC5">
              <w:rPr>
                <w:rFonts w:ascii="Times New Roman" w:eastAsia="Times New Roman" w:hAnsi="Times New Roman" w:cs="Times New Roman"/>
                <w:sz w:val="20"/>
                <w:szCs w:val="20"/>
                <w:lang w:eastAsia="ru-RU"/>
              </w:rPr>
              <w:t>,</w:t>
            </w:r>
            <w:proofErr w:type="gramEnd"/>
            <w:r w:rsidRPr="00953FC5">
              <w:rPr>
                <w:rFonts w:ascii="Times New Roman" w:eastAsia="Times New Roman" w:hAnsi="Times New Roman" w:cs="Times New Roman"/>
                <w:sz w:val="20"/>
                <w:szCs w:val="20"/>
                <w:lang w:eastAsia="ru-RU"/>
              </w:rPr>
              <w:t xml:space="preserve"> если законодательством Российской Федерации о налогах и сборах предусмотрены разные ставки налога на прибыль по отдельным видам доходов, то при оценке отложенного налогового обязательства ставка налога на прибыль должна соответствовать тому виду дохода, который ведет к уменьшению или полному погашению налогооблагаемой временной разницы в следующем за отчетным или последующих отчетных периодах.</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roofErr w:type="gramStart"/>
            <w:r w:rsidRPr="00953FC5">
              <w:rPr>
                <w:rFonts w:ascii="Times New Roman" w:eastAsia="Times New Roman" w:hAnsi="Times New Roman" w:cs="Times New Roman"/>
                <w:sz w:val="20"/>
                <w:szCs w:val="20"/>
                <w:lang w:eastAsia="ru-RU"/>
              </w:rPr>
              <w:t>В случае изменения ставок налога на прибыль в соответствии с законодательством Российской Федерации о налогах</w:t>
            </w:r>
            <w:proofErr w:type="gramEnd"/>
            <w:r w:rsidRPr="00953FC5">
              <w:rPr>
                <w:rFonts w:ascii="Times New Roman" w:eastAsia="Times New Roman" w:hAnsi="Times New Roman" w:cs="Times New Roman"/>
                <w:sz w:val="20"/>
                <w:szCs w:val="20"/>
                <w:lang w:eastAsia="ru-RU"/>
              </w:rPr>
              <w:t xml:space="preserve"> и сборах величина отложенных налоговых обязательств подлежит пересчету с отнесением возникшей в результате пересчета разницы на счет учета прибылей и убытков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Отложенные налоговые обязательства уменьшаются или полностью погашается в сумме соответствующей сумме уменьшения или погашения </w:t>
            </w:r>
            <w:proofErr w:type="gramStart"/>
            <w:r w:rsidRPr="00953FC5">
              <w:rPr>
                <w:rFonts w:ascii="Times New Roman" w:eastAsia="Times New Roman" w:hAnsi="Times New Roman" w:cs="Times New Roman"/>
                <w:sz w:val="20"/>
                <w:szCs w:val="20"/>
                <w:lang w:eastAsia="ru-RU"/>
              </w:rPr>
              <w:t>налогооблагаемых</w:t>
            </w:r>
            <w:proofErr w:type="gramEnd"/>
            <w:r w:rsidRPr="00953FC5">
              <w:rPr>
                <w:rFonts w:ascii="Times New Roman" w:eastAsia="Times New Roman" w:hAnsi="Times New Roman" w:cs="Times New Roman"/>
                <w:sz w:val="20"/>
                <w:szCs w:val="20"/>
                <w:lang w:eastAsia="ru-RU"/>
              </w:rPr>
              <w:t xml:space="preserve"> временных разниц, по которым они были начислены.</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Отложенное налоговое обязательство при выбытии актива (обязательства), по которому оно было начислено, списывается в сумме, соответствующей налогооблагаемой временной разницы, на которую по законодательству РФ о налогах и сборах не будет увеличена налогооблагаемая прибыль, как отчетного периода, так и последующих отчетных периодов.</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Изменения отложенных налоговых обязательств отражаются на счете 77 «Отложенные налоговые обязательства» по видам активов и обязательств, в разрезе которых образовались разницы.</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П.15 ПБУ 18/02</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Приказ №94н</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400" w:name="_Toc472337079"/>
            <w:r w:rsidRPr="00DC65C2">
              <w:t>Оценка  текущего налога на прибыль</w:t>
            </w:r>
            <w:bookmarkEnd w:id="400"/>
          </w:p>
        </w:tc>
        <w:tc>
          <w:tcPr>
            <w:tcW w:w="10490" w:type="dxa"/>
          </w:tcPr>
          <w:p w:rsidR="00F42C39" w:rsidRPr="00953FC5" w:rsidRDefault="00F42C39" w:rsidP="00953FC5">
            <w:pPr>
              <w:spacing w:before="120" w:after="120" w:line="240" w:lineRule="auto"/>
              <w:jc w:val="both"/>
              <w:rPr>
                <w:rFonts w:ascii="Times New Roman" w:hAnsi="Times New Roman"/>
                <w:sz w:val="20"/>
                <w:szCs w:val="20"/>
              </w:rPr>
            </w:pPr>
            <w:r w:rsidRPr="00953FC5">
              <w:rPr>
                <w:rFonts w:ascii="Times New Roman" w:hAnsi="Times New Roman"/>
                <w:sz w:val="20"/>
                <w:szCs w:val="20"/>
              </w:rPr>
              <w:t>Формирование в бухгалтерском учете и порядок раскрытия в бухгалтерской отчетности информации о расчетах по налогу на прибыль регулируется ПБУ 18/02.</w:t>
            </w:r>
          </w:p>
          <w:p w:rsidR="00F42C39" w:rsidRPr="00953FC5" w:rsidRDefault="00F42C39" w:rsidP="0054533D">
            <w:pPr>
              <w:pStyle w:val="a2"/>
              <w:tabs>
                <w:tab w:val="left" w:pos="567"/>
                <w:tab w:val="left" w:pos="1080"/>
              </w:tabs>
              <w:suppressAutoHyphens/>
              <w:rPr>
                <w:rFonts w:ascii="Times New Roman" w:hAnsi="Times New Roman"/>
                <w:sz w:val="20"/>
                <w:szCs w:val="20"/>
              </w:rPr>
            </w:pPr>
            <w:r w:rsidRPr="00953FC5">
              <w:rPr>
                <w:rFonts w:ascii="Times New Roman" w:hAnsi="Times New Roman"/>
                <w:sz w:val="20"/>
                <w:szCs w:val="20"/>
              </w:rPr>
              <w:t>Величина текущего налога на прибыль определяется Обществом на основе налоговой декларации по налогу на прибыль. При этом величина текущего налога на прибыль соответствует сумме исчисленного налога на прибыль, отраженного в налоговой декларации.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Сумма условного расхода определяется как произведение бухгалтерской прибыли, сформированной в отчетном периоде, на ставку налога на прибыль, установленную законодательством РФ о налогах и сборах и действующую на отчетную дату.</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Сумма условного дохода определяется как произведение бухгалтерского убытка, сформированного в отчетном периоде, на ставку налога на прибыль, установленная законодательством РФ о налогах и сборах </w:t>
            </w:r>
            <w:r w:rsidR="00534C65" w:rsidRPr="00953FC5">
              <w:rPr>
                <w:rFonts w:ascii="Times New Roman" w:eastAsia="Times New Roman" w:hAnsi="Times New Roman" w:cs="Times New Roman"/>
                <w:sz w:val="20"/>
                <w:szCs w:val="20"/>
                <w:lang w:eastAsia="ru-RU"/>
              </w:rPr>
              <w:t>и действующую на отчетную дату.</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П.20-22 ПБУ 18/02</w:t>
            </w:r>
          </w:p>
        </w:tc>
      </w:tr>
      <w:tr w:rsidR="00F42C39" w:rsidRPr="00DC65C2" w:rsidTr="00953FC5">
        <w:tc>
          <w:tcPr>
            <w:tcW w:w="2835" w:type="dxa"/>
            <w:tcBorders>
              <w:bottom w:val="single" w:sz="8" w:space="0" w:color="auto"/>
            </w:tcBorders>
          </w:tcPr>
          <w:p w:rsidR="00F42C39" w:rsidRPr="00DC65C2" w:rsidRDefault="00F42C39" w:rsidP="0012275C">
            <w:pPr>
              <w:pStyle w:val="3"/>
              <w:numPr>
                <w:ilvl w:val="2"/>
                <w:numId w:val="57"/>
              </w:numPr>
              <w:ind w:left="601" w:hanging="567"/>
            </w:pPr>
            <w:bookmarkStart w:id="401" w:name="_Toc472337080"/>
            <w:r w:rsidRPr="00DC65C2">
              <w:t>Раскрытие информации о расчетах по налогу на прибыль в бухгалтерской отчетности</w:t>
            </w:r>
            <w:bookmarkEnd w:id="401"/>
          </w:p>
        </w:tc>
        <w:tc>
          <w:tcPr>
            <w:tcW w:w="10490" w:type="dxa"/>
            <w:tcBorders>
              <w:bottom w:val="single" w:sz="8" w:space="0" w:color="auto"/>
            </w:tcBorders>
          </w:tcPr>
          <w:p w:rsidR="00F42C39" w:rsidRPr="00953FC5" w:rsidRDefault="00F42C39" w:rsidP="00953FC5">
            <w:pPr>
              <w:spacing w:before="120" w:after="120" w:line="240" w:lineRule="auto"/>
              <w:jc w:val="both"/>
              <w:rPr>
                <w:rFonts w:ascii="Times New Roman" w:hAnsi="Times New Roman"/>
                <w:sz w:val="20"/>
                <w:szCs w:val="20"/>
              </w:rPr>
            </w:pPr>
            <w:r w:rsidRPr="00953FC5">
              <w:rPr>
                <w:rFonts w:ascii="Times New Roman" w:hAnsi="Times New Roman"/>
                <w:sz w:val="20"/>
                <w:szCs w:val="20"/>
              </w:rPr>
              <w:t>Суммы отложенных налоговых активов и отложенных налоговых обязательств в бухгалтерском балансе отражаются развернуто в отдельных статьях баланса (</w:t>
            </w:r>
            <w:proofErr w:type="spellStart"/>
            <w:r w:rsidRPr="00953FC5">
              <w:rPr>
                <w:rFonts w:ascii="Times New Roman" w:hAnsi="Times New Roman"/>
                <w:sz w:val="20"/>
                <w:szCs w:val="20"/>
              </w:rPr>
              <w:t>внеоборотные</w:t>
            </w:r>
            <w:proofErr w:type="spellEnd"/>
            <w:r w:rsidRPr="00953FC5">
              <w:rPr>
                <w:rFonts w:ascii="Times New Roman" w:hAnsi="Times New Roman"/>
                <w:sz w:val="20"/>
                <w:szCs w:val="20"/>
              </w:rPr>
              <w:t xml:space="preserve"> активы и долгосрочные обязательства).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Задолженность либо переплата по текущему налогу на прибыль за каждый отчетный период отражаются в Бухгалтерском балансе соответственно в качестве краткосрочного обязательства в размере неоплаченной суммы налога или дебиторской задолженности в размере переплаты и (или) излишне взысканной суммы налога.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В пояснительной записке к Бухгалтерскому балансу и Отчету о финансовых результатах при наличии постоянных налоговых обязательств (активов), отложенных налоговых активов и отложенных налоговых обязательств, корректирующих показатель условного расхода (условного дохода) по налогу на прибыль, отдельно раскрываются:</w:t>
            </w:r>
          </w:p>
          <w:p w:rsidR="00F42C39" w:rsidRPr="00953FC5" w:rsidRDefault="00F42C39" w:rsidP="0012275C">
            <w:pPr>
              <w:pStyle w:val="afff6"/>
              <w:numPr>
                <w:ilvl w:val="0"/>
                <w:numId w:val="25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условный расход (условный доход) по налогу на прибыль,</w:t>
            </w:r>
          </w:p>
          <w:p w:rsidR="00F42C39" w:rsidRPr="00953FC5" w:rsidRDefault="00F42C39" w:rsidP="0012275C">
            <w:pPr>
              <w:pStyle w:val="afff6"/>
              <w:numPr>
                <w:ilvl w:val="0"/>
                <w:numId w:val="25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постоянные и временные разницы, возникшие в отчетном периоде и повлекшие корректирование условного расхода (условного дохода)  по налогу на прибыль в целях определения текущего налога на прибыль,</w:t>
            </w:r>
          </w:p>
          <w:p w:rsidR="00F42C39" w:rsidRPr="00953FC5" w:rsidRDefault="00F42C39" w:rsidP="0012275C">
            <w:pPr>
              <w:pStyle w:val="afff6"/>
              <w:numPr>
                <w:ilvl w:val="0"/>
                <w:numId w:val="252"/>
              </w:numPr>
              <w:tabs>
                <w:tab w:val="left" w:pos="357"/>
              </w:tabs>
              <w:spacing w:before="60" w:after="60"/>
              <w:jc w:val="both"/>
              <w:rPr>
                <w:rFonts w:ascii="Times New Roman" w:hAnsi="Times New Roman"/>
                <w:color w:val="000000"/>
                <w:szCs w:val="20"/>
              </w:rPr>
            </w:pPr>
            <w:proofErr w:type="gramStart"/>
            <w:r w:rsidRPr="00953FC5">
              <w:rPr>
                <w:rFonts w:ascii="Times New Roman" w:hAnsi="Times New Roman"/>
                <w:color w:val="000000"/>
                <w:szCs w:val="20"/>
              </w:rPr>
              <w:t>постоянные</w:t>
            </w:r>
            <w:proofErr w:type="gramEnd"/>
            <w:r w:rsidRPr="00953FC5">
              <w:rPr>
                <w:rFonts w:ascii="Times New Roman" w:hAnsi="Times New Roman"/>
                <w:color w:val="000000"/>
                <w:szCs w:val="20"/>
              </w:rPr>
              <w:t xml:space="preserve"> и временные разницы, возникшие в прошлых отчетных периодах, но повлекшие корректирование условного расхода (условного дохода) по налогу на прибыль отчетного периода,</w:t>
            </w:r>
          </w:p>
          <w:p w:rsidR="00F42C39" w:rsidRPr="00953FC5" w:rsidRDefault="00F42C39" w:rsidP="0012275C">
            <w:pPr>
              <w:pStyle w:val="afff6"/>
              <w:numPr>
                <w:ilvl w:val="0"/>
                <w:numId w:val="25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суммы постоянного налогового обязательства (актива), отложенного налогового актива и отложенного налогового обязательства,</w:t>
            </w:r>
          </w:p>
          <w:p w:rsidR="00F42C39" w:rsidRPr="00953FC5" w:rsidRDefault="00F42C39" w:rsidP="0012275C">
            <w:pPr>
              <w:pStyle w:val="afff6"/>
              <w:numPr>
                <w:ilvl w:val="0"/>
                <w:numId w:val="25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причины изменений применяемых налоговых ставок по сравнению с предыдущим отчетным периодом,</w:t>
            </w:r>
          </w:p>
          <w:p w:rsidR="00F42C39" w:rsidRPr="00953FC5" w:rsidRDefault="00F42C39" w:rsidP="0012275C">
            <w:pPr>
              <w:pStyle w:val="afff6"/>
              <w:numPr>
                <w:ilvl w:val="0"/>
                <w:numId w:val="252"/>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суммы отложенного налогового актива и отложенного налогового обязательства, списанные в связи с выбытием актива (продажей, передачей на безвозмездной основе или ликвидацией) или вида обязательства.</w:t>
            </w:r>
          </w:p>
        </w:tc>
        <w:tc>
          <w:tcPr>
            <w:tcW w:w="1559" w:type="dxa"/>
            <w:tcBorders>
              <w:bottom w:val="single" w:sz="8" w:space="0" w:color="auto"/>
            </w:tcBorders>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П.23-25 ПБУ 18/02</w:t>
            </w:r>
          </w:p>
        </w:tc>
      </w:tr>
      <w:tr w:rsidR="00F42C39" w:rsidRPr="00DC65C2" w:rsidTr="00953FC5">
        <w:tc>
          <w:tcPr>
            <w:tcW w:w="14884" w:type="dxa"/>
            <w:gridSpan w:val="3"/>
            <w:shd w:val="pct10" w:color="auto" w:fill="auto"/>
          </w:tcPr>
          <w:p w:rsidR="00F42C39" w:rsidRPr="00953FC5" w:rsidRDefault="00F42C39" w:rsidP="0012275C">
            <w:pPr>
              <w:pStyle w:val="21"/>
              <w:numPr>
                <w:ilvl w:val="1"/>
                <w:numId w:val="57"/>
              </w:numPr>
              <w:rPr>
                <w:rFonts w:ascii="Times New Roman" w:hAnsi="Times New Roman" w:cs="Times New Roman"/>
                <w:sz w:val="20"/>
                <w:szCs w:val="20"/>
              </w:rPr>
            </w:pPr>
            <w:bookmarkStart w:id="402" w:name="_Toc472337081"/>
            <w:r w:rsidRPr="00953FC5">
              <w:rPr>
                <w:rFonts w:ascii="Times New Roman" w:hAnsi="Times New Roman" w:cs="Times New Roman"/>
                <w:szCs w:val="24"/>
              </w:rPr>
              <w:t xml:space="preserve">Раскрытие в отчетности информации о </w:t>
            </w:r>
            <w:proofErr w:type="spellStart"/>
            <w:r w:rsidRPr="00953FC5">
              <w:rPr>
                <w:rFonts w:ascii="Times New Roman" w:hAnsi="Times New Roman" w:cs="Times New Roman"/>
                <w:szCs w:val="24"/>
              </w:rPr>
              <w:t>забалансовых</w:t>
            </w:r>
            <w:proofErr w:type="spellEnd"/>
            <w:r w:rsidRPr="00953FC5">
              <w:rPr>
                <w:rFonts w:ascii="Times New Roman" w:hAnsi="Times New Roman" w:cs="Times New Roman"/>
                <w:szCs w:val="24"/>
              </w:rPr>
              <w:t xml:space="preserve"> активах и обязательствах</w:t>
            </w:r>
            <w:bookmarkEnd w:id="402"/>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403" w:name="_Toc472337082"/>
            <w:r w:rsidRPr="00DC65C2">
              <w:t>Общие положения</w:t>
            </w:r>
            <w:bookmarkEnd w:id="403"/>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proofErr w:type="spellStart"/>
            <w:r w:rsidRPr="00953FC5">
              <w:rPr>
                <w:rFonts w:ascii="Times New Roman" w:hAnsi="Times New Roman"/>
                <w:i/>
                <w:sz w:val="20"/>
                <w:szCs w:val="20"/>
              </w:rPr>
              <w:t>Забалансовый</w:t>
            </w:r>
            <w:proofErr w:type="spellEnd"/>
            <w:r w:rsidRPr="00953FC5">
              <w:rPr>
                <w:rFonts w:ascii="Times New Roman" w:eastAsia="Times New Roman" w:hAnsi="Times New Roman" w:cs="Times New Roman"/>
                <w:bCs/>
                <w:i/>
                <w:iCs/>
                <w:sz w:val="20"/>
                <w:szCs w:val="20"/>
                <w:lang w:eastAsia="ru-RU"/>
              </w:rPr>
              <w:t xml:space="preserve"> учет</w:t>
            </w:r>
            <w:r w:rsidRPr="00953FC5">
              <w:rPr>
                <w:rFonts w:ascii="Times New Roman" w:eastAsia="Times New Roman" w:hAnsi="Times New Roman" w:cs="Times New Roman"/>
                <w:sz w:val="20"/>
                <w:szCs w:val="20"/>
                <w:lang w:eastAsia="ru-RU"/>
              </w:rPr>
              <w:t xml:space="preserve"> – отражение информации по объектам, стоимость которых не входит в валюту баланса, а именно, информации о наличии и движении ценностей, временно находящихся в пользовании или распоряжении Общества, условных прав и обязательств, а также информации для </w:t>
            </w:r>
            <w:proofErr w:type="gramStart"/>
            <w:r w:rsidRPr="00953FC5">
              <w:rPr>
                <w:rFonts w:ascii="Times New Roman" w:eastAsia="Times New Roman" w:hAnsi="Times New Roman" w:cs="Times New Roman"/>
                <w:sz w:val="20"/>
                <w:szCs w:val="20"/>
                <w:lang w:eastAsia="ru-RU"/>
              </w:rPr>
              <w:t>контроля за</w:t>
            </w:r>
            <w:proofErr w:type="gramEnd"/>
            <w:r w:rsidRPr="00953FC5">
              <w:rPr>
                <w:rFonts w:ascii="Times New Roman" w:eastAsia="Times New Roman" w:hAnsi="Times New Roman" w:cs="Times New Roman"/>
                <w:sz w:val="20"/>
                <w:szCs w:val="20"/>
                <w:lang w:eastAsia="ru-RU"/>
              </w:rPr>
              <w:t xml:space="preserve"> отдельными хозяйственными операциями. </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404" w:name="_Toc472337083"/>
            <w:r w:rsidRPr="00DC65C2">
              <w:t xml:space="preserve">Состав объектов, учитываемых на </w:t>
            </w:r>
            <w:proofErr w:type="spellStart"/>
            <w:r w:rsidRPr="00DC65C2">
              <w:t>забалансовых</w:t>
            </w:r>
            <w:proofErr w:type="spellEnd"/>
            <w:r w:rsidRPr="00DC65C2">
              <w:t xml:space="preserve"> счетах</w:t>
            </w:r>
            <w:bookmarkEnd w:id="404"/>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На </w:t>
            </w:r>
            <w:proofErr w:type="spellStart"/>
            <w:r w:rsidRPr="00953FC5">
              <w:rPr>
                <w:rFonts w:ascii="Times New Roman" w:eastAsia="Times New Roman" w:hAnsi="Times New Roman" w:cs="Times New Roman"/>
                <w:sz w:val="20"/>
                <w:szCs w:val="20"/>
                <w:lang w:eastAsia="ru-RU"/>
              </w:rPr>
              <w:t>забалансовых</w:t>
            </w:r>
            <w:proofErr w:type="spellEnd"/>
            <w:r w:rsidRPr="00953FC5">
              <w:rPr>
                <w:rFonts w:ascii="Times New Roman" w:eastAsia="Times New Roman" w:hAnsi="Times New Roman" w:cs="Times New Roman"/>
                <w:sz w:val="20"/>
                <w:szCs w:val="20"/>
                <w:lang w:eastAsia="ru-RU"/>
              </w:rPr>
              <w:t xml:space="preserve"> счетах ведется, в частности, учет следующих видов имущества, временно находящегося в пользовании или распоряжении Общества  (переданного в пользование или распоряжение), условных прав и обязательств:</w:t>
            </w:r>
          </w:p>
          <w:p w:rsidR="00F42C39" w:rsidRPr="00953FC5" w:rsidRDefault="00F42C39" w:rsidP="0012275C">
            <w:pPr>
              <w:pStyle w:val="afff6"/>
              <w:numPr>
                <w:ilvl w:val="0"/>
                <w:numId w:val="25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арендованные основные средства (в том числе по лизингу);</w:t>
            </w:r>
          </w:p>
          <w:p w:rsidR="00F42C39" w:rsidRPr="00953FC5" w:rsidRDefault="00F42C39" w:rsidP="0012275C">
            <w:pPr>
              <w:pStyle w:val="afff6"/>
              <w:numPr>
                <w:ilvl w:val="0"/>
                <w:numId w:val="25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товарно-материальные ценности, принятые на ответственное хранение;</w:t>
            </w:r>
          </w:p>
          <w:p w:rsidR="00F42C39" w:rsidRPr="00953FC5" w:rsidRDefault="00F42C39" w:rsidP="0012275C">
            <w:pPr>
              <w:pStyle w:val="afff6"/>
              <w:numPr>
                <w:ilvl w:val="0"/>
                <w:numId w:val="25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материалы, принятые в переработку;</w:t>
            </w:r>
          </w:p>
          <w:p w:rsidR="00F42C39" w:rsidRPr="00953FC5" w:rsidRDefault="00F42C39" w:rsidP="0012275C">
            <w:pPr>
              <w:pStyle w:val="afff6"/>
              <w:numPr>
                <w:ilvl w:val="0"/>
                <w:numId w:val="25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товары, принятые на комиссию;</w:t>
            </w:r>
          </w:p>
          <w:p w:rsidR="00F42C39" w:rsidRPr="00953FC5" w:rsidRDefault="00F42C39" w:rsidP="0012275C">
            <w:pPr>
              <w:pStyle w:val="afff6"/>
              <w:numPr>
                <w:ilvl w:val="0"/>
                <w:numId w:val="25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оборудование, принятое для монтажа;</w:t>
            </w:r>
          </w:p>
          <w:p w:rsidR="00F42C39" w:rsidRPr="00953FC5" w:rsidRDefault="00F42C39" w:rsidP="0012275C">
            <w:pPr>
              <w:pStyle w:val="afff6"/>
              <w:numPr>
                <w:ilvl w:val="0"/>
                <w:numId w:val="25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бланки строгой отчетности;</w:t>
            </w:r>
          </w:p>
          <w:p w:rsidR="00F42C39" w:rsidRPr="00953FC5" w:rsidRDefault="00F42C39" w:rsidP="0012275C">
            <w:pPr>
              <w:pStyle w:val="afff6"/>
              <w:numPr>
                <w:ilvl w:val="0"/>
                <w:numId w:val="25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списанная в убыток задолженность неплатежеспособных дебиторов;</w:t>
            </w:r>
          </w:p>
          <w:p w:rsidR="00F42C39" w:rsidRPr="00953FC5" w:rsidRDefault="00F42C39" w:rsidP="0012275C">
            <w:pPr>
              <w:pStyle w:val="afff6"/>
              <w:numPr>
                <w:ilvl w:val="0"/>
                <w:numId w:val="25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обеспечения обязательств и платежей полученные;</w:t>
            </w:r>
          </w:p>
          <w:p w:rsidR="00F42C39" w:rsidRPr="00953FC5" w:rsidRDefault="00F42C39" w:rsidP="0012275C">
            <w:pPr>
              <w:pStyle w:val="afff6"/>
              <w:numPr>
                <w:ilvl w:val="0"/>
                <w:numId w:val="25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обеспечения обязательств и платежей выданные;</w:t>
            </w:r>
          </w:p>
          <w:p w:rsidR="00F42C39" w:rsidRPr="00953FC5" w:rsidRDefault="00F42C39" w:rsidP="0012275C">
            <w:pPr>
              <w:pStyle w:val="afff6"/>
              <w:numPr>
                <w:ilvl w:val="0"/>
                <w:numId w:val="25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износ основных средств;</w:t>
            </w:r>
          </w:p>
          <w:p w:rsidR="00616EB7" w:rsidRPr="00953FC5" w:rsidRDefault="00F42C39" w:rsidP="0012275C">
            <w:pPr>
              <w:pStyle w:val="afff6"/>
              <w:numPr>
                <w:ilvl w:val="0"/>
                <w:numId w:val="25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нематериальные активы, полученные в пользование, в случае если условия признания актива в качестве НМА не выполняются;</w:t>
            </w:r>
          </w:p>
          <w:p w:rsidR="00F42C39" w:rsidRPr="00953FC5" w:rsidRDefault="00F42C39" w:rsidP="0012275C">
            <w:pPr>
              <w:pStyle w:val="afff6"/>
              <w:numPr>
                <w:ilvl w:val="0"/>
                <w:numId w:val="253"/>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основные средства, сданные в лизинг (переданные на баланс лизингополучателя).</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405" w:name="_Toc472337084"/>
            <w:r w:rsidRPr="00DC65C2">
              <w:t xml:space="preserve">Момент отражения объектов на </w:t>
            </w:r>
            <w:proofErr w:type="spellStart"/>
            <w:r w:rsidRPr="00DC65C2">
              <w:t>забалансовых</w:t>
            </w:r>
            <w:proofErr w:type="spellEnd"/>
            <w:r w:rsidRPr="00DC65C2">
              <w:t xml:space="preserve"> счетах</w:t>
            </w:r>
            <w:bookmarkEnd w:id="405"/>
            <w:r w:rsidRPr="00DC65C2">
              <w:t xml:space="preserve"> </w:t>
            </w:r>
            <w:r w:rsidRPr="00DC65C2">
              <w:tab/>
            </w:r>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Имущество, временно находящееся в пользовании или распоряжении Общества  (передаваемое в пользование или распоряжение), отражается в учете на </w:t>
            </w:r>
            <w:proofErr w:type="spellStart"/>
            <w:r w:rsidRPr="00953FC5">
              <w:rPr>
                <w:rFonts w:ascii="Times New Roman" w:eastAsia="Times New Roman" w:hAnsi="Times New Roman" w:cs="Times New Roman"/>
                <w:sz w:val="20"/>
                <w:szCs w:val="20"/>
                <w:lang w:eastAsia="ru-RU"/>
              </w:rPr>
              <w:t>забалансовых</w:t>
            </w:r>
            <w:proofErr w:type="spellEnd"/>
            <w:r w:rsidRPr="00953FC5">
              <w:rPr>
                <w:rFonts w:ascii="Times New Roman" w:eastAsia="Times New Roman" w:hAnsi="Times New Roman" w:cs="Times New Roman"/>
                <w:sz w:val="20"/>
                <w:szCs w:val="20"/>
                <w:lang w:eastAsia="ru-RU"/>
              </w:rPr>
              <w:t xml:space="preserve"> счетах на дату его фактического поступления (выбытия) в Общество.</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Обеспечения обязательств и платежей выданные (полученные) Обществом отражаются в учете на </w:t>
            </w:r>
            <w:proofErr w:type="spellStart"/>
            <w:r w:rsidRPr="00953FC5">
              <w:rPr>
                <w:rFonts w:ascii="Times New Roman" w:eastAsia="Times New Roman" w:hAnsi="Times New Roman" w:cs="Times New Roman"/>
                <w:sz w:val="20"/>
                <w:szCs w:val="20"/>
                <w:lang w:eastAsia="ru-RU"/>
              </w:rPr>
              <w:t>забалансовых</w:t>
            </w:r>
            <w:proofErr w:type="spellEnd"/>
            <w:r w:rsidRPr="00953FC5">
              <w:rPr>
                <w:rFonts w:ascii="Times New Roman" w:eastAsia="Times New Roman" w:hAnsi="Times New Roman" w:cs="Times New Roman"/>
                <w:sz w:val="20"/>
                <w:szCs w:val="20"/>
                <w:lang w:eastAsia="ru-RU"/>
              </w:rPr>
              <w:t xml:space="preserve"> счетах на дату их выдачи (получения) в соответствии с условиями договора.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Задолженность неплатежеспособных дебиторов отражается в </w:t>
            </w:r>
            <w:proofErr w:type="spellStart"/>
            <w:r w:rsidRPr="00953FC5">
              <w:rPr>
                <w:rFonts w:ascii="Times New Roman" w:eastAsia="Times New Roman" w:hAnsi="Times New Roman" w:cs="Times New Roman"/>
                <w:sz w:val="20"/>
                <w:szCs w:val="20"/>
                <w:lang w:eastAsia="ru-RU"/>
              </w:rPr>
              <w:t>забалансовом</w:t>
            </w:r>
            <w:proofErr w:type="spellEnd"/>
            <w:r w:rsidRPr="00953FC5">
              <w:rPr>
                <w:rFonts w:ascii="Times New Roman" w:eastAsia="Times New Roman" w:hAnsi="Times New Roman" w:cs="Times New Roman"/>
                <w:sz w:val="20"/>
                <w:szCs w:val="20"/>
                <w:lang w:eastAsia="ru-RU"/>
              </w:rPr>
              <w:t xml:space="preserve"> учете на дату списания в убыток дебиторской задолженности  вследствие неплатежеспособности должников.</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406" w:name="_Toc472337085"/>
            <w:r w:rsidRPr="00DC65C2">
              <w:t>Оценка объектов, учитываемых за балансом</w:t>
            </w:r>
            <w:bookmarkEnd w:id="406"/>
            <w:r w:rsidRPr="00DC65C2">
              <w:tab/>
            </w:r>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Объекты арендованных основных средств отражаются в оценке, указанной в договорах на аренду (лизинг).</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Имущество, принятое по договору хранения, в соответствии с которым Общество выступает как хранитель, отражается на </w:t>
            </w:r>
            <w:proofErr w:type="spellStart"/>
            <w:r w:rsidRPr="00953FC5">
              <w:rPr>
                <w:rFonts w:ascii="Times New Roman" w:eastAsia="Times New Roman" w:hAnsi="Times New Roman" w:cs="Times New Roman"/>
                <w:sz w:val="20"/>
                <w:szCs w:val="20"/>
                <w:lang w:eastAsia="ru-RU"/>
              </w:rPr>
              <w:t>забалансовом</w:t>
            </w:r>
            <w:proofErr w:type="spellEnd"/>
            <w:r w:rsidRPr="00953FC5">
              <w:rPr>
                <w:rFonts w:ascii="Times New Roman" w:eastAsia="Times New Roman" w:hAnsi="Times New Roman" w:cs="Times New Roman"/>
                <w:sz w:val="20"/>
                <w:szCs w:val="20"/>
                <w:lang w:eastAsia="ru-RU"/>
              </w:rPr>
              <w:t xml:space="preserve"> счете в ценах, предусмотренных в приемо-сдаточных актах (в счетах, платежных требованиях).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Реализованные товары (материалы), которые еще не отправлены покупателю, и полученные товары (материалы), право </w:t>
            </w:r>
            <w:proofErr w:type="gramStart"/>
            <w:r w:rsidRPr="00953FC5">
              <w:rPr>
                <w:rFonts w:ascii="Times New Roman" w:eastAsia="Times New Roman" w:hAnsi="Times New Roman" w:cs="Times New Roman"/>
                <w:sz w:val="20"/>
                <w:szCs w:val="20"/>
                <w:lang w:eastAsia="ru-RU"/>
              </w:rPr>
              <w:t>собственности</w:t>
            </w:r>
            <w:proofErr w:type="gramEnd"/>
            <w:r w:rsidRPr="00953FC5">
              <w:rPr>
                <w:rFonts w:ascii="Times New Roman" w:eastAsia="Times New Roman" w:hAnsi="Times New Roman" w:cs="Times New Roman"/>
                <w:sz w:val="20"/>
                <w:szCs w:val="20"/>
                <w:lang w:eastAsia="ru-RU"/>
              </w:rPr>
              <w:t xml:space="preserve"> на которые еще не перешло от продавца к покупателю, отражаются на </w:t>
            </w:r>
            <w:proofErr w:type="spellStart"/>
            <w:r w:rsidRPr="00953FC5">
              <w:rPr>
                <w:rFonts w:ascii="Times New Roman" w:eastAsia="Times New Roman" w:hAnsi="Times New Roman" w:cs="Times New Roman"/>
                <w:sz w:val="20"/>
                <w:szCs w:val="20"/>
                <w:lang w:eastAsia="ru-RU"/>
              </w:rPr>
              <w:t>забалансовом</w:t>
            </w:r>
            <w:proofErr w:type="spellEnd"/>
            <w:r w:rsidRPr="00953FC5">
              <w:rPr>
                <w:rFonts w:ascii="Times New Roman" w:eastAsia="Times New Roman" w:hAnsi="Times New Roman" w:cs="Times New Roman"/>
                <w:sz w:val="20"/>
                <w:szCs w:val="20"/>
                <w:lang w:eastAsia="ru-RU"/>
              </w:rPr>
              <w:t xml:space="preserve"> счете в оценке, исходя из условий договора купли-продажи. </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Материалы, принятые в переработку, отражаются на </w:t>
            </w:r>
            <w:proofErr w:type="spellStart"/>
            <w:r w:rsidRPr="00953FC5">
              <w:rPr>
                <w:rFonts w:ascii="Times New Roman" w:eastAsia="Times New Roman" w:hAnsi="Times New Roman" w:cs="Times New Roman"/>
                <w:sz w:val="20"/>
                <w:szCs w:val="20"/>
                <w:lang w:eastAsia="ru-RU"/>
              </w:rPr>
              <w:t>забалансовом</w:t>
            </w:r>
            <w:proofErr w:type="spellEnd"/>
            <w:r w:rsidRPr="00953FC5">
              <w:rPr>
                <w:rFonts w:ascii="Times New Roman" w:eastAsia="Times New Roman" w:hAnsi="Times New Roman" w:cs="Times New Roman"/>
                <w:sz w:val="20"/>
                <w:szCs w:val="20"/>
                <w:lang w:eastAsia="ru-RU"/>
              </w:rPr>
              <w:t xml:space="preserve"> счете в оценке, указанной в договоре. Если стоимость материалов в договоре не предусмотрена и не может быть определена исходя из условий договора, то материалы принимаются к учету по стоимости, определяемой исходя из информации, полученной от Общества – давальца.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Объекты основных средств, переданные в лизинг и, в соответствии с условиями договора, учитываемые на балансе лизингополучателя, отражаются на </w:t>
            </w:r>
            <w:proofErr w:type="spellStart"/>
            <w:r w:rsidRPr="00953FC5">
              <w:rPr>
                <w:rFonts w:ascii="Times New Roman" w:eastAsia="Times New Roman" w:hAnsi="Times New Roman" w:cs="Times New Roman"/>
                <w:sz w:val="20"/>
                <w:szCs w:val="20"/>
                <w:lang w:eastAsia="ru-RU"/>
              </w:rPr>
              <w:t>забалансовом</w:t>
            </w:r>
            <w:proofErr w:type="spellEnd"/>
            <w:r w:rsidRPr="00953FC5">
              <w:rPr>
                <w:rFonts w:ascii="Times New Roman" w:eastAsia="Times New Roman" w:hAnsi="Times New Roman" w:cs="Times New Roman"/>
                <w:sz w:val="20"/>
                <w:szCs w:val="20"/>
                <w:lang w:eastAsia="ru-RU"/>
              </w:rPr>
              <w:t xml:space="preserve"> счете в учете Общества  - лизингодателя по стоимости, указанной в договоре лизинга.</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Комиссионер (агент, поверенный) отражает на </w:t>
            </w:r>
            <w:proofErr w:type="spellStart"/>
            <w:r w:rsidRPr="00953FC5">
              <w:rPr>
                <w:rFonts w:ascii="Times New Roman" w:eastAsia="Times New Roman" w:hAnsi="Times New Roman" w:cs="Times New Roman"/>
                <w:sz w:val="20"/>
                <w:szCs w:val="20"/>
                <w:lang w:eastAsia="ru-RU"/>
              </w:rPr>
              <w:t>забалансовом</w:t>
            </w:r>
            <w:proofErr w:type="spellEnd"/>
            <w:r w:rsidRPr="00953FC5">
              <w:rPr>
                <w:rFonts w:ascii="Times New Roman" w:eastAsia="Times New Roman" w:hAnsi="Times New Roman" w:cs="Times New Roman"/>
                <w:sz w:val="20"/>
                <w:szCs w:val="20"/>
                <w:lang w:eastAsia="ru-RU"/>
              </w:rPr>
              <w:t xml:space="preserve"> счете стоимость товаров, полученных на реализацию от комитента (принципала, доверителя), по ценам, которые указаны в приемо-сдаточных актах (включая НДС).</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Комиссионер (агент, поверенный) отражает на </w:t>
            </w:r>
            <w:proofErr w:type="spellStart"/>
            <w:r w:rsidRPr="00953FC5">
              <w:rPr>
                <w:rFonts w:ascii="Times New Roman" w:eastAsia="Times New Roman" w:hAnsi="Times New Roman" w:cs="Times New Roman"/>
                <w:sz w:val="20"/>
                <w:szCs w:val="20"/>
                <w:lang w:eastAsia="ru-RU"/>
              </w:rPr>
              <w:t>забалансовом</w:t>
            </w:r>
            <w:proofErr w:type="spellEnd"/>
            <w:r w:rsidRPr="00953FC5">
              <w:rPr>
                <w:rFonts w:ascii="Times New Roman" w:eastAsia="Times New Roman" w:hAnsi="Times New Roman" w:cs="Times New Roman"/>
                <w:sz w:val="20"/>
                <w:szCs w:val="20"/>
                <w:lang w:eastAsia="ru-RU"/>
              </w:rPr>
              <w:t xml:space="preserve"> счете стоимость товаров, приобретенных для комитента (принципала, доверителя), в оценке исходя из условий договора купли – продажи.</w:t>
            </w:r>
          </w:p>
          <w:p w:rsidR="00F42C39" w:rsidRPr="00953FC5" w:rsidRDefault="00F42C39" w:rsidP="0054533D">
            <w:pPr>
              <w:spacing w:after="120" w:line="240" w:lineRule="auto"/>
              <w:jc w:val="both"/>
              <w:rPr>
                <w:rFonts w:ascii="Times New Roman" w:eastAsia="Times New Roman" w:hAnsi="Times New Roman" w:cs="Times New Roman"/>
                <w:sz w:val="20"/>
                <w:szCs w:val="20"/>
                <w:lang w:eastAsia="ru-RU"/>
              </w:rPr>
            </w:pP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407" w:name="_Toc472337086"/>
            <w:r w:rsidRPr="00DC65C2">
              <w:t xml:space="preserve">Порядок учета на </w:t>
            </w:r>
            <w:proofErr w:type="spellStart"/>
            <w:r w:rsidRPr="00DC65C2">
              <w:t>забалансовых</w:t>
            </w:r>
            <w:proofErr w:type="spellEnd"/>
            <w:r w:rsidRPr="00DC65C2">
              <w:t xml:space="preserve"> счетах</w:t>
            </w:r>
            <w:bookmarkEnd w:id="407"/>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Поступление (передача) имущества и выдача обязательств, учитываемых за балансом, отражается в бухгалтерском учете по дебету соответствующего </w:t>
            </w:r>
            <w:proofErr w:type="spellStart"/>
            <w:r w:rsidRPr="00953FC5">
              <w:rPr>
                <w:rFonts w:ascii="Times New Roman" w:eastAsia="Times New Roman" w:hAnsi="Times New Roman" w:cs="Times New Roman"/>
                <w:sz w:val="20"/>
                <w:szCs w:val="20"/>
                <w:lang w:eastAsia="ru-RU"/>
              </w:rPr>
              <w:t>забалансового</w:t>
            </w:r>
            <w:proofErr w:type="spellEnd"/>
            <w:r w:rsidRPr="00953FC5">
              <w:rPr>
                <w:rFonts w:ascii="Times New Roman" w:eastAsia="Times New Roman" w:hAnsi="Times New Roman" w:cs="Times New Roman"/>
                <w:sz w:val="20"/>
                <w:szCs w:val="20"/>
                <w:lang w:eastAsia="ru-RU"/>
              </w:rPr>
              <w:t xml:space="preserve"> счета, а выбытие - по кредиту. </w:t>
            </w:r>
            <w:proofErr w:type="spellStart"/>
            <w:r w:rsidRPr="00953FC5">
              <w:rPr>
                <w:rFonts w:ascii="Times New Roman" w:eastAsia="Times New Roman" w:hAnsi="Times New Roman" w:cs="Times New Roman"/>
                <w:sz w:val="20"/>
                <w:szCs w:val="20"/>
                <w:lang w:eastAsia="ru-RU"/>
              </w:rPr>
              <w:t>Забалансовые</w:t>
            </w:r>
            <w:proofErr w:type="spellEnd"/>
            <w:r w:rsidRPr="00953FC5">
              <w:rPr>
                <w:rFonts w:ascii="Times New Roman" w:eastAsia="Times New Roman" w:hAnsi="Times New Roman" w:cs="Times New Roman"/>
                <w:sz w:val="20"/>
                <w:szCs w:val="20"/>
                <w:lang w:eastAsia="ru-RU"/>
              </w:rPr>
              <w:t xml:space="preserve"> счета с другими счетами не корреспондируют.</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Приказ №94н </w:t>
            </w: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408" w:name="_Toc472337087"/>
            <w:r w:rsidRPr="00DC65C2">
              <w:t>Другие объекты учета</w:t>
            </w:r>
            <w:bookmarkEnd w:id="408"/>
          </w:p>
        </w:tc>
        <w:tc>
          <w:tcPr>
            <w:tcW w:w="10490" w:type="dxa"/>
          </w:tcPr>
          <w:p w:rsidR="00616EB7" w:rsidRPr="00953FC5" w:rsidRDefault="00F07E23"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Общество </w:t>
            </w:r>
            <w:r w:rsidR="00616EB7" w:rsidRPr="00953FC5">
              <w:rPr>
                <w:rFonts w:ascii="Times New Roman" w:eastAsia="Times New Roman" w:hAnsi="Times New Roman" w:cs="Times New Roman"/>
                <w:sz w:val="20"/>
                <w:szCs w:val="20"/>
                <w:lang w:eastAsia="ru-RU"/>
              </w:rPr>
              <w:t xml:space="preserve">ведет </w:t>
            </w:r>
            <w:r w:rsidR="00F42C39" w:rsidRPr="00953FC5">
              <w:rPr>
                <w:rFonts w:ascii="Times New Roman" w:eastAsia="Times New Roman" w:hAnsi="Times New Roman" w:cs="Times New Roman"/>
                <w:sz w:val="20"/>
                <w:szCs w:val="20"/>
                <w:lang w:eastAsia="ru-RU"/>
              </w:rPr>
              <w:t xml:space="preserve"> </w:t>
            </w:r>
            <w:proofErr w:type="spellStart"/>
            <w:r w:rsidR="00F42C39" w:rsidRPr="00953FC5">
              <w:rPr>
                <w:rFonts w:ascii="Times New Roman" w:eastAsia="Times New Roman" w:hAnsi="Times New Roman" w:cs="Times New Roman"/>
                <w:sz w:val="20"/>
                <w:szCs w:val="20"/>
                <w:lang w:eastAsia="ru-RU"/>
              </w:rPr>
              <w:t>забалансовый</w:t>
            </w:r>
            <w:proofErr w:type="spellEnd"/>
            <w:r w:rsidR="00F42C39" w:rsidRPr="00953FC5">
              <w:rPr>
                <w:rFonts w:ascii="Times New Roman" w:eastAsia="Times New Roman" w:hAnsi="Times New Roman" w:cs="Times New Roman"/>
                <w:sz w:val="20"/>
                <w:szCs w:val="20"/>
                <w:lang w:eastAsia="ru-RU"/>
              </w:rPr>
              <w:t xml:space="preserve"> учет других объектов</w:t>
            </w:r>
            <w:r w:rsidR="00616EB7" w:rsidRPr="00953FC5">
              <w:rPr>
                <w:rFonts w:ascii="Times New Roman" w:eastAsia="Times New Roman" w:hAnsi="Times New Roman" w:cs="Times New Roman"/>
                <w:sz w:val="20"/>
                <w:szCs w:val="20"/>
                <w:lang w:eastAsia="ru-RU"/>
              </w:rPr>
              <w:t>:</w:t>
            </w:r>
          </w:p>
          <w:p w:rsidR="00616EB7" w:rsidRPr="00953FC5" w:rsidRDefault="00616EB7" w:rsidP="0012275C">
            <w:pPr>
              <w:pStyle w:val="afff6"/>
              <w:numPr>
                <w:ilvl w:val="0"/>
                <w:numId w:val="255"/>
              </w:numPr>
              <w:spacing w:before="120" w:after="120"/>
              <w:ind w:left="714" w:hanging="357"/>
              <w:jc w:val="both"/>
              <w:rPr>
                <w:rFonts w:ascii="Times New Roman" w:hAnsi="Times New Roman"/>
                <w:szCs w:val="20"/>
              </w:rPr>
            </w:pPr>
            <w:r w:rsidRPr="00953FC5">
              <w:rPr>
                <w:rFonts w:ascii="Times New Roman" w:hAnsi="Times New Roman"/>
                <w:szCs w:val="20"/>
              </w:rPr>
              <w:t>ОС по концессионным соглашениям</w:t>
            </w:r>
            <w:r>
              <w:rPr>
                <w:rFonts w:ascii="Times New Roman" w:hAnsi="Times New Roman"/>
                <w:szCs w:val="20"/>
              </w:rPr>
              <w:t>;</w:t>
            </w:r>
          </w:p>
          <w:p w:rsidR="00616EB7" w:rsidRPr="00953FC5" w:rsidRDefault="00616EB7" w:rsidP="0012275C">
            <w:pPr>
              <w:pStyle w:val="afff6"/>
              <w:numPr>
                <w:ilvl w:val="0"/>
                <w:numId w:val="255"/>
              </w:numPr>
              <w:spacing w:before="240" w:after="120"/>
              <w:jc w:val="both"/>
              <w:rPr>
                <w:rFonts w:ascii="Times New Roman" w:hAnsi="Times New Roman"/>
                <w:szCs w:val="20"/>
              </w:rPr>
            </w:pPr>
            <w:proofErr w:type="gramStart"/>
            <w:r w:rsidRPr="00953FC5">
              <w:rPr>
                <w:rFonts w:ascii="Times New Roman" w:hAnsi="Times New Roman"/>
                <w:szCs w:val="20"/>
              </w:rPr>
              <w:t>ОС, находящиеся в федеральной собственности</w:t>
            </w:r>
            <w:r>
              <w:rPr>
                <w:rFonts w:ascii="Times New Roman" w:hAnsi="Times New Roman"/>
                <w:szCs w:val="20"/>
              </w:rPr>
              <w:t>;</w:t>
            </w:r>
            <w:proofErr w:type="gramEnd"/>
          </w:p>
          <w:p w:rsidR="00616EB7" w:rsidRPr="00953FC5" w:rsidRDefault="00616EB7" w:rsidP="0012275C">
            <w:pPr>
              <w:pStyle w:val="afff6"/>
              <w:numPr>
                <w:ilvl w:val="0"/>
                <w:numId w:val="255"/>
              </w:numPr>
              <w:spacing w:before="240" w:after="120"/>
              <w:jc w:val="both"/>
              <w:rPr>
                <w:rFonts w:ascii="Times New Roman" w:hAnsi="Times New Roman"/>
                <w:szCs w:val="20"/>
              </w:rPr>
            </w:pPr>
            <w:r w:rsidRPr="00953FC5">
              <w:rPr>
                <w:rFonts w:ascii="Times New Roman" w:hAnsi="Times New Roman"/>
                <w:szCs w:val="20"/>
              </w:rPr>
              <w:t>Износ объектов внешнего благоустройства и других аналогичных объектов</w:t>
            </w:r>
            <w:r>
              <w:rPr>
                <w:rFonts w:ascii="Times New Roman" w:hAnsi="Times New Roman"/>
                <w:szCs w:val="20"/>
              </w:rPr>
              <w:t>;</w:t>
            </w:r>
          </w:p>
          <w:p w:rsidR="00616EB7" w:rsidRPr="00953FC5" w:rsidRDefault="00616EB7" w:rsidP="0012275C">
            <w:pPr>
              <w:pStyle w:val="afff6"/>
              <w:numPr>
                <w:ilvl w:val="0"/>
                <w:numId w:val="255"/>
              </w:numPr>
              <w:spacing w:before="240" w:after="120"/>
              <w:jc w:val="both"/>
              <w:rPr>
                <w:rFonts w:ascii="Times New Roman" w:hAnsi="Times New Roman"/>
                <w:szCs w:val="20"/>
              </w:rPr>
            </w:pPr>
            <w:r w:rsidRPr="00953FC5">
              <w:rPr>
                <w:rFonts w:ascii="Times New Roman" w:hAnsi="Times New Roman"/>
                <w:szCs w:val="20"/>
              </w:rPr>
              <w:t xml:space="preserve">ОС, </w:t>
            </w:r>
            <w:proofErr w:type="gramStart"/>
            <w:r w:rsidRPr="00953FC5">
              <w:rPr>
                <w:rFonts w:ascii="Times New Roman" w:hAnsi="Times New Roman"/>
                <w:szCs w:val="20"/>
              </w:rPr>
              <w:t>сданные</w:t>
            </w:r>
            <w:proofErr w:type="gramEnd"/>
            <w:r w:rsidRPr="00953FC5">
              <w:rPr>
                <w:rFonts w:ascii="Times New Roman" w:hAnsi="Times New Roman"/>
                <w:szCs w:val="20"/>
              </w:rPr>
              <w:t xml:space="preserve"> в аренду</w:t>
            </w:r>
            <w:r>
              <w:rPr>
                <w:rFonts w:ascii="Times New Roman" w:hAnsi="Times New Roman"/>
                <w:szCs w:val="20"/>
              </w:rPr>
              <w:t>;</w:t>
            </w:r>
          </w:p>
          <w:p w:rsidR="00616EB7" w:rsidRPr="00953FC5" w:rsidRDefault="00616EB7" w:rsidP="0012275C">
            <w:pPr>
              <w:pStyle w:val="afff6"/>
              <w:numPr>
                <w:ilvl w:val="0"/>
                <w:numId w:val="255"/>
              </w:numPr>
              <w:spacing w:before="240" w:after="120"/>
              <w:jc w:val="both"/>
              <w:rPr>
                <w:rFonts w:ascii="Times New Roman" w:hAnsi="Times New Roman"/>
                <w:szCs w:val="20"/>
              </w:rPr>
            </w:pPr>
            <w:r w:rsidRPr="00953FC5">
              <w:rPr>
                <w:rFonts w:ascii="Times New Roman" w:hAnsi="Times New Roman"/>
                <w:szCs w:val="20"/>
              </w:rPr>
              <w:t>Основные средства стоимости до 20 тыс. руб. за единицу</w:t>
            </w:r>
            <w:r>
              <w:rPr>
                <w:rFonts w:ascii="Times New Roman" w:hAnsi="Times New Roman"/>
                <w:szCs w:val="20"/>
              </w:rPr>
              <w:t>;</w:t>
            </w:r>
          </w:p>
          <w:p w:rsidR="00616EB7" w:rsidRPr="00953FC5" w:rsidRDefault="00616EB7" w:rsidP="0012275C">
            <w:pPr>
              <w:pStyle w:val="afff6"/>
              <w:numPr>
                <w:ilvl w:val="0"/>
                <w:numId w:val="255"/>
              </w:numPr>
              <w:spacing w:before="240" w:after="120"/>
              <w:jc w:val="both"/>
              <w:rPr>
                <w:rFonts w:ascii="Times New Roman" w:hAnsi="Times New Roman"/>
                <w:szCs w:val="20"/>
              </w:rPr>
            </w:pPr>
            <w:r w:rsidRPr="00953FC5">
              <w:rPr>
                <w:rFonts w:ascii="Times New Roman" w:hAnsi="Times New Roman"/>
                <w:szCs w:val="20"/>
              </w:rPr>
              <w:t>Инвентарь и хозяйственные принадлежности в эксплуатации</w:t>
            </w:r>
            <w:r>
              <w:rPr>
                <w:rFonts w:ascii="Times New Roman" w:hAnsi="Times New Roman"/>
                <w:szCs w:val="20"/>
              </w:rPr>
              <w:t>;</w:t>
            </w:r>
          </w:p>
          <w:p w:rsidR="00616EB7" w:rsidRPr="00953FC5" w:rsidRDefault="00616EB7" w:rsidP="0012275C">
            <w:pPr>
              <w:pStyle w:val="afff6"/>
              <w:numPr>
                <w:ilvl w:val="0"/>
                <w:numId w:val="255"/>
              </w:numPr>
              <w:spacing w:before="240" w:after="120"/>
              <w:jc w:val="both"/>
              <w:rPr>
                <w:rFonts w:ascii="Times New Roman" w:hAnsi="Times New Roman"/>
                <w:szCs w:val="20"/>
              </w:rPr>
            </w:pPr>
            <w:r w:rsidRPr="00953FC5">
              <w:rPr>
                <w:rFonts w:ascii="Times New Roman" w:hAnsi="Times New Roman"/>
                <w:szCs w:val="20"/>
              </w:rPr>
              <w:t>Спецодежда в эксплуатации</w:t>
            </w:r>
            <w:r>
              <w:rPr>
                <w:rFonts w:ascii="Times New Roman" w:hAnsi="Times New Roman"/>
                <w:szCs w:val="20"/>
              </w:rPr>
              <w:t>;</w:t>
            </w:r>
          </w:p>
          <w:p w:rsidR="00616EB7" w:rsidRPr="00953FC5" w:rsidRDefault="00AD2BF1" w:rsidP="0012275C">
            <w:pPr>
              <w:pStyle w:val="afff6"/>
              <w:numPr>
                <w:ilvl w:val="0"/>
                <w:numId w:val="255"/>
              </w:numPr>
              <w:spacing w:before="240" w:after="120"/>
              <w:jc w:val="both"/>
              <w:rPr>
                <w:rFonts w:ascii="Times New Roman" w:hAnsi="Times New Roman"/>
                <w:szCs w:val="20"/>
              </w:rPr>
            </w:pPr>
            <w:r w:rsidRPr="00953FC5">
              <w:rPr>
                <w:rFonts w:ascii="Times New Roman" w:hAnsi="Times New Roman"/>
                <w:szCs w:val="20"/>
              </w:rPr>
              <w:t>Специальная</w:t>
            </w:r>
            <w:r w:rsidR="00616EB7" w:rsidRPr="00953FC5">
              <w:rPr>
                <w:rFonts w:ascii="Times New Roman" w:hAnsi="Times New Roman"/>
                <w:szCs w:val="20"/>
              </w:rPr>
              <w:t xml:space="preserve"> </w:t>
            </w:r>
            <w:proofErr w:type="gramStart"/>
            <w:r w:rsidR="00616EB7" w:rsidRPr="00953FC5">
              <w:rPr>
                <w:rFonts w:ascii="Times New Roman" w:hAnsi="Times New Roman"/>
                <w:szCs w:val="20"/>
              </w:rPr>
              <w:t>одежда</w:t>
            </w:r>
            <w:proofErr w:type="gramEnd"/>
            <w:r w:rsidR="00616EB7" w:rsidRPr="00953FC5">
              <w:rPr>
                <w:rFonts w:ascii="Times New Roman" w:hAnsi="Times New Roman"/>
                <w:szCs w:val="20"/>
              </w:rPr>
              <w:t xml:space="preserve">  амортизируемая по нормам</w:t>
            </w:r>
            <w:r w:rsidR="00616EB7">
              <w:rPr>
                <w:rFonts w:ascii="Times New Roman" w:hAnsi="Times New Roman"/>
                <w:szCs w:val="20"/>
              </w:rPr>
              <w:t>;</w:t>
            </w:r>
          </w:p>
          <w:p w:rsidR="00616EB7" w:rsidRPr="00953FC5" w:rsidRDefault="00616EB7" w:rsidP="0012275C">
            <w:pPr>
              <w:pStyle w:val="afff6"/>
              <w:numPr>
                <w:ilvl w:val="0"/>
                <w:numId w:val="255"/>
              </w:numPr>
              <w:spacing w:before="240" w:after="120"/>
              <w:jc w:val="both"/>
              <w:rPr>
                <w:rFonts w:ascii="Times New Roman" w:hAnsi="Times New Roman"/>
                <w:szCs w:val="20"/>
              </w:rPr>
            </w:pPr>
            <w:r w:rsidRPr="00953FC5">
              <w:rPr>
                <w:rFonts w:ascii="Times New Roman" w:hAnsi="Times New Roman"/>
                <w:szCs w:val="20"/>
              </w:rPr>
              <w:t>Специальная одежда с нулевой стоимостью</w:t>
            </w:r>
            <w:r>
              <w:rPr>
                <w:rFonts w:ascii="Times New Roman" w:hAnsi="Times New Roman"/>
                <w:szCs w:val="20"/>
              </w:rPr>
              <w:t>;</w:t>
            </w:r>
          </w:p>
          <w:p w:rsidR="00F42C39" w:rsidRPr="00953FC5" w:rsidRDefault="00616EB7" w:rsidP="0012275C">
            <w:pPr>
              <w:pStyle w:val="afff6"/>
              <w:numPr>
                <w:ilvl w:val="0"/>
                <w:numId w:val="255"/>
              </w:numPr>
              <w:spacing w:before="240" w:after="120"/>
              <w:jc w:val="both"/>
              <w:rPr>
                <w:rFonts w:ascii="Times New Roman" w:hAnsi="Times New Roman"/>
                <w:szCs w:val="20"/>
              </w:rPr>
            </w:pPr>
            <w:r w:rsidRPr="00953FC5">
              <w:rPr>
                <w:rFonts w:ascii="Times New Roman" w:hAnsi="Times New Roman"/>
                <w:szCs w:val="20"/>
              </w:rPr>
              <w:t>Векселя, принятые на хранение</w:t>
            </w:r>
            <w:r>
              <w:rPr>
                <w:rFonts w:ascii="Times New Roman" w:hAnsi="Times New Roman"/>
                <w:szCs w:val="20"/>
              </w:rPr>
              <w:t>.</w:t>
            </w:r>
          </w:p>
        </w:tc>
        <w:tc>
          <w:tcPr>
            <w:tcW w:w="1559" w:type="dxa"/>
          </w:tcPr>
          <w:p w:rsidR="00F42C39" w:rsidRPr="00953FC5" w:rsidRDefault="00F42C39" w:rsidP="0054533D">
            <w:pPr>
              <w:spacing w:before="40" w:after="40" w:line="240" w:lineRule="auto"/>
              <w:rPr>
                <w:rFonts w:ascii="Times New Roman" w:eastAsia="Times New Roman" w:hAnsi="Times New Roman" w:cs="Times New Roman"/>
                <w:sz w:val="20"/>
                <w:szCs w:val="20"/>
                <w:lang w:eastAsia="ru-RU"/>
              </w:rPr>
            </w:pPr>
          </w:p>
        </w:tc>
      </w:tr>
      <w:tr w:rsidR="00F42C39" w:rsidRPr="00DC65C2" w:rsidTr="00953FC5">
        <w:tc>
          <w:tcPr>
            <w:tcW w:w="2835" w:type="dxa"/>
          </w:tcPr>
          <w:p w:rsidR="00F42C39" w:rsidRPr="00DC65C2" w:rsidRDefault="00F42C39" w:rsidP="0012275C">
            <w:pPr>
              <w:pStyle w:val="3"/>
              <w:numPr>
                <w:ilvl w:val="2"/>
                <w:numId w:val="57"/>
              </w:numPr>
              <w:ind w:left="601" w:hanging="567"/>
            </w:pPr>
            <w:bookmarkStart w:id="409" w:name="_Toc472337088"/>
            <w:r w:rsidRPr="00DC65C2">
              <w:t>Раскрытие информации в бухгалтерской отчетности</w:t>
            </w:r>
            <w:bookmarkEnd w:id="409"/>
          </w:p>
        </w:tc>
        <w:tc>
          <w:tcPr>
            <w:tcW w:w="10490" w:type="dxa"/>
          </w:tcPr>
          <w:p w:rsidR="00F42C39" w:rsidRPr="00953FC5" w:rsidRDefault="00F42C39" w:rsidP="00953FC5">
            <w:pPr>
              <w:spacing w:before="12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 xml:space="preserve">В годовую бухгалтерскую отчетность (в пояснениях к  бухгалтерскому балансу и отчету о финансовых результатах Общества) включаются нижеперечисленные дополнительные показатели и пояснения о </w:t>
            </w:r>
            <w:proofErr w:type="spellStart"/>
            <w:r w:rsidRPr="00953FC5">
              <w:rPr>
                <w:rFonts w:ascii="Times New Roman" w:eastAsia="Times New Roman" w:hAnsi="Times New Roman" w:cs="Times New Roman"/>
                <w:sz w:val="20"/>
                <w:szCs w:val="20"/>
                <w:lang w:eastAsia="ru-RU"/>
              </w:rPr>
              <w:t>забалансовых</w:t>
            </w:r>
            <w:proofErr w:type="spellEnd"/>
            <w:r w:rsidRPr="00953FC5">
              <w:rPr>
                <w:rFonts w:ascii="Times New Roman" w:eastAsia="Times New Roman" w:hAnsi="Times New Roman" w:cs="Times New Roman"/>
                <w:sz w:val="20"/>
                <w:szCs w:val="20"/>
                <w:lang w:eastAsia="ru-RU"/>
              </w:rPr>
              <w:t xml:space="preserve"> статьях (в случае их существенности). При этом раскрываемая  информация может являться существенной не только с точки зрения ее стоимостной оценки, но и характера ее взаимосвязи с существенными показателями, раскрываемыми в бухгалтерском балансе и отчете о финансовых результатах:</w:t>
            </w:r>
          </w:p>
          <w:p w:rsidR="00F42C39" w:rsidRPr="00953FC5" w:rsidRDefault="00F42C39" w:rsidP="0012275C">
            <w:pPr>
              <w:pStyle w:val="afff6"/>
              <w:numPr>
                <w:ilvl w:val="0"/>
                <w:numId w:val="25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информация, связанная с  признанными в бухгалтерском балансе обязательствами:</w:t>
            </w:r>
          </w:p>
          <w:p w:rsidR="00F42C39" w:rsidRPr="00953FC5" w:rsidRDefault="00F42C39" w:rsidP="0012275C">
            <w:pPr>
              <w:pStyle w:val="afff6"/>
              <w:numPr>
                <w:ilvl w:val="1"/>
                <w:numId w:val="25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По каждому обеспечению, выданному под собственные обязательства - о характере  обязательств, под которые выдано обеспечение; об  организациях, по обязательствам перед которыми выданы обеспечения (с обособленным раскрытием информации об организациях, являющихся связанными сторонами отчитывающейся Общества); о суммах выданных обеспечений;</w:t>
            </w:r>
          </w:p>
          <w:p w:rsidR="00F42C39" w:rsidRPr="00953FC5" w:rsidRDefault="00F42C39" w:rsidP="0012275C">
            <w:pPr>
              <w:pStyle w:val="afff6"/>
              <w:numPr>
                <w:ilvl w:val="1"/>
                <w:numId w:val="25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о потенциально существенных рисках неисполнения обязательств, в том числе возможных суммах штрафов, пени, неустоек;  </w:t>
            </w:r>
          </w:p>
          <w:p w:rsidR="00F42C39" w:rsidRPr="00953FC5" w:rsidRDefault="00F42C39" w:rsidP="0012275C">
            <w:pPr>
              <w:pStyle w:val="afff6"/>
              <w:numPr>
                <w:ilvl w:val="1"/>
                <w:numId w:val="254"/>
              </w:numPr>
              <w:tabs>
                <w:tab w:val="left" w:pos="357"/>
              </w:tabs>
              <w:spacing w:before="60" w:after="60"/>
              <w:jc w:val="both"/>
              <w:rPr>
                <w:rFonts w:ascii="Times New Roman" w:hAnsi="Times New Roman"/>
                <w:color w:val="000000"/>
                <w:szCs w:val="20"/>
              </w:rPr>
            </w:pPr>
            <w:proofErr w:type="gramStart"/>
            <w:r w:rsidRPr="00953FC5">
              <w:rPr>
                <w:rFonts w:ascii="Times New Roman" w:hAnsi="Times New Roman"/>
                <w:color w:val="000000"/>
                <w:szCs w:val="20"/>
              </w:rPr>
              <w:t>сумма  превышения стоимости выданного в качестве обеспечения актива, по которой он отражен в бухгалтерском балансе, над величиной обязательства, которое им обеспечивается.</w:t>
            </w:r>
            <w:proofErr w:type="gramEnd"/>
          </w:p>
          <w:p w:rsidR="00F42C39" w:rsidRPr="00953FC5" w:rsidRDefault="00F42C39" w:rsidP="0012275C">
            <w:pPr>
              <w:pStyle w:val="afff6"/>
              <w:numPr>
                <w:ilvl w:val="0"/>
                <w:numId w:val="25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информация, связанная с  передачей имущества в залог:</w:t>
            </w:r>
          </w:p>
          <w:p w:rsidR="00F42C39" w:rsidRPr="00953FC5" w:rsidRDefault="00F42C39" w:rsidP="0012275C">
            <w:pPr>
              <w:pStyle w:val="afff6"/>
              <w:numPr>
                <w:ilvl w:val="1"/>
                <w:numId w:val="25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факт передачи имущества; вид переданного  имущества; установленные ограничения использования переданного имущества; возможности использования переданного имущества данной Обществом для ведения обычной деятельности; </w:t>
            </w:r>
          </w:p>
          <w:p w:rsidR="00F42C39" w:rsidRPr="00953FC5" w:rsidRDefault="00F42C39" w:rsidP="0012275C">
            <w:pPr>
              <w:pStyle w:val="afff6"/>
              <w:numPr>
                <w:ilvl w:val="1"/>
                <w:numId w:val="25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стоимость имущества, переданного в залог, отраженная в бухгалтерском балансе.  Если произвести достоверную оценку имущества, переданного в залог,  на отчетную дату не представляется возможным,  то информация об этом раскрывается обособленно с указанием условий определения залоговой суммы;</w:t>
            </w:r>
          </w:p>
          <w:p w:rsidR="00F42C39" w:rsidRPr="00953FC5" w:rsidRDefault="00F42C39" w:rsidP="0012275C">
            <w:pPr>
              <w:pStyle w:val="afff6"/>
              <w:numPr>
                <w:ilvl w:val="1"/>
                <w:numId w:val="25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информация об активах, являющихся предметом залоговых отношений в силу закона (например, признанные в бухгалтерском балансе организации-покупателя активы, не оплаченные на отчетную дату) (раскрывается обособленно); </w:t>
            </w:r>
          </w:p>
          <w:p w:rsidR="00F42C39" w:rsidRPr="00953FC5" w:rsidRDefault="00F42C39" w:rsidP="0012275C">
            <w:pPr>
              <w:pStyle w:val="afff6"/>
              <w:numPr>
                <w:ilvl w:val="0"/>
                <w:numId w:val="25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информация о полученных Обществом - кредитором (заимодавцем) обеспечениях в форме поручитель</w:t>
            </w:r>
            <w:proofErr w:type="gramStart"/>
            <w:r w:rsidRPr="00953FC5">
              <w:rPr>
                <w:rFonts w:ascii="Times New Roman" w:hAnsi="Times New Roman"/>
                <w:color w:val="000000"/>
                <w:szCs w:val="20"/>
              </w:rPr>
              <w:t>ств тр</w:t>
            </w:r>
            <w:proofErr w:type="gramEnd"/>
            <w:r w:rsidRPr="00953FC5">
              <w:rPr>
                <w:rFonts w:ascii="Times New Roman" w:hAnsi="Times New Roman"/>
                <w:color w:val="000000"/>
                <w:szCs w:val="20"/>
              </w:rPr>
              <w:t xml:space="preserve">етьих лиц: </w:t>
            </w:r>
          </w:p>
          <w:p w:rsidR="00F42C39" w:rsidRPr="00953FC5" w:rsidRDefault="00F42C39" w:rsidP="0012275C">
            <w:pPr>
              <w:pStyle w:val="afff6"/>
              <w:numPr>
                <w:ilvl w:val="1"/>
                <w:numId w:val="25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о видах активов (дебиторская задолженность и др.), по которым получены поручительства;</w:t>
            </w:r>
          </w:p>
          <w:p w:rsidR="00F42C39" w:rsidRPr="00953FC5" w:rsidRDefault="00F42C39" w:rsidP="0012275C">
            <w:pPr>
              <w:pStyle w:val="afff6"/>
              <w:numPr>
                <w:ilvl w:val="1"/>
                <w:numId w:val="25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об организациях - поручителях (с обособленным раскрытием информации об организациях, являющихся связанными сторонами отчитывающейся Общества). </w:t>
            </w:r>
          </w:p>
          <w:p w:rsidR="00F42C39" w:rsidRPr="00953FC5" w:rsidRDefault="00F42C39" w:rsidP="0012275C">
            <w:pPr>
              <w:pStyle w:val="afff6"/>
              <w:numPr>
                <w:ilvl w:val="0"/>
                <w:numId w:val="25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информация, связанная с получением имущества в залог:</w:t>
            </w:r>
          </w:p>
          <w:p w:rsidR="00F42C39" w:rsidRPr="00953FC5" w:rsidRDefault="00F42C39" w:rsidP="0012275C">
            <w:pPr>
              <w:pStyle w:val="afff6"/>
              <w:numPr>
                <w:ilvl w:val="1"/>
                <w:numId w:val="25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факт получения имущества; </w:t>
            </w:r>
          </w:p>
          <w:p w:rsidR="00F42C39" w:rsidRPr="00953FC5" w:rsidRDefault="00F42C39" w:rsidP="0012275C">
            <w:pPr>
              <w:pStyle w:val="afff6"/>
              <w:numPr>
                <w:ilvl w:val="1"/>
                <w:numId w:val="25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стоимость обеспеченного данным имуществом актива, по </w:t>
            </w:r>
            <w:proofErr w:type="gramStart"/>
            <w:r w:rsidRPr="00953FC5">
              <w:rPr>
                <w:rFonts w:ascii="Times New Roman" w:hAnsi="Times New Roman"/>
                <w:color w:val="000000"/>
                <w:szCs w:val="20"/>
              </w:rPr>
              <w:t>которой</w:t>
            </w:r>
            <w:proofErr w:type="gramEnd"/>
            <w:r w:rsidRPr="00953FC5">
              <w:rPr>
                <w:rFonts w:ascii="Times New Roman" w:hAnsi="Times New Roman"/>
                <w:color w:val="000000"/>
                <w:szCs w:val="20"/>
              </w:rPr>
              <w:t xml:space="preserve"> он отражен в бухгалтерском балансе Общества;</w:t>
            </w:r>
          </w:p>
          <w:p w:rsidR="00F42C39" w:rsidRPr="00953FC5" w:rsidRDefault="00F42C39" w:rsidP="0012275C">
            <w:pPr>
              <w:pStyle w:val="afff6"/>
              <w:numPr>
                <w:ilvl w:val="1"/>
                <w:numId w:val="25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вид полученного имущества; </w:t>
            </w:r>
          </w:p>
          <w:p w:rsidR="00F42C39" w:rsidRPr="00953FC5" w:rsidRDefault="00F42C39" w:rsidP="0012275C">
            <w:pPr>
              <w:pStyle w:val="afff6"/>
              <w:numPr>
                <w:ilvl w:val="1"/>
                <w:numId w:val="25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договорная стоимость полученного имущества; права и возможности использования полученного имущества данной Обществом;</w:t>
            </w:r>
          </w:p>
          <w:p w:rsidR="00F42C39" w:rsidRPr="00953FC5" w:rsidRDefault="00F42C39" w:rsidP="0012275C">
            <w:pPr>
              <w:pStyle w:val="afff6"/>
              <w:numPr>
                <w:ilvl w:val="0"/>
                <w:numId w:val="254"/>
              </w:numPr>
              <w:tabs>
                <w:tab w:val="left" w:pos="357"/>
              </w:tabs>
              <w:spacing w:before="60" w:after="60"/>
              <w:jc w:val="both"/>
              <w:rPr>
                <w:rFonts w:ascii="Times New Roman" w:hAnsi="Times New Roman"/>
                <w:color w:val="000000"/>
                <w:szCs w:val="20"/>
              </w:rPr>
            </w:pPr>
            <w:r w:rsidRPr="00953FC5">
              <w:rPr>
                <w:rFonts w:ascii="Times New Roman" w:hAnsi="Times New Roman"/>
                <w:color w:val="000000"/>
                <w:szCs w:val="20"/>
              </w:rPr>
              <w:t xml:space="preserve">иная существенная информация о </w:t>
            </w:r>
            <w:proofErr w:type="spellStart"/>
            <w:r w:rsidRPr="00953FC5">
              <w:rPr>
                <w:rFonts w:ascii="Times New Roman" w:hAnsi="Times New Roman"/>
                <w:color w:val="000000"/>
                <w:szCs w:val="20"/>
              </w:rPr>
              <w:t>забалансовых</w:t>
            </w:r>
            <w:proofErr w:type="spellEnd"/>
            <w:r w:rsidRPr="00953FC5">
              <w:rPr>
                <w:rFonts w:ascii="Times New Roman" w:hAnsi="Times New Roman"/>
                <w:color w:val="000000"/>
                <w:szCs w:val="20"/>
              </w:rPr>
              <w:t xml:space="preserve"> статьях, необходимая для формирования достоверного и полного представления о финансовом положении Общества, финансовых результатах ее деятельности и изменениях в  финансовом положении. </w:t>
            </w:r>
          </w:p>
        </w:tc>
        <w:tc>
          <w:tcPr>
            <w:tcW w:w="1559" w:type="dxa"/>
          </w:tcPr>
          <w:p w:rsidR="00F42C39" w:rsidRPr="00953FC5" w:rsidRDefault="00F42C39" w:rsidP="0054533D">
            <w:pPr>
              <w:spacing w:before="240" w:after="120" w:line="240" w:lineRule="auto"/>
              <w:jc w:val="both"/>
              <w:rPr>
                <w:rFonts w:ascii="Times New Roman" w:eastAsia="Times New Roman" w:hAnsi="Times New Roman" w:cs="Times New Roman"/>
                <w:sz w:val="20"/>
                <w:szCs w:val="20"/>
                <w:lang w:eastAsia="ru-RU"/>
              </w:rPr>
            </w:pPr>
            <w:r w:rsidRPr="00953FC5">
              <w:rPr>
                <w:rFonts w:ascii="Times New Roman" w:eastAsia="Times New Roman" w:hAnsi="Times New Roman" w:cs="Times New Roman"/>
                <w:sz w:val="20"/>
                <w:szCs w:val="20"/>
                <w:lang w:eastAsia="ru-RU"/>
              </w:rPr>
              <w:t>Информация Минфина РФ ПЗ-5/2011</w:t>
            </w:r>
          </w:p>
        </w:tc>
      </w:tr>
    </w:tbl>
    <w:p w:rsidR="002F50A4" w:rsidRDefault="002F50A4" w:rsidP="00353A6F">
      <w:pPr>
        <w:spacing w:after="120" w:line="240" w:lineRule="auto"/>
        <w:jc w:val="both"/>
        <w:rPr>
          <w:rFonts w:ascii="Arial" w:eastAsia="Times New Roman" w:hAnsi="Arial" w:cs="Times New Roman"/>
          <w:sz w:val="18"/>
          <w:szCs w:val="24"/>
          <w:lang w:eastAsia="ru-RU"/>
        </w:rPr>
      </w:pPr>
    </w:p>
    <w:p w:rsidR="002F50A4" w:rsidRPr="002F50A4" w:rsidRDefault="002F50A4" w:rsidP="002F50A4">
      <w:pPr>
        <w:rPr>
          <w:rFonts w:ascii="Arial" w:eastAsia="Times New Roman" w:hAnsi="Arial" w:cs="Times New Roman"/>
          <w:sz w:val="18"/>
          <w:szCs w:val="24"/>
          <w:lang w:eastAsia="ru-RU"/>
        </w:rPr>
      </w:pPr>
    </w:p>
    <w:p w:rsidR="002F50A4" w:rsidRPr="002F50A4" w:rsidRDefault="002F50A4" w:rsidP="002F50A4">
      <w:pPr>
        <w:rPr>
          <w:rFonts w:ascii="Arial" w:eastAsia="Times New Roman" w:hAnsi="Arial" w:cs="Times New Roman"/>
          <w:sz w:val="18"/>
          <w:szCs w:val="24"/>
          <w:lang w:eastAsia="ru-RU"/>
        </w:rPr>
      </w:pPr>
    </w:p>
    <w:p w:rsidR="002F50A4" w:rsidRPr="002F50A4" w:rsidRDefault="002F50A4" w:rsidP="002F50A4">
      <w:pPr>
        <w:rPr>
          <w:rFonts w:ascii="Arial" w:eastAsia="Times New Roman" w:hAnsi="Arial" w:cs="Times New Roman"/>
          <w:sz w:val="18"/>
          <w:szCs w:val="24"/>
          <w:lang w:eastAsia="ru-RU"/>
        </w:rPr>
      </w:pPr>
    </w:p>
    <w:p w:rsidR="002F50A4" w:rsidRPr="002F50A4" w:rsidRDefault="002F50A4" w:rsidP="002F50A4">
      <w:pPr>
        <w:rPr>
          <w:rFonts w:ascii="Arial" w:eastAsia="Times New Roman" w:hAnsi="Arial" w:cs="Times New Roman"/>
          <w:sz w:val="18"/>
          <w:szCs w:val="24"/>
          <w:lang w:eastAsia="ru-RU"/>
        </w:rPr>
      </w:pPr>
    </w:p>
    <w:p w:rsidR="002F50A4" w:rsidRPr="002F50A4" w:rsidRDefault="002F50A4" w:rsidP="002F50A4">
      <w:pPr>
        <w:rPr>
          <w:rFonts w:ascii="Arial" w:eastAsia="Times New Roman" w:hAnsi="Arial" w:cs="Times New Roman"/>
          <w:sz w:val="18"/>
          <w:szCs w:val="24"/>
          <w:lang w:eastAsia="ru-RU"/>
        </w:rPr>
      </w:pPr>
    </w:p>
    <w:p w:rsidR="002F50A4" w:rsidRPr="002F50A4" w:rsidRDefault="002F50A4" w:rsidP="002F50A4">
      <w:pPr>
        <w:rPr>
          <w:rFonts w:ascii="Arial" w:eastAsia="Times New Roman" w:hAnsi="Arial" w:cs="Times New Roman"/>
          <w:sz w:val="18"/>
          <w:szCs w:val="24"/>
          <w:lang w:eastAsia="ru-RU"/>
        </w:rPr>
      </w:pPr>
    </w:p>
    <w:p w:rsidR="002F50A4" w:rsidRPr="002F50A4" w:rsidRDefault="002F50A4" w:rsidP="002F50A4">
      <w:pPr>
        <w:rPr>
          <w:rFonts w:ascii="Arial" w:eastAsia="Times New Roman" w:hAnsi="Arial" w:cs="Times New Roman"/>
          <w:sz w:val="18"/>
          <w:szCs w:val="24"/>
          <w:lang w:eastAsia="ru-RU"/>
        </w:rPr>
      </w:pPr>
    </w:p>
    <w:p w:rsidR="002F50A4" w:rsidRPr="002F50A4" w:rsidRDefault="002F50A4" w:rsidP="002F50A4">
      <w:pPr>
        <w:rPr>
          <w:rFonts w:ascii="Arial" w:eastAsia="Times New Roman" w:hAnsi="Arial" w:cs="Times New Roman"/>
          <w:sz w:val="18"/>
          <w:szCs w:val="24"/>
          <w:lang w:eastAsia="ru-RU"/>
        </w:rPr>
      </w:pPr>
    </w:p>
    <w:p w:rsidR="002F50A4" w:rsidRPr="002F50A4" w:rsidRDefault="002F50A4" w:rsidP="002F50A4">
      <w:pPr>
        <w:rPr>
          <w:rFonts w:ascii="Arial" w:eastAsia="Times New Roman" w:hAnsi="Arial" w:cs="Times New Roman"/>
          <w:sz w:val="18"/>
          <w:szCs w:val="24"/>
          <w:lang w:eastAsia="ru-RU"/>
        </w:rPr>
      </w:pPr>
    </w:p>
    <w:p w:rsidR="002F50A4" w:rsidRPr="002F50A4" w:rsidRDefault="002F50A4" w:rsidP="002F50A4">
      <w:pPr>
        <w:rPr>
          <w:rFonts w:ascii="Arial" w:eastAsia="Times New Roman" w:hAnsi="Arial" w:cs="Times New Roman"/>
          <w:sz w:val="18"/>
          <w:szCs w:val="24"/>
          <w:lang w:eastAsia="ru-RU"/>
        </w:rPr>
      </w:pPr>
    </w:p>
    <w:p w:rsidR="002F50A4" w:rsidRPr="002F50A4" w:rsidRDefault="002F50A4" w:rsidP="002F50A4">
      <w:pPr>
        <w:rPr>
          <w:rFonts w:ascii="Arial" w:eastAsia="Times New Roman" w:hAnsi="Arial" w:cs="Times New Roman"/>
          <w:sz w:val="18"/>
          <w:szCs w:val="24"/>
          <w:lang w:eastAsia="ru-RU"/>
        </w:rPr>
      </w:pPr>
    </w:p>
    <w:p w:rsidR="002F50A4" w:rsidRPr="002F50A4" w:rsidRDefault="002F50A4" w:rsidP="002F50A4">
      <w:pPr>
        <w:rPr>
          <w:rFonts w:ascii="Arial" w:eastAsia="Times New Roman" w:hAnsi="Arial" w:cs="Times New Roman"/>
          <w:sz w:val="18"/>
          <w:szCs w:val="24"/>
          <w:lang w:eastAsia="ru-RU"/>
        </w:rPr>
      </w:pPr>
    </w:p>
    <w:p w:rsidR="002F50A4" w:rsidRPr="002F50A4" w:rsidRDefault="002F50A4" w:rsidP="002F50A4">
      <w:pPr>
        <w:rPr>
          <w:rFonts w:ascii="Arial" w:eastAsia="Times New Roman" w:hAnsi="Arial" w:cs="Times New Roman"/>
          <w:sz w:val="18"/>
          <w:szCs w:val="24"/>
          <w:lang w:eastAsia="ru-RU"/>
        </w:rPr>
      </w:pPr>
    </w:p>
    <w:p w:rsidR="00FD1A37" w:rsidRDefault="00FD1A37" w:rsidP="002F50A4">
      <w:pPr>
        <w:rPr>
          <w:rFonts w:ascii="Arial" w:eastAsia="Times New Roman" w:hAnsi="Arial" w:cs="Times New Roman"/>
          <w:sz w:val="18"/>
          <w:szCs w:val="24"/>
          <w:lang w:eastAsia="ru-RU"/>
        </w:rPr>
        <w:sectPr w:rsidR="00FD1A37" w:rsidSect="002F50A4">
          <w:pgSz w:w="16838" w:h="11906" w:orient="landscape"/>
          <w:pgMar w:top="1701" w:right="1134" w:bottom="851" w:left="1134" w:header="709" w:footer="709" w:gutter="0"/>
          <w:cols w:space="708"/>
          <w:docGrid w:linePitch="360"/>
        </w:sectPr>
      </w:pPr>
    </w:p>
    <w:p w:rsidR="00FD1A37" w:rsidRPr="00FD1A37" w:rsidRDefault="00FD1A37" w:rsidP="00FD1A37">
      <w:pPr>
        <w:keepNext/>
        <w:spacing w:before="240" w:after="60" w:line="240" w:lineRule="auto"/>
        <w:outlineLvl w:val="2"/>
        <w:rPr>
          <w:rFonts w:ascii="Arial" w:eastAsia="Times New Roman" w:hAnsi="Arial" w:cs="Times New Roman"/>
          <w:b/>
          <w:bCs/>
          <w:sz w:val="26"/>
          <w:szCs w:val="26"/>
          <w:lang w:val="x-none" w:eastAsia="x-none"/>
        </w:rPr>
      </w:pPr>
      <w:bookmarkStart w:id="410" w:name="_Toc472335903"/>
      <w:bookmarkStart w:id="411" w:name="_Toc472335986"/>
      <w:bookmarkStart w:id="412" w:name="_Toc472336030"/>
      <w:r>
        <w:rPr>
          <w:rFonts w:ascii="Arial" w:eastAsia="Times New Roman" w:hAnsi="Arial" w:cs="Times New Roman"/>
          <w:b/>
          <w:bCs/>
          <w:noProof/>
          <w:sz w:val="26"/>
          <w:szCs w:val="26"/>
          <w:lang w:eastAsia="ru-RU"/>
        </w:rPr>
        <w:drawing>
          <wp:anchor distT="0" distB="0" distL="114300" distR="114300" simplePos="0" relativeHeight="251661312" behindDoc="0" locked="0" layoutInCell="1" allowOverlap="1" wp14:anchorId="1487DF0C" wp14:editId="3B8480D0">
            <wp:simplePos x="0" y="0"/>
            <wp:positionH relativeFrom="column">
              <wp:posOffset>1175385</wp:posOffset>
            </wp:positionH>
            <wp:positionV relativeFrom="paragraph">
              <wp:posOffset>-349885</wp:posOffset>
            </wp:positionV>
            <wp:extent cx="3923665" cy="981710"/>
            <wp:effectExtent l="0" t="0" r="635" b="889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3665" cy="98171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410"/>
      <w:bookmarkEnd w:id="411"/>
      <w:bookmarkEnd w:id="412"/>
    </w:p>
    <w:p w:rsidR="00FD1A37" w:rsidRPr="00FD1A37" w:rsidRDefault="00FD1A37" w:rsidP="00FD1A37">
      <w:pPr>
        <w:suppressAutoHyphens/>
        <w:spacing w:after="0" w:line="240" w:lineRule="auto"/>
        <w:jc w:val="right"/>
        <w:rPr>
          <w:rFonts w:ascii="Times New Roman" w:eastAsia="Times New Roman" w:hAnsi="Times New Roman" w:cs="Times New Roman"/>
          <w:b/>
          <w:sz w:val="24"/>
          <w:szCs w:val="24"/>
          <w:lang w:eastAsia="ru-RU"/>
        </w:rPr>
      </w:pPr>
    </w:p>
    <w:p w:rsidR="00FD1A37" w:rsidRPr="00FD1A37" w:rsidRDefault="00FD1A37" w:rsidP="00FD1A37">
      <w:pPr>
        <w:suppressAutoHyphens/>
        <w:spacing w:after="0" w:line="240" w:lineRule="auto"/>
        <w:jc w:val="right"/>
        <w:rPr>
          <w:rFonts w:ascii="Times New Roman" w:eastAsia="Times New Roman" w:hAnsi="Times New Roman" w:cs="Times New Roman"/>
          <w:b/>
          <w:sz w:val="24"/>
          <w:szCs w:val="24"/>
          <w:lang w:eastAsia="ru-RU"/>
        </w:rPr>
      </w:pPr>
    </w:p>
    <w:p w:rsidR="00FD1A37" w:rsidRPr="00FD1A37" w:rsidRDefault="00FD1A37" w:rsidP="00FD1A37">
      <w:pPr>
        <w:suppressAutoHyphens/>
        <w:spacing w:after="0" w:line="240" w:lineRule="auto"/>
        <w:jc w:val="right"/>
        <w:rPr>
          <w:rFonts w:ascii="Times New Roman" w:eastAsia="Times New Roman" w:hAnsi="Times New Roman" w:cs="Times New Roman"/>
          <w:b/>
          <w:sz w:val="24"/>
          <w:szCs w:val="24"/>
          <w:lang w:eastAsia="ru-RU"/>
        </w:rPr>
      </w:pPr>
    </w:p>
    <w:p w:rsidR="00FD1A37" w:rsidRPr="00FD1A37" w:rsidRDefault="00FD1A37" w:rsidP="00FD1A37">
      <w:pPr>
        <w:spacing w:after="0" w:line="240" w:lineRule="auto"/>
        <w:jc w:val="right"/>
        <w:rPr>
          <w:rFonts w:ascii="Times New Roman" w:eastAsia="Times New Roman" w:hAnsi="Times New Roman" w:cs="Times New Roman"/>
          <w:sz w:val="24"/>
          <w:szCs w:val="24"/>
          <w:lang w:eastAsia="ru-RU"/>
        </w:rPr>
      </w:pPr>
    </w:p>
    <w:p w:rsidR="00FD1A37" w:rsidRPr="00FD1A37" w:rsidRDefault="00FD1A37" w:rsidP="00FD1A37">
      <w:pPr>
        <w:spacing w:after="0" w:line="240" w:lineRule="auto"/>
        <w:jc w:val="right"/>
        <w:rPr>
          <w:rFonts w:ascii="Times New Roman" w:eastAsia="Times New Roman" w:hAnsi="Times New Roman" w:cs="Times New Roman"/>
          <w:sz w:val="24"/>
          <w:szCs w:val="24"/>
          <w:lang w:eastAsia="ru-RU"/>
        </w:rPr>
      </w:pPr>
    </w:p>
    <w:p w:rsidR="00FD1A37" w:rsidRPr="00FD1A37" w:rsidRDefault="00FD1A37" w:rsidP="00FD1A37">
      <w:pPr>
        <w:spacing w:after="0" w:line="240" w:lineRule="auto"/>
        <w:jc w:val="right"/>
        <w:rPr>
          <w:rFonts w:ascii="Times New Roman" w:eastAsia="Times New Roman" w:hAnsi="Times New Roman" w:cs="Times New Roman"/>
          <w:sz w:val="24"/>
          <w:szCs w:val="20"/>
          <w:lang w:eastAsia="ru-RU"/>
        </w:rPr>
      </w:pPr>
      <w:r w:rsidRPr="00FD1A37">
        <w:rPr>
          <w:rFonts w:ascii="Times New Roman" w:eastAsia="Times New Roman" w:hAnsi="Times New Roman" w:cs="Times New Roman"/>
          <w:sz w:val="24"/>
          <w:szCs w:val="20"/>
          <w:lang w:eastAsia="ru-RU"/>
        </w:rPr>
        <w:t>УТВЕРЖДЕНО</w:t>
      </w:r>
    </w:p>
    <w:p w:rsidR="00FD1A37" w:rsidRPr="00FD1A37" w:rsidRDefault="00FD1A37" w:rsidP="00FD1A37">
      <w:pPr>
        <w:spacing w:after="0" w:line="240" w:lineRule="auto"/>
        <w:jc w:val="right"/>
        <w:rPr>
          <w:rFonts w:ascii="Times New Roman" w:eastAsia="Times New Roman" w:hAnsi="Times New Roman" w:cs="Times New Roman"/>
          <w:sz w:val="24"/>
          <w:szCs w:val="20"/>
          <w:lang w:eastAsia="ru-RU"/>
        </w:rPr>
      </w:pPr>
      <w:r w:rsidRPr="00FD1A37">
        <w:rPr>
          <w:rFonts w:ascii="Times New Roman" w:eastAsia="Times New Roman" w:hAnsi="Times New Roman" w:cs="Times New Roman"/>
          <w:sz w:val="24"/>
          <w:szCs w:val="20"/>
          <w:lang w:eastAsia="ru-RU"/>
        </w:rPr>
        <w:t xml:space="preserve">приказом ПАО «МРСК Северо-Запада» </w:t>
      </w:r>
    </w:p>
    <w:p w:rsidR="00FD1A37" w:rsidRPr="00FD1A37" w:rsidRDefault="00FD1A37" w:rsidP="00FD1A37">
      <w:pPr>
        <w:spacing w:after="0" w:line="240" w:lineRule="auto"/>
        <w:jc w:val="right"/>
        <w:rPr>
          <w:rFonts w:ascii="Times New Roman" w:eastAsia="Times New Roman" w:hAnsi="Times New Roman" w:cs="Times New Roman"/>
          <w:sz w:val="24"/>
          <w:szCs w:val="24"/>
          <w:lang w:eastAsia="ru-RU"/>
        </w:rPr>
      </w:pPr>
      <w:r w:rsidRPr="00FD1A37">
        <w:rPr>
          <w:rFonts w:ascii="Times New Roman" w:eastAsia="Times New Roman" w:hAnsi="Times New Roman" w:cs="Times New Roman"/>
          <w:sz w:val="24"/>
          <w:szCs w:val="20"/>
          <w:lang w:eastAsia="ru-RU"/>
        </w:rPr>
        <w:t>от 30.12.2016  № 842</w:t>
      </w:r>
    </w:p>
    <w:p w:rsidR="00FD1A37" w:rsidRPr="00FD1A37" w:rsidRDefault="00FD1A37" w:rsidP="00FD1A37">
      <w:pPr>
        <w:suppressAutoHyphens/>
        <w:spacing w:after="0" w:line="240" w:lineRule="auto"/>
        <w:rPr>
          <w:rFonts w:ascii="Times New Roman" w:eastAsia="Times New Roman" w:hAnsi="Times New Roman" w:cs="Times New Roman"/>
          <w:b/>
          <w:sz w:val="24"/>
          <w:szCs w:val="24"/>
          <w:lang w:eastAsia="ru-RU"/>
        </w:rPr>
      </w:pPr>
    </w:p>
    <w:p w:rsidR="00FD1A37" w:rsidRPr="00FD1A37" w:rsidRDefault="00FD1A37" w:rsidP="00FD1A37">
      <w:pPr>
        <w:suppressAutoHyphens/>
        <w:spacing w:after="0" w:line="240" w:lineRule="auto"/>
        <w:rPr>
          <w:rFonts w:ascii="Times New Roman" w:eastAsia="Times New Roman" w:hAnsi="Times New Roman" w:cs="Times New Roman"/>
          <w:b/>
          <w:sz w:val="24"/>
          <w:szCs w:val="24"/>
          <w:lang w:eastAsia="ru-RU"/>
        </w:rPr>
      </w:pPr>
    </w:p>
    <w:p w:rsidR="00FD1A37" w:rsidRPr="00FD1A37" w:rsidRDefault="00FD1A37" w:rsidP="00FD1A37">
      <w:pPr>
        <w:suppressAutoHyphens/>
        <w:spacing w:after="0" w:line="240" w:lineRule="auto"/>
        <w:rPr>
          <w:rFonts w:ascii="Times New Roman" w:eastAsia="Times New Roman" w:hAnsi="Times New Roman" w:cs="Times New Roman"/>
          <w:b/>
          <w:sz w:val="24"/>
          <w:szCs w:val="24"/>
          <w:lang w:eastAsia="ru-RU"/>
        </w:rPr>
      </w:pPr>
    </w:p>
    <w:p w:rsidR="00FD1A37" w:rsidRPr="00FD1A37" w:rsidRDefault="00FD1A37" w:rsidP="00FD1A37">
      <w:pPr>
        <w:suppressAutoHyphens/>
        <w:spacing w:after="0" w:line="240" w:lineRule="auto"/>
        <w:rPr>
          <w:rFonts w:ascii="Times New Roman" w:eastAsia="Times New Roman" w:hAnsi="Times New Roman" w:cs="Times New Roman"/>
          <w:b/>
          <w:sz w:val="24"/>
          <w:szCs w:val="24"/>
          <w:lang w:eastAsia="ru-RU"/>
        </w:rPr>
      </w:pPr>
    </w:p>
    <w:p w:rsidR="00FD1A37" w:rsidRPr="00FD1A37" w:rsidRDefault="00FD1A37" w:rsidP="00FD1A37">
      <w:pPr>
        <w:suppressAutoHyphens/>
        <w:spacing w:after="0" w:line="240" w:lineRule="auto"/>
        <w:rPr>
          <w:rFonts w:ascii="Times New Roman" w:eastAsia="Times New Roman" w:hAnsi="Times New Roman" w:cs="Times New Roman"/>
          <w:b/>
          <w:sz w:val="24"/>
          <w:szCs w:val="24"/>
          <w:lang w:eastAsia="ru-RU"/>
        </w:rPr>
      </w:pPr>
      <w:r w:rsidRPr="00FD1A37">
        <w:rPr>
          <w:rFonts w:ascii="Times New Roman" w:eastAsia="Times New Roman" w:hAnsi="Times New Roman" w:cs="Times New Roman"/>
          <w:b/>
          <w:sz w:val="24"/>
          <w:szCs w:val="24"/>
          <w:lang w:eastAsia="ru-RU"/>
        </w:rPr>
        <w:t xml:space="preserve"> </w:t>
      </w:r>
    </w:p>
    <w:p w:rsidR="00FD1A37" w:rsidRPr="00FD1A37" w:rsidRDefault="00FD1A37" w:rsidP="00FD1A37">
      <w:pPr>
        <w:spacing w:after="0" w:line="240" w:lineRule="auto"/>
        <w:jc w:val="center"/>
        <w:rPr>
          <w:rFonts w:ascii="Times New Roman" w:eastAsia="Times New Roman" w:hAnsi="Times New Roman" w:cs="Times New Roman"/>
          <w:sz w:val="24"/>
          <w:szCs w:val="24"/>
          <w:lang w:eastAsia="ru-RU"/>
        </w:rPr>
      </w:pPr>
      <w:r w:rsidRPr="00FD1A37">
        <w:rPr>
          <w:rFonts w:ascii="Times New Roman" w:eastAsia="Times New Roman" w:hAnsi="Times New Roman" w:cs="Times New Roman"/>
          <w:sz w:val="24"/>
          <w:szCs w:val="24"/>
          <w:lang w:eastAsia="ru-RU"/>
        </w:rPr>
        <w:t>Система менеджмента качества</w:t>
      </w:r>
    </w:p>
    <w:p w:rsidR="00FD1A37" w:rsidRPr="00FD1A37" w:rsidRDefault="00FD1A37" w:rsidP="00FD1A37">
      <w:pPr>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jc w:val="center"/>
        <w:rPr>
          <w:rFonts w:ascii="Times New Roman" w:eastAsia="Times New Roman" w:hAnsi="Times New Roman" w:cs="Times New Roman"/>
          <w:b/>
          <w:bCs/>
          <w:caps/>
          <w:sz w:val="28"/>
          <w:szCs w:val="28"/>
          <w:lang w:eastAsia="ru-RU"/>
        </w:rPr>
      </w:pPr>
      <w:r w:rsidRPr="00FD1A37">
        <w:rPr>
          <w:rFonts w:ascii="Times New Roman" w:eastAsia="Times New Roman" w:hAnsi="Times New Roman" w:cs="Times New Roman"/>
          <w:b/>
          <w:bCs/>
          <w:caps/>
          <w:sz w:val="28"/>
          <w:szCs w:val="28"/>
          <w:lang w:val="x-none" w:eastAsia="ru-RU"/>
        </w:rPr>
        <w:t>ПОЛОЖЕНИЕ</w:t>
      </w:r>
    </w:p>
    <w:p w:rsidR="00FD1A37" w:rsidRPr="00FD1A37" w:rsidRDefault="00FD1A37" w:rsidP="00FD1A37">
      <w:pPr>
        <w:suppressAutoHyphens/>
        <w:spacing w:after="0" w:line="240" w:lineRule="auto"/>
        <w:jc w:val="center"/>
        <w:rPr>
          <w:rFonts w:ascii="Times New Roman" w:eastAsia="Times New Roman" w:hAnsi="Times New Roman" w:cs="Times New Roman"/>
          <w:b/>
          <w:bCs/>
          <w:sz w:val="28"/>
          <w:szCs w:val="28"/>
          <w:lang w:eastAsia="ru-RU"/>
        </w:rPr>
      </w:pPr>
      <w:r w:rsidRPr="00FD1A37">
        <w:rPr>
          <w:rFonts w:ascii="Times New Roman" w:eastAsia="Times New Roman" w:hAnsi="Times New Roman" w:cs="Times New Roman"/>
          <w:b/>
          <w:bCs/>
          <w:sz w:val="28"/>
          <w:szCs w:val="28"/>
          <w:lang w:eastAsia="ru-RU"/>
        </w:rPr>
        <w:t>по</w:t>
      </w:r>
      <w:r w:rsidRPr="00FD1A37">
        <w:rPr>
          <w:rFonts w:ascii="Times New Roman" w:eastAsia="Times New Roman" w:hAnsi="Times New Roman" w:cs="Times New Roman"/>
          <w:b/>
          <w:bCs/>
          <w:sz w:val="28"/>
          <w:szCs w:val="28"/>
          <w:lang w:val="x-none" w:eastAsia="ru-RU"/>
        </w:rPr>
        <w:t xml:space="preserve"> Учетной политике</w:t>
      </w:r>
      <w:r w:rsidRPr="00FD1A37">
        <w:rPr>
          <w:rFonts w:ascii="Times New Roman" w:eastAsia="Times New Roman" w:hAnsi="Times New Roman" w:cs="Times New Roman"/>
          <w:b/>
          <w:bCs/>
          <w:sz w:val="28"/>
          <w:szCs w:val="28"/>
          <w:lang w:eastAsia="ru-RU"/>
        </w:rPr>
        <w:t xml:space="preserve"> </w:t>
      </w:r>
      <w:r w:rsidRPr="00FD1A37">
        <w:rPr>
          <w:rFonts w:ascii="Times New Roman" w:eastAsia="Times New Roman" w:hAnsi="Times New Roman" w:cs="Times New Roman"/>
          <w:b/>
          <w:bCs/>
          <w:sz w:val="28"/>
          <w:szCs w:val="28"/>
          <w:lang w:val="x-none" w:eastAsia="ru-RU"/>
        </w:rPr>
        <w:t xml:space="preserve">для целей </w:t>
      </w:r>
      <w:r w:rsidRPr="00FD1A37">
        <w:rPr>
          <w:rFonts w:ascii="Times New Roman" w:eastAsia="Times New Roman" w:hAnsi="Times New Roman" w:cs="Times New Roman"/>
          <w:b/>
          <w:bCs/>
          <w:sz w:val="28"/>
          <w:szCs w:val="28"/>
          <w:lang w:eastAsia="ru-RU"/>
        </w:rPr>
        <w:t xml:space="preserve">налогообложения </w:t>
      </w:r>
    </w:p>
    <w:p w:rsidR="00FD1A37" w:rsidRPr="00FD1A37" w:rsidRDefault="00FD1A37" w:rsidP="00FD1A37">
      <w:pPr>
        <w:suppressAutoHyphens/>
        <w:spacing w:after="0" w:line="240" w:lineRule="auto"/>
        <w:jc w:val="center"/>
        <w:rPr>
          <w:rFonts w:ascii="Times New Roman" w:eastAsia="Times New Roman" w:hAnsi="Times New Roman" w:cs="Times New Roman"/>
          <w:b/>
          <w:bCs/>
          <w:sz w:val="28"/>
          <w:szCs w:val="28"/>
          <w:lang w:eastAsia="ru-RU"/>
        </w:rPr>
      </w:pPr>
      <w:r w:rsidRPr="00FD1A37">
        <w:rPr>
          <w:rFonts w:ascii="Times New Roman" w:eastAsia="Times New Roman" w:hAnsi="Times New Roman" w:cs="Times New Roman"/>
          <w:b/>
          <w:bCs/>
          <w:sz w:val="28"/>
          <w:szCs w:val="28"/>
          <w:lang w:eastAsia="ru-RU"/>
        </w:rPr>
        <w:t>на 2017 год</w:t>
      </w:r>
    </w:p>
    <w:p w:rsidR="00FD1A37" w:rsidRPr="00FD1A37" w:rsidRDefault="00FD1A37" w:rsidP="00FD1A37">
      <w:pPr>
        <w:suppressAutoHyphens/>
        <w:spacing w:after="0" w:line="240" w:lineRule="auto"/>
        <w:rPr>
          <w:rFonts w:ascii="Times New Roman" w:eastAsia="Times New Roman" w:hAnsi="Times New Roman" w:cs="Times New Roman"/>
          <w:b/>
          <w:sz w:val="24"/>
          <w:szCs w:val="24"/>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pPr>
    </w:p>
    <w:p w:rsidR="00FD1A37" w:rsidRPr="00FD1A37" w:rsidRDefault="00FD1A37" w:rsidP="00FD1A37">
      <w:pPr>
        <w:suppressAutoHyphens/>
        <w:spacing w:after="0" w:line="240" w:lineRule="auto"/>
        <w:jc w:val="center"/>
        <w:rPr>
          <w:rFonts w:ascii="Times New Roman" w:eastAsia="Times New Roman" w:hAnsi="Times New Roman" w:cs="Times New Roman"/>
          <w:sz w:val="24"/>
          <w:szCs w:val="24"/>
          <w:lang w:eastAsia="ru-RU"/>
        </w:rPr>
      </w:pPr>
    </w:p>
    <w:p w:rsidR="00FD1A37" w:rsidRPr="00FD1A37" w:rsidRDefault="00FD1A37" w:rsidP="00FD1A37">
      <w:pPr>
        <w:suppressAutoHyphens/>
        <w:spacing w:after="0" w:line="240" w:lineRule="auto"/>
        <w:jc w:val="center"/>
        <w:rPr>
          <w:rFonts w:ascii="Times New Roman" w:eastAsia="Times New Roman" w:hAnsi="Times New Roman" w:cs="Times New Roman"/>
          <w:sz w:val="24"/>
          <w:szCs w:val="24"/>
          <w:lang w:eastAsia="ru-RU"/>
        </w:rPr>
      </w:pPr>
      <w:r w:rsidRPr="00FD1A37">
        <w:rPr>
          <w:rFonts w:ascii="Times New Roman" w:eastAsia="Times New Roman" w:hAnsi="Times New Roman" w:cs="Times New Roman"/>
          <w:sz w:val="24"/>
          <w:szCs w:val="24"/>
          <w:lang w:eastAsia="ru-RU"/>
        </w:rPr>
        <w:t>Санкт-Петербург</w:t>
      </w:r>
    </w:p>
    <w:p w:rsidR="00FD1A37" w:rsidRPr="00FD1A37" w:rsidRDefault="00FD1A37" w:rsidP="00FD1A37">
      <w:pPr>
        <w:suppressAutoHyphens/>
        <w:spacing w:after="0" w:line="240" w:lineRule="auto"/>
        <w:jc w:val="center"/>
        <w:rPr>
          <w:rFonts w:ascii="Times New Roman" w:eastAsia="Times New Roman" w:hAnsi="Times New Roman" w:cs="Times New Roman"/>
          <w:sz w:val="24"/>
          <w:szCs w:val="24"/>
          <w:lang w:eastAsia="ru-RU"/>
        </w:rPr>
      </w:pPr>
      <w:r w:rsidRPr="00FD1A37">
        <w:rPr>
          <w:rFonts w:ascii="Times New Roman" w:eastAsia="Times New Roman" w:hAnsi="Times New Roman" w:cs="Times New Roman"/>
          <w:sz w:val="24"/>
          <w:szCs w:val="24"/>
          <w:lang w:eastAsia="ru-RU"/>
        </w:rPr>
        <w:t>2016</w:t>
      </w:r>
    </w:p>
    <w:p w:rsidR="00FD1A37" w:rsidRPr="00FD1A37" w:rsidRDefault="00FD1A37" w:rsidP="00FD1A37">
      <w:pPr>
        <w:suppressAutoHyphens/>
        <w:spacing w:after="0" w:line="240" w:lineRule="auto"/>
        <w:rPr>
          <w:rFonts w:ascii="Times New Roman" w:eastAsia="Times New Roman" w:hAnsi="Times New Roman" w:cs="Times New Roman"/>
          <w:sz w:val="20"/>
          <w:szCs w:val="20"/>
          <w:lang w:eastAsia="ru-RU"/>
        </w:rPr>
        <w:sectPr w:rsidR="00FD1A37" w:rsidRPr="00FD1A37" w:rsidSect="00FD1A37">
          <w:headerReference w:type="default" r:id="rId28"/>
          <w:footerReference w:type="even" r:id="rId29"/>
          <w:footerReference w:type="default" r:id="rId30"/>
          <w:headerReference w:type="first" r:id="rId31"/>
          <w:pgSz w:w="11907" w:h="16840" w:code="9"/>
          <w:pgMar w:top="1134" w:right="567" w:bottom="1134" w:left="1134" w:header="680" w:footer="680" w:gutter="0"/>
          <w:pgNumType w:fmt="upperRoman" w:start="2"/>
          <w:cols w:space="720"/>
          <w:titlePg/>
        </w:sectPr>
      </w:pPr>
    </w:p>
    <w:p w:rsidR="00FD1A37" w:rsidRPr="0012275C" w:rsidRDefault="00FD1A37" w:rsidP="00FD1A37">
      <w:pPr>
        <w:suppressAutoHyphens/>
        <w:spacing w:after="0" w:line="240" w:lineRule="auto"/>
        <w:jc w:val="center"/>
        <w:rPr>
          <w:rFonts w:ascii="Times New Roman" w:eastAsia="Times New Roman" w:hAnsi="Times New Roman" w:cs="Times New Roman"/>
          <w:b/>
          <w:sz w:val="24"/>
          <w:szCs w:val="24"/>
          <w:lang w:eastAsia="ru-RU"/>
        </w:rPr>
      </w:pPr>
      <w:r w:rsidRPr="0012275C">
        <w:rPr>
          <w:rFonts w:ascii="Times New Roman" w:eastAsia="Times New Roman" w:hAnsi="Times New Roman" w:cs="Times New Roman"/>
          <w:b/>
          <w:sz w:val="24"/>
          <w:szCs w:val="24"/>
          <w:lang w:eastAsia="ru-RU"/>
        </w:rPr>
        <w:t>Содержание</w:t>
      </w:r>
    </w:p>
    <w:p w:rsidR="00FD1A37" w:rsidRPr="0012275C" w:rsidRDefault="00FD1A37" w:rsidP="00FD1A37">
      <w:pPr>
        <w:tabs>
          <w:tab w:val="right" w:leader="dot" w:pos="10196"/>
        </w:tabs>
        <w:spacing w:after="0" w:line="240" w:lineRule="auto"/>
        <w:rPr>
          <w:rFonts w:ascii="Calibri" w:eastAsia="Times New Roman" w:hAnsi="Calibri" w:cs="Times New Roman"/>
          <w:noProof/>
          <w:lang w:eastAsia="ru-RU"/>
        </w:rPr>
      </w:pPr>
      <w:r w:rsidRPr="0012275C">
        <w:rPr>
          <w:rFonts w:ascii="Times New Roman" w:eastAsia="Times New Roman" w:hAnsi="Times New Roman" w:cs="Times New Roman"/>
          <w:sz w:val="24"/>
          <w:szCs w:val="20"/>
          <w:lang w:eastAsia="ru-RU"/>
        </w:rPr>
        <w:fldChar w:fldCharType="begin"/>
      </w:r>
      <w:r w:rsidRPr="0012275C">
        <w:rPr>
          <w:rFonts w:ascii="Times New Roman" w:eastAsia="Times New Roman" w:hAnsi="Times New Roman" w:cs="Times New Roman"/>
          <w:sz w:val="24"/>
          <w:szCs w:val="20"/>
          <w:lang w:eastAsia="ru-RU"/>
        </w:rPr>
        <w:instrText xml:space="preserve"> TOC \o "1-3" \h \z \u </w:instrText>
      </w:r>
      <w:r w:rsidRPr="0012275C">
        <w:rPr>
          <w:rFonts w:ascii="Times New Roman" w:eastAsia="Times New Roman" w:hAnsi="Times New Roman" w:cs="Times New Roman"/>
          <w:sz w:val="24"/>
          <w:szCs w:val="20"/>
          <w:lang w:eastAsia="ru-RU"/>
        </w:rPr>
        <w:fldChar w:fldCharType="separate"/>
      </w:r>
      <w:hyperlink w:anchor="_Toc472336031" w:history="1">
        <w:r w:rsidRPr="0012275C">
          <w:rPr>
            <w:rFonts w:ascii="Times New Roman" w:eastAsia="Times New Roman" w:hAnsi="Times New Roman" w:cs="Times New Roman"/>
            <w:b/>
            <w:bCs/>
            <w:noProof/>
            <w:sz w:val="24"/>
            <w:szCs w:val="20"/>
            <w:lang w:eastAsia="ru-RU"/>
          </w:rPr>
          <w:t>1 Назначение и область применения</w:t>
        </w:r>
        <w:r w:rsidRPr="0012275C">
          <w:rPr>
            <w:rFonts w:ascii="Times New Roman" w:eastAsia="Times New Roman" w:hAnsi="Times New Roman" w:cs="Times New Roman"/>
            <w:bCs/>
            <w:noProof/>
            <w:webHidden/>
            <w:sz w:val="24"/>
            <w:szCs w:val="20"/>
            <w:lang w:eastAsia="ru-RU"/>
          </w:rPr>
          <w:tab/>
        </w:r>
        <w:r w:rsidRPr="0012275C">
          <w:rPr>
            <w:rFonts w:ascii="Times New Roman" w:eastAsia="Times New Roman" w:hAnsi="Times New Roman" w:cs="Times New Roman"/>
            <w:bCs/>
            <w:noProof/>
            <w:webHidden/>
            <w:sz w:val="24"/>
            <w:szCs w:val="20"/>
            <w:lang w:eastAsia="ru-RU"/>
          </w:rPr>
          <w:fldChar w:fldCharType="begin"/>
        </w:r>
        <w:r w:rsidRPr="0012275C">
          <w:rPr>
            <w:rFonts w:ascii="Times New Roman" w:eastAsia="Times New Roman" w:hAnsi="Times New Roman" w:cs="Times New Roman"/>
            <w:bCs/>
            <w:noProof/>
            <w:webHidden/>
            <w:sz w:val="24"/>
            <w:szCs w:val="20"/>
            <w:lang w:eastAsia="ru-RU"/>
          </w:rPr>
          <w:instrText xml:space="preserve"> PAGEREF _Toc472336031 \h </w:instrText>
        </w:r>
        <w:r w:rsidRPr="0012275C">
          <w:rPr>
            <w:rFonts w:ascii="Times New Roman" w:eastAsia="Times New Roman" w:hAnsi="Times New Roman" w:cs="Times New Roman"/>
            <w:bCs/>
            <w:noProof/>
            <w:webHidden/>
            <w:sz w:val="24"/>
            <w:szCs w:val="20"/>
            <w:lang w:eastAsia="ru-RU"/>
          </w:rPr>
        </w:r>
        <w:r w:rsidRPr="0012275C">
          <w:rPr>
            <w:rFonts w:ascii="Times New Roman" w:eastAsia="Times New Roman" w:hAnsi="Times New Roman" w:cs="Times New Roman"/>
            <w:bCs/>
            <w:noProof/>
            <w:webHidden/>
            <w:sz w:val="24"/>
            <w:szCs w:val="20"/>
            <w:lang w:eastAsia="ru-RU"/>
          </w:rPr>
          <w:fldChar w:fldCharType="separate"/>
        </w:r>
        <w:r w:rsidRPr="0012275C">
          <w:rPr>
            <w:rFonts w:ascii="Times New Roman" w:eastAsia="Times New Roman" w:hAnsi="Times New Roman" w:cs="Times New Roman"/>
            <w:bCs/>
            <w:noProof/>
            <w:webHidden/>
            <w:sz w:val="24"/>
            <w:szCs w:val="20"/>
            <w:lang w:eastAsia="ru-RU"/>
          </w:rPr>
          <w:t>1</w:t>
        </w:r>
        <w:r w:rsidRPr="0012275C">
          <w:rPr>
            <w:rFonts w:ascii="Times New Roman" w:eastAsia="Times New Roman" w:hAnsi="Times New Roman" w:cs="Times New Roman"/>
            <w:bCs/>
            <w:noProof/>
            <w:webHidden/>
            <w:sz w:val="24"/>
            <w:szCs w:val="20"/>
            <w:lang w:eastAsia="ru-RU"/>
          </w:rPr>
          <w:fldChar w:fldCharType="end"/>
        </w:r>
      </w:hyperlink>
    </w:p>
    <w:p w:rsidR="00FD1A37" w:rsidRPr="0012275C" w:rsidRDefault="00FD1A37" w:rsidP="00FD1A37">
      <w:pPr>
        <w:tabs>
          <w:tab w:val="right" w:leader="dot" w:pos="10196"/>
        </w:tabs>
        <w:spacing w:after="0" w:line="240" w:lineRule="auto"/>
        <w:rPr>
          <w:rFonts w:ascii="Calibri" w:eastAsia="Times New Roman" w:hAnsi="Calibri" w:cs="Times New Roman"/>
          <w:noProof/>
          <w:lang w:eastAsia="ru-RU"/>
        </w:rPr>
      </w:pPr>
      <w:hyperlink w:anchor="_Toc472336032" w:history="1">
        <w:r w:rsidRPr="0012275C">
          <w:rPr>
            <w:rFonts w:ascii="Times New Roman" w:eastAsia="Times New Roman" w:hAnsi="Times New Roman" w:cs="Times New Roman"/>
            <w:b/>
            <w:bCs/>
            <w:noProof/>
            <w:sz w:val="24"/>
            <w:szCs w:val="20"/>
            <w:lang w:eastAsia="ru-RU"/>
          </w:rPr>
          <w:t>2 Нормативные ссылки</w:t>
        </w:r>
        <w:r w:rsidRPr="0012275C">
          <w:rPr>
            <w:rFonts w:ascii="Times New Roman" w:eastAsia="Times New Roman" w:hAnsi="Times New Roman" w:cs="Times New Roman"/>
            <w:bCs/>
            <w:noProof/>
            <w:webHidden/>
            <w:sz w:val="24"/>
            <w:szCs w:val="20"/>
            <w:lang w:eastAsia="ru-RU"/>
          </w:rPr>
          <w:tab/>
        </w:r>
        <w:r w:rsidRPr="0012275C">
          <w:rPr>
            <w:rFonts w:ascii="Times New Roman" w:eastAsia="Times New Roman" w:hAnsi="Times New Roman" w:cs="Times New Roman"/>
            <w:bCs/>
            <w:noProof/>
            <w:webHidden/>
            <w:sz w:val="24"/>
            <w:szCs w:val="20"/>
            <w:lang w:eastAsia="ru-RU"/>
          </w:rPr>
          <w:fldChar w:fldCharType="begin"/>
        </w:r>
        <w:r w:rsidRPr="0012275C">
          <w:rPr>
            <w:rFonts w:ascii="Times New Roman" w:eastAsia="Times New Roman" w:hAnsi="Times New Roman" w:cs="Times New Roman"/>
            <w:bCs/>
            <w:noProof/>
            <w:webHidden/>
            <w:sz w:val="24"/>
            <w:szCs w:val="20"/>
            <w:lang w:eastAsia="ru-RU"/>
          </w:rPr>
          <w:instrText xml:space="preserve"> PAGEREF _Toc472336032 \h </w:instrText>
        </w:r>
        <w:r w:rsidRPr="0012275C">
          <w:rPr>
            <w:rFonts w:ascii="Times New Roman" w:eastAsia="Times New Roman" w:hAnsi="Times New Roman" w:cs="Times New Roman"/>
            <w:bCs/>
            <w:noProof/>
            <w:webHidden/>
            <w:sz w:val="24"/>
            <w:szCs w:val="20"/>
            <w:lang w:eastAsia="ru-RU"/>
          </w:rPr>
        </w:r>
        <w:r w:rsidRPr="0012275C">
          <w:rPr>
            <w:rFonts w:ascii="Times New Roman" w:eastAsia="Times New Roman" w:hAnsi="Times New Roman" w:cs="Times New Roman"/>
            <w:bCs/>
            <w:noProof/>
            <w:webHidden/>
            <w:sz w:val="24"/>
            <w:szCs w:val="20"/>
            <w:lang w:eastAsia="ru-RU"/>
          </w:rPr>
          <w:fldChar w:fldCharType="separate"/>
        </w:r>
        <w:r w:rsidRPr="0012275C">
          <w:rPr>
            <w:rFonts w:ascii="Times New Roman" w:eastAsia="Times New Roman" w:hAnsi="Times New Roman" w:cs="Times New Roman"/>
            <w:bCs/>
            <w:noProof/>
            <w:webHidden/>
            <w:sz w:val="24"/>
            <w:szCs w:val="20"/>
            <w:lang w:eastAsia="ru-RU"/>
          </w:rPr>
          <w:t>1</w:t>
        </w:r>
        <w:r w:rsidRPr="0012275C">
          <w:rPr>
            <w:rFonts w:ascii="Times New Roman" w:eastAsia="Times New Roman" w:hAnsi="Times New Roman" w:cs="Times New Roman"/>
            <w:bCs/>
            <w:noProof/>
            <w:webHidden/>
            <w:sz w:val="24"/>
            <w:szCs w:val="20"/>
            <w:lang w:eastAsia="ru-RU"/>
          </w:rPr>
          <w:fldChar w:fldCharType="end"/>
        </w:r>
      </w:hyperlink>
    </w:p>
    <w:p w:rsidR="00FD1A37" w:rsidRPr="0012275C" w:rsidRDefault="00FD1A37" w:rsidP="00FD1A37">
      <w:pPr>
        <w:tabs>
          <w:tab w:val="right" w:leader="dot" w:pos="10196"/>
        </w:tabs>
        <w:spacing w:after="0" w:line="240" w:lineRule="auto"/>
        <w:rPr>
          <w:rFonts w:ascii="Calibri" w:eastAsia="Times New Roman" w:hAnsi="Calibri" w:cs="Times New Roman"/>
          <w:noProof/>
          <w:lang w:eastAsia="ru-RU"/>
        </w:rPr>
      </w:pPr>
      <w:hyperlink w:anchor="_Toc472336033" w:history="1">
        <w:r w:rsidRPr="0012275C">
          <w:rPr>
            <w:rFonts w:ascii="Times New Roman" w:eastAsia="Times New Roman" w:hAnsi="Times New Roman" w:cs="Times New Roman"/>
            <w:b/>
            <w:bCs/>
            <w:noProof/>
            <w:sz w:val="24"/>
            <w:szCs w:val="20"/>
            <w:lang w:eastAsia="ru-RU"/>
          </w:rPr>
          <w:t>3 Термины и определения</w:t>
        </w:r>
        <w:r w:rsidRPr="0012275C">
          <w:rPr>
            <w:rFonts w:ascii="Times New Roman" w:eastAsia="Times New Roman" w:hAnsi="Times New Roman" w:cs="Times New Roman"/>
            <w:bCs/>
            <w:noProof/>
            <w:webHidden/>
            <w:sz w:val="24"/>
            <w:szCs w:val="20"/>
            <w:lang w:eastAsia="ru-RU"/>
          </w:rPr>
          <w:tab/>
        </w:r>
        <w:r w:rsidRPr="0012275C">
          <w:rPr>
            <w:rFonts w:ascii="Times New Roman" w:eastAsia="Times New Roman" w:hAnsi="Times New Roman" w:cs="Times New Roman"/>
            <w:bCs/>
            <w:noProof/>
            <w:webHidden/>
            <w:sz w:val="24"/>
            <w:szCs w:val="20"/>
            <w:lang w:eastAsia="ru-RU"/>
          </w:rPr>
          <w:fldChar w:fldCharType="begin"/>
        </w:r>
        <w:r w:rsidRPr="0012275C">
          <w:rPr>
            <w:rFonts w:ascii="Times New Roman" w:eastAsia="Times New Roman" w:hAnsi="Times New Roman" w:cs="Times New Roman"/>
            <w:bCs/>
            <w:noProof/>
            <w:webHidden/>
            <w:sz w:val="24"/>
            <w:szCs w:val="20"/>
            <w:lang w:eastAsia="ru-RU"/>
          </w:rPr>
          <w:instrText xml:space="preserve"> PAGEREF _Toc472336033 \h </w:instrText>
        </w:r>
        <w:r w:rsidRPr="0012275C">
          <w:rPr>
            <w:rFonts w:ascii="Times New Roman" w:eastAsia="Times New Roman" w:hAnsi="Times New Roman" w:cs="Times New Roman"/>
            <w:bCs/>
            <w:noProof/>
            <w:webHidden/>
            <w:sz w:val="24"/>
            <w:szCs w:val="20"/>
            <w:lang w:eastAsia="ru-RU"/>
          </w:rPr>
        </w:r>
        <w:r w:rsidRPr="0012275C">
          <w:rPr>
            <w:rFonts w:ascii="Times New Roman" w:eastAsia="Times New Roman" w:hAnsi="Times New Roman" w:cs="Times New Roman"/>
            <w:bCs/>
            <w:noProof/>
            <w:webHidden/>
            <w:sz w:val="24"/>
            <w:szCs w:val="20"/>
            <w:lang w:eastAsia="ru-RU"/>
          </w:rPr>
          <w:fldChar w:fldCharType="separate"/>
        </w:r>
        <w:r w:rsidRPr="0012275C">
          <w:rPr>
            <w:rFonts w:ascii="Times New Roman" w:eastAsia="Times New Roman" w:hAnsi="Times New Roman" w:cs="Times New Roman"/>
            <w:bCs/>
            <w:noProof/>
            <w:webHidden/>
            <w:sz w:val="24"/>
            <w:szCs w:val="20"/>
            <w:lang w:eastAsia="ru-RU"/>
          </w:rPr>
          <w:t>2</w:t>
        </w:r>
        <w:r w:rsidRPr="0012275C">
          <w:rPr>
            <w:rFonts w:ascii="Times New Roman" w:eastAsia="Times New Roman" w:hAnsi="Times New Roman" w:cs="Times New Roman"/>
            <w:bCs/>
            <w:noProof/>
            <w:webHidden/>
            <w:sz w:val="24"/>
            <w:szCs w:val="20"/>
            <w:lang w:eastAsia="ru-RU"/>
          </w:rPr>
          <w:fldChar w:fldCharType="end"/>
        </w:r>
      </w:hyperlink>
    </w:p>
    <w:p w:rsidR="00FD1A37" w:rsidRPr="0012275C" w:rsidRDefault="00FD1A37" w:rsidP="00FD1A37">
      <w:pPr>
        <w:tabs>
          <w:tab w:val="right" w:leader="dot" w:pos="10196"/>
        </w:tabs>
        <w:spacing w:after="0" w:line="240" w:lineRule="auto"/>
        <w:rPr>
          <w:rFonts w:ascii="Calibri" w:eastAsia="Times New Roman" w:hAnsi="Calibri" w:cs="Times New Roman"/>
          <w:noProof/>
          <w:lang w:eastAsia="ru-RU"/>
        </w:rPr>
      </w:pPr>
      <w:hyperlink w:anchor="_Toc472336034" w:history="1">
        <w:r w:rsidRPr="0012275C">
          <w:rPr>
            <w:rFonts w:ascii="Times New Roman" w:eastAsia="Times New Roman" w:hAnsi="Times New Roman" w:cs="Times New Roman"/>
            <w:b/>
            <w:bCs/>
            <w:noProof/>
            <w:sz w:val="24"/>
            <w:szCs w:val="20"/>
            <w:lang w:eastAsia="ru-RU"/>
          </w:rPr>
          <w:t>4 Обозначения и сокращения</w:t>
        </w:r>
        <w:r w:rsidRPr="0012275C">
          <w:rPr>
            <w:rFonts w:ascii="Times New Roman" w:eastAsia="Times New Roman" w:hAnsi="Times New Roman" w:cs="Times New Roman"/>
            <w:bCs/>
            <w:noProof/>
            <w:webHidden/>
            <w:sz w:val="24"/>
            <w:szCs w:val="20"/>
            <w:lang w:eastAsia="ru-RU"/>
          </w:rPr>
          <w:tab/>
        </w:r>
        <w:r w:rsidRPr="0012275C">
          <w:rPr>
            <w:rFonts w:ascii="Times New Roman" w:eastAsia="Times New Roman" w:hAnsi="Times New Roman" w:cs="Times New Roman"/>
            <w:bCs/>
            <w:noProof/>
            <w:webHidden/>
            <w:sz w:val="24"/>
            <w:szCs w:val="20"/>
            <w:lang w:eastAsia="ru-RU"/>
          </w:rPr>
          <w:fldChar w:fldCharType="begin"/>
        </w:r>
        <w:r w:rsidRPr="0012275C">
          <w:rPr>
            <w:rFonts w:ascii="Times New Roman" w:eastAsia="Times New Roman" w:hAnsi="Times New Roman" w:cs="Times New Roman"/>
            <w:bCs/>
            <w:noProof/>
            <w:webHidden/>
            <w:sz w:val="24"/>
            <w:szCs w:val="20"/>
            <w:lang w:eastAsia="ru-RU"/>
          </w:rPr>
          <w:instrText xml:space="preserve"> PAGEREF _Toc472336034 \h </w:instrText>
        </w:r>
        <w:r w:rsidRPr="0012275C">
          <w:rPr>
            <w:rFonts w:ascii="Times New Roman" w:eastAsia="Times New Roman" w:hAnsi="Times New Roman" w:cs="Times New Roman"/>
            <w:bCs/>
            <w:noProof/>
            <w:webHidden/>
            <w:sz w:val="24"/>
            <w:szCs w:val="20"/>
            <w:lang w:eastAsia="ru-RU"/>
          </w:rPr>
        </w:r>
        <w:r w:rsidRPr="0012275C">
          <w:rPr>
            <w:rFonts w:ascii="Times New Roman" w:eastAsia="Times New Roman" w:hAnsi="Times New Roman" w:cs="Times New Roman"/>
            <w:bCs/>
            <w:noProof/>
            <w:webHidden/>
            <w:sz w:val="24"/>
            <w:szCs w:val="20"/>
            <w:lang w:eastAsia="ru-RU"/>
          </w:rPr>
          <w:fldChar w:fldCharType="separate"/>
        </w:r>
        <w:r w:rsidRPr="0012275C">
          <w:rPr>
            <w:rFonts w:ascii="Times New Roman" w:eastAsia="Times New Roman" w:hAnsi="Times New Roman" w:cs="Times New Roman"/>
            <w:bCs/>
            <w:noProof/>
            <w:webHidden/>
            <w:sz w:val="24"/>
            <w:szCs w:val="20"/>
            <w:lang w:eastAsia="ru-RU"/>
          </w:rPr>
          <w:t>2</w:t>
        </w:r>
        <w:r w:rsidRPr="0012275C">
          <w:rPr>
            <w:rFonts w:ascii="Times New Roman" w:eastAsia="Times New Roman" w:hAnsi="Times New Roman" w:cs="Times New Roman"/>
            <w:bCs/>
            <w:noProof/>
            <w:webHidden/>
            <w:sz w:val="24"/>
            <w:szCs w:val="20"/>
            <w:lang w:eastAsia="ru-RU"/>
          </w:rPr>
          <w:fldChar w:fldCharType="end"/>
        </w:r>
      </w:hyperlink>
    </w:p>
    <w:p w:rsidR="00FD1A37" w:rsidRPr="0012275C" w:rsidRDefault="00FD1A37" w:rsidP="00FD1A37">
      <w:pPr>
        <w:tabs>
          <w:tab w:val="right" w:leader="dot" w:pos="10196"/>
        </w:tabs>
        <w:spacing w:after="0" w:line="240" w:lineRule="auto"/>
        <w:rPr>
          <w:rFonts w:ascii="Calibri" w:eastAsia="Times New Roman" w:hAnsi="Calibri" w:cs="Times New Roman"/>
          <w:noProof/>
          <w:lang w:eastAsia="ru-RU"/>
        </w:rPr>
      </w:pPr>
      <w:hyperlink w:anchor="_Toc472336035" w:history="1">
        <w:r w:rsidRPr="0012275C">
          <w:rPr>
            <w:rFonts w:ascii="Times New Roman" w:eastAsia="Times New Roman" w:hAnsi="Times New Roman" w:cs="Times New Roman"/>
            <w:b/>
            <w:bCs/>
            <w:noProof/>
            <w:sz w:val="24"/>
            <w:szCs w:val="20"/>
            <w:lang w:eastAsia="ru-RU"/>
          </w:rPr>
          <w:t>5 Организация налогового учета</w:t>
        </w:r>
        <w:r w:rsidRPr="0012275C">
          <w:rPr>
            <w:rFonts w:ascii="Times New Roman" w:eastAsia="Times New Roman" w:hAnsi="Times New Roman" w:cs="Times New Roman"/>
            <w:bCs/>
            <w:noProof/>
            <w:webHidden/>
            <w:sz w:val="24"/>
            <w:szCs w:val="20"/>
            <w:lang w:eastAsia="ru-RU"/>
          </w:rPr>
          <w:tab/>
        </w:r>
        <w:r w:rsidRPr="0012275C">
          <w:rPr>
            <w:rFonts w:ascii="Times New Roman" w:eastAsia="Times New Roman" w:hAnsi="Times New Roman" w:cs="Times New Roman"/>
            <w:bCs/>
            <w:noProof/>
            <w:webHidden/>
            <w:sz w:val="24"/>
            <w:szCs w:val="20"/>
            <w:lang w:eastAsia="ru-RU"/>
          </w:rPr>
          <w:fldChar w:fldCharType="begin"/>
        </w:r>
        <w:r w:rsidRPr="0012275C">
          <w:rPr>
            <w:rFonts w:ascii="Times New Roman" w:eastAsia="Times New Roman" w:hAnsi="Times New Roman" w:cs="Times New Roman"/>
            <w:bCs/>
            <w:noProof/>
            <w:webHidden/>
            <w:sz w:val="24"/>
            <w:szCs w:val="20"/>
            <w:lang w:eastAsia="ru-RU"/>
          </w:rPr>
          <w:instrText xml:space="preserve"> PAGEREF _Toc472336035 \h </w:instrText>
        </w:r>
        <w:r w:rsidRPr="0012275C">
          <w:rPr>
            <w:rFonts w:ascii="Times New Roman" w:eastAsia="Times New Roman" w:hAnsi="Times New Roman" w:cs="Times New Roman"/>
            <w:bCs/>
            <w:noProof/>
            <w:webHidden/>
            <w:sz w:val="24"/>
            <w:szCs w:val="20"/>
            <w:lang w:eastAsia="ru-RU"/>
          </w:rPr>
        </w:r>
        <w:r w:rsidRPr="0012275C">
          <w:rPr>
            <w:rFonts w:ascii="Times New Roman" w:eastAsia="Times New Roman" w:hAnsi="Times New Roman" w:cs="Times New Roman"/>
            <w:bCs/>
            <w:noProof/>
            <w:webHidden/>
            <w:sz w:val="24"/>
            <w:szCs w:val="20"/>
            <w:lang w:eastAsia="ru-RU"/>
          </w:rPr>
          <w:fldChar w:fldCharType="separate"/>
        </w:r>
        <w:r w:rsidRPr="0012275C">
          <w:rPr>
            <w:rFonts w:ascii="Times New Roman" w:eastAsia="Times New Roman" w:hAnsi="Times New Roman" w:cs="Times New Roman"/>
            <w:bCs/>
            <w:noProof/>
            <w:webHidden/>
            <w:sz w:val="24"/>
            <w:szCs w:val="20"/>
            <w:lang w:eastAsia="ru-RU"/>
          </w:rPr>
          <w:t>2</w:t>
        </w:r>
        <w:r w:rsidRPr="0012275C">
          <w:rPr>
            <w:rFonts w:ascii="Times New Roman" w:eastAsia="Times New Roman" w:hAnsi="Times New Roman" w:cs="Times New Roman"/>
            <w:bCs/>
            <w:noProof/>
            <w:webHidden/>
            <w:sz w:val="24"/>
            <w:szCs w:val="20"/>
            <w:lang w:eastAsia="ru-RU"/>
          </w:rPr>
          <w:fldChar w:fldCharType="end"/>
        </w:r>
      </w:hyperlink>
    </w:p>
    <w:p w:rsidR="00FD1A37" w:rsidRPr="0012275C" w:rsidRDefault="00FD1A37" w:rsidP="00FD1A37">
      <w:pPr>
        <w:tabs>
          <w:tab w:val="right" w:leader="dot" w:pos="10196"/>
        </w:tabs>
        <w:spacing w:after="0" w:line="240" w:lineRule="auto"/>
        <w:rPr>
          <w:rFonts w:ascii="Calibri" w:eastAsia="Times New Roman" w:hAnsi="Calibri" w:cs="Times New Roman"/>
          <w:noProof/>
          <w:lang w:eastAsia="ru-RU"/>
        </w:rPr>
      </w:pPr>
      <w:hyperlink w:anchor="_Toc472336036" w:history="1">
        <w:r w:rsidRPr="0012275C">
          <w:rPr>
            <w:rFonts w:ascii="Times New Roman" w:eastAsia="Times New Roman" w:hAnsi="Times New Roman" w:cs="Times New Roman"/>
            <w:b/>
            <w:bCs/>
            <w:noProof/>
            <w:sz w:val="24"/>
            <w:szCs w:val="20"/>
            <w:lang w:eastAsia="ru-RU"/>
          </w:rPr>
          <w:t>6 Ответственность за ведение налогового учета и составление налоговой отчетности</w:t>
        </w:r>
        <w:r w:rsidRPr="0012275C">
          <w:rPr>
            <w:rFonts w:ascii="Times New Roman" w:eastAsia="Times New Roman" w:hAnsi="Times New Roman" w:cs="Times New Roman"/>
            <w:bCs/>
            <w:noProof/>
            <w:webHidden/>
            <w:sz w:val="24"/>
            <w:szCs w:val="20"/>
            <w:lang w:eastAsia="ru-RU"/>
          </w:rPr>
          <w:tab/>
        </w:r>
        <w:r w:rsidRPr="0012275C">
          <w:rPr>
            <w:rFonts w:ascii="Times New Roman" w:eastAsia="Times New Roman" w:hAnsi="Times New Roman" w:cs="Times New Roman"/>
            <w:bCs/>
            <w:noProof/>
            <w:webHidden/>
            <w:sz w:val="24"/>
            <w:szCs w:val="20"/>
            <w:lang w:eastAsia="ru-RU"/>
          </w:rPr>
          <w:fldChar w:fldCharType="begin"/>
        </w:r>
        <w:r w:rsidRPr="0012275C">
          <w:rPr>
            <w:rFonts w:ascii="Times New Roman" w:eastAsia="Times New Roman" w:hAnsi="Times New Roman" w:cs="Times New Roman"/>
            <w:bCs/>
            <w:noProof/>
            <w:webHidden/>
            <w:sz w:val="24"/>
            <w:szCs w:val="20"/>
            <w:lang w:eastAsia="ru-RU"/>
          </w:rPr>
          <w:instrText xml:space="preserve"> PAGEREF _Toc472336036 \h </w:instrText>
        </w:r>
        <w:r w:rsidRPr="0012275C">
          <w:rPr>
            <w:rFonts w:ascii="Times New Roman" w:eastAsia="Times New Roman" w:hAnsi="Times New Roman" w:cs="Times New Roman"/>
            <w:bCs/>
            <w:noProof/>
            <w:webHidden/>
            <w:sz w:val="24"/>
            <w:szCs w:val="20"/>
            <w:lang w:eastAsia="ru-RU"/>
          </w:rPr>
        </w:r>
        <w:r w:rsidRPr="0012275C">
          <w:rPr>
            <w:rFonts w:ascii="Times New Roman" w:eastAsia="Times New Roman" w:hAnsi="Times New Roman" w:cs="Times New Roman"/>
            <w:bCs/>
            <w:noProof/>
            <w:webHidden/>
            <w:sz w:val="24"/>
            <w:szCs w:val="20"/>
            <w:lang w:eastAsia="ru-RU"/>
          </w:rPr>
          <w:fldChar w:fldCharType="separate"/>
        </w:r>
        <w:r w:rsidRPr="0012275C">
          <w:rPr>
            <w:rFonts w:ascii="Times New Roman" w:eastAsia="Times New Roman" w:hAnsi="Times New Roman" w:cs="Times New Roman"/>
            <w:bCs/>
            <w:noProof/>
            <w:webHidden/>
            <w:sz w:val="24"/>
            <w:szCs w:val="20"/>
            <w:lang w:eastAsia="ru-RU"/>
          </w:rPr>
          <w:t>3</w:t>
        </w:r>
        <w:r w:rsidRPr="0012275C">
          <w:rPr>
            <w:rFonts w:ascii="Times New Roman" w:eastAsia="Times New Roman" w:hAnsi="Times New Roman" w:cs="Times New Roman"/>
            <w:bCs/>
            <w:noProof/>
            <w:webHidden/>
            <w:sz w:val="24"/>
            <w:szCs w:val="20"/>
            <w:lang w:eastAsia="ru-RU"/>
          </w:rPr>
          <w:fldChar w:fldCharType="end"/>
        </w:r>
      </w:hyperlink>
    </w:p>
    <w:p w:rsidR="00FD1A37" w:rsidRPr="0012275C" w:rsidRDefault="00FD1A37" w:rsidP="00FD1A37">
      <w:pPr>
        <w:tabs>
          <w:tab w:val="right" w:leader="dot" w:pos="10196"/>
        </w:tabs>
        <w:spacing w:after="0" w:line="240" w:lineRule="auto"/>
        <w:rPr>
          <w:rFonts w:ascii="Calibri" w:eastAsia="Times New Roman" w:hAnsi="Calibri" w:cs="Times New Roman"/>
          <w:noProof/>
          <w:lang w:eastAsia="ru-RU"/>
        </w:rPr>
      </w:pPr>
      <w:hyperlink w:anchor="_Toc472336037" w:history="1">
        <w:r w:rsidRPr="0012275C">
          <w:rPr>
            <w:rFonts w:ascii="Times New Roman" w:eastAsia="Times New Roman" w:hAnsi="Times New Roman" w:cs="Times New Roman"/>
            <w:b/>
            <w:bCs/>
            <w:noProof/>
            <w:sz w:val="24"/>
            <w:szCs w:val="20"/>
            <w:lang w:eastAsia="ru-RU"/>
          </w:rPr>
          <w:t>7 Налог на добавленную стоимость</w:t>
        </w:r>
        <w:r w:rsidRPr="0012275C">
          <w:rPr>
            <w:rFonts w:ascii="Times New Roman" w:eastAsia="Times New Roman" w:hAnsi="Times New Roman" w:cs="Times New Roman"/>
            <w:bCs/>
            <w:noProof/>
            <w:webHidden/>
            <w:sz w:val="24"/>
            <w:szCs w:val="20"/>
            <w:lang w:eastAsia="ru-RU"/>
          </w:rPr>
          <w:tab/>
        </w:r>
        <w:r w:rsidRPr="0012275C">
          <w:rPr>
            <w:rFonts w:ascii="Times New Roman" w:eastAsia="Times New Roman" w:hAnsi="Times New Roman" w:cs="Times New Roman"/>
            <w:bCs/>
            <w:noProof/>
            <w:webHidden/>
            <w:sz w:val="24"/>
            <w:szCs w:val="20"/>
            <w:lang w:eastAsia="ru-RU"/>
          </w:rPr>
          <w:fldChar w:fldCharType="begin"/>
        </w:r>
        <w:r w:rsidRPr="0012275C">
          <w:rPr>
            <w:rFonts w:ascii="Times New Roman" w:eastAsia="Times New Roman" w:hAnsi="Times New Roman" w:cs="Times New Roman"/>
            <w:bCs/>
            <w:noProof/>
            <w:webHidden/>
            <w:sz w:val="24"/>
            <w:szCs w:val="20"/>
            <w:lang w:eastAsia="ru-RU"/>
          </w:rPr>
          <w:instrText xml:space="preserve"> PAGEREF _Toc472336037 \h </w:instrText>
        </w:r>
        <w:r w:rsidRPr="0012275C">
          <w:rPr>
            <w:rFonts w:ascii="Times New Roman" w:eastAsia="Times New Roman" w:hAnsi="Times New Roman" w:cs="Times New Roman"/>
            <w:bCs/>
            <w:noProof/>
            <w:webHidden/>
            <w:sz w:val="24"/>
            <w:szCs w:val="20"/>
            <w:lang w:eastAsia="ru-RU"/>
          </w:rPr>
        </w:r>
        <w:r w:rsidRPr="0012275C">
          <w:rPr>
            <w:rFonts w:ascii="Times New Roman" w:eastAsia="Times New Roman" w:hAnsi="Times New Roman" w:cs="Times New Roman"/>
            <w:bCs/>
            <w:noProof/>
            <w:webHidden/>
            <w:sz w:val="24"/>
            <w:szCs w:val="20"/>
            <w:lang w:eastAsia="ru-RU"/>
          </w:rPr>
          <w:fldChar w:fldCharType="separate"/>
        </w:r>
        <w:r w:rsidRPr="0012275C">
          <w:rPr>
            <w:rFonts w:ascii="Times New Roman" w:eastAsia="Times New Roman" w:hAnsi="Times New Roman" w:cs="Times New Roman"/>
            <w:bCs/>
            <w:noProof/>
            <w:webHidden/>
            <w:sz w:val="24"/>
            <w:szCs w:val="20"/>
            <w:lang w:eastAsia="ru-RU"/>
          </w:rPr>
          <w:t>3</w:t>
        </w:r>
        <w:r w:rsidRPr="0012275C">
          <w:rPr>
            <w:rFonts w:ascii="Times New Roman" w:eastAsia="Times New Roman" w:hAnsi="Times New Roman" w:cs="Times New Roman"/>
            <w:bCs/>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198"/>
        <w:rPr>
          <w:rFonts w:ascii="Calibri" w:eastAsia="Times New Roman" w:hAnsi="Calibri" w:cs="Times New Roman"/>
          <w:noProof/>
          <w:lang w:eastAsia="ru-RU"/>
        </w:rPr>
      </w:pPr>
      <w:hyperlink w:anchor="_Toc472336038" w:history="1">
        <w:r w:rsidRPr="0012275C">
          <w:rPr>
            <w:rFonts w:ascii="Times New Roman" w:eastAsia="Times New Roman" w:hAnsi="Times New Roman" w:cs="Times New Roman"/>
            <w:noProof/>
            <w:sz w:val="24"/>
            <w:szCs w:val="20"/>
            <w:lang w:eastAsia="ru-RU"/>
          </w:rPr>
          <w:t>7.1 Объект налогообложения</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_Toc472336038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3</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198"/>
        <w:rPr>
          <w:rFonts w:ascii="Calibri" w:eastAsia="Times New Roman" w:hAnsi="Calibri" w:cs="Times New Roman"/>
          <w:noProof/>
          <w:lang w:eastAsia="ru-RU"/>
        </w:rPr>
      </w:pPr>
      <w:hyperlink w:anchor="_Toc472336039" w:history="1">
        <w:r w:rsidRPr="0012275C">
          <w:rPr>
            <w:rFonts w:ascii="Times New Roman" w:eastAsia="Times New Roman" w:hAnsi="Times New Roman" w:cs="Times New Roman"/>
            <w:noProof/>
            <w:sz w:val="24"/>
            <w:szCs w:val="20"/>
            <w:lang w:eastAsia="ru-RU"/>
          </w:rPr>
          <w:t>7.2 Определение налоговой базы при реализации товаров (работ, услуг)</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_Toc472336039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3</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198"/>
        <w:rPr>
          <w:rFonts w:ascii="Calibri" w:eastAsia="Times New Roman" w:hAnsi="Calibri" w:cs="Times New Roman"/>
          <w:noProof/>
          <w:lang w:eastAsia="ru-RU"/>
        </w:rPr>
      </w:pPr>
      <w:hyperlink w:anchor="_Toc472336040" w:history="1">
        <w:r w:rsidRPr="0012275C">
          <w:rPr>
            <w:rFonts w:ascii="Times New Roman" w:eastAsia="Times New Roman" w:hAnsi="Times New Roman" w:cs="Times New Roman"/>
            <w:noProof/>
            <w:sz w:val="24"/>
            <w:szCs w:val="20"/>
            <w:lang w:eastAsia="ru-RU"/>
          </w:rPr>
          <w:t>7.3 Определение налоговой базы при передаче товаров (выполнении работ, оказании услуг) для собственных нужд</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_Toc472336040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4</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198"/>
        <w:rPr>
          <w:rFonts w:ascii="Calibri" w:eastAsia="Times New Roman" w:hAnsi="Calibri" w:cs="Times New Roman"/>
          <w:noProof/>
          <w:lang w:eastAsia="ru-RU"/>
        </w:rPr>
      </w:pPr>
      <w:hyperlink w:anchor="_Toc472336041" w:history="1">
        <w:r w:rsidRPr="0012275C">
          <w:rPr>
            <w:rFonts w:ascii="Times New Roman" w:eastAsia="Times New Roman" w:hAnsi="Times New Roman" w:cs="Times New Roman"/>
            <w:noProof/>
            <w:sz w:val="24"/>
            <w:szCs w:val="20"/>
            <w:lang w:eastAsia="ru-RU"/>
          </w:rPr>
          <w:t>7.4 Налоговая база при выполнении строительно-монтажных работ для собственного потребления</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_Toc472336041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4</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198"/>
        <w:rPr>
          <w:rFonts w:ascii="Calibri" w:eastAsia="Times New Roman" w:hAnsi="Calibri" w:cs="Times New Roman"/>
          <w:noProof/>
          <w:lang w:eastAsia="ru-RU"/>
        </w:rPr>
      </w:pPr>
      <w:hyperlink w:anchor="_Toc472336042" w:history="1">
        <w:r w:rsidRPr="0012275C">
          <w:rPr>
            <w:rFonts w:ascii="Times New Roman" w:eastAsia="Times New Roman" w:hAnsi="Times New Roman" w:cs="Times New Roman"/>
            <w:noProof/>
            <w:sz w:val="24"/>
            <w:szCs w:val="20"/>
            <w:lang w:eastAsia="ru-RU"/>
          </w:rPr>
          <w:t>7.5 Исчисление и уплата НДС в роли налогового агента</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_Toc472336042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5</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198"/>
        <w:rPr>
          <w:rFonts w:ascii="Calibri" w:eastAsia="Times New Roman" w:hAnsi="Calibri" w:cs="Times New Roman"/>
          <w:noProof/>
          <w:lang w:eastAsia="ru-RU"/>
        </w:rPr>
      </w:pPr>
      <w:hyperlink w:anchor="_Toc472336043" w:history="1">
        <w:r w:rsidRPr="0012275C">
          <w:rPr>
            <w:rFonts w:ascii="Times New Roman" w:eastAsia="Times New Roman" w:hAnsi="Times New Roman" w:cs="Times New Roman"/>
            <w:noProof/>
            <w:sz w:val="24"/>
            <w:szCs w:val="20"/>
            <w:lang w:eastAsia="ru-RU"/>
          </w:rPr>
          <w:t>7.6 Применение налоговых вычетов</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_Toc472336043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5</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198"/>
        <w:rPr>
          <w:rFonts w:ascii="Calibri" w:eastAsia="Times New Roman" w:hAnsi="Calibri" w:cs="Times New Roman"/>
          <w:noProof/>
          <w:lang w:eastAsia="ru-RU"/>
        </w:rPr>
      </w:pPr>
      <w:hyperlink w:anchor="_Toc472336044" w:history="1">
        <w:r w:rsidRPr="0012275C">
          <w:rPr>
            <w:rFonts w:ascii="Times New Roman" w:eastAsia="Times New Roman" w:hAnsi="Times New Roman" w:cs="Times New Roman"/>
            <w:noProof/>
            <w:sz w:val="24"/>
            <w:szCs w:val="20"/>
            <w:lang w:eastAsia="ru-RU"/>
          </w:rPr>
          <w:t>7.7 Восстановление ранее зачтенных сумм НДС</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_Toc472336044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6</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198"/>
        <w:rPr>
          <w:rFonts w:ascii="Calibri" w:eastAsia="Times New Roman" w:hAnsi="Calibri" w:cs="Times New Roman"/>
          <w:noProof/>
          <w:lang w:eastAsia="ru-RU"/>
        </w:rPr>
      </w:pPr>
      <w:hyperlink w:anchor="_Toc472336045" w:history="1">
        <w:r w:rsidRPr="0012275C">
          <w:rPr>
            <w:rFonts w:ascii="Times New Roman" w:eastAsia="Times New Roman" w:hAnsi="Times New Roman" w:cs="Times New Roman"/>
            <w:noProof/>
            <w:sz w:val="24"/>
            <w:szCs w:val="20"/>
            <w:lang w:eastAsia="ru-RU"/>
          </w:rPr>
          <w:t>7.8 Внесение исправлений, выявленных в текущем налоговом периоде, в налоговые декларации за предыдущие периоды</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_Toc472336045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6</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198"/>
        <w:rPr>
          <w:rFonts w:ascii="Calibri" w:eastAsia="Times New Roman" w:hAnsi="Calibri" w:cs="Times New Roman"/>
          <w:noProof/>
          <w:lang w:eastAsia="ru-RU"/>
        </w:rPr>
      </w:pPr>
      <w:hyperlink w:anchor="_Toc472336046" w:history="1">
        <w:r w:rsidRPr="0012275C">
          <w:rPr>
            <w:rFonts w:ascii="Times New Roman" w:eastAsia="Times New Roman" w:hAnsi="Times New Roman" w:cs="Times New Roman"/>
            <w:noProof/>
            <w:sz w:val="24"/>
            <w:szCs w:val="20"/>
            <w:lang w:eastAsia="ru-RU"/>
          </w:rPr>
          <w:t>7.9 Налоговый период. Порядок уплаты НДС. Порядок оформления счетов-фактур</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_Toc472336046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6</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rPr>
          <w:rFonts w:ascii="Calibri" w:eastAsia="Times New Roman" w:hAnsi="Calibri" w:cs="Times New Roman"/>
          <w:noProof/>
          <w:lang w:eastAsia="ru-RU"/>
        </w:rPr>
      </w:pPr>
      <w:hyperlink w:anchor="_Toc472336047" w:history="1">
        <w:r w:rsidRPr="0012275C">
          <w:rPr>
            <w:rFonts w:ascii="Times New Roman" w:eastAsia="Times New Roman" w:hAnsi="Times New Roman" w:cs="Times New Roman"/>
            <w:b/>
            <w:bCs/>
            <w:noProof/>
            <w:sz w:val="24"/>
            <w:szCs w:val="20"/>
            <w:lang w:eastAsia="ru-RU"/>
          </w:rPr>
          <w:t>8 Налог на прибыль</w:t>
        </w:r>
        <w:r w:rsidRPr="0012275C">
          <w:rPr>
            <w:rFonts w:ascii="Times New Roman" w:eastAsia="Times New Roman" w:hAnsi="Times New Roman" w:cs="Times New Roman"/>
            <w:bCs/>
            <w:noProof/>
            <w:webHidden/>
            <w:sz w:val="24"/>
            <w:szCs w:val="20"/>
            <w:lang w:eastAsia="ru-RU"/>
          </w:rPr>
          <w:tab/>
        </w:r>
        <w:r w:rsidRPr="0012275C">
          <w:rPr>
            <w:rFonts w:ascii="Times New Roman" w:eastAsia="Times New Roman" w:hAnsi="Times New Roman" w:cs="Times New Roman"/>
            <w:bCs/>
            <w:noProof/>
            <w:webHidden/>
            <w:sz w:val="24"/>
            <w:szCs w:val="20"/>
            <w:lang w:eastAsia="ru-RU"/>
          </w:rPr>
          <w:fldChar w:fldCharType="begin"/>
        </w:r>
        <w:r w:rsidRPr="0012275C">
          <w:rPr>
            <w:rFonts w:ascii="Times New Roman" w:eastAsia="Times New Roman" w:hAnsi="Times New Roman" w:cs="Times New Roman"/>
            <w:bCs/>
            <w:noProof/>
            <w:webHidden/>
            <w:sz w:val="24"/>
            <w:szCs w:val="20"/>
            <w:lang w:eastAsia="ru-RU"/>
          </w:rPr>
          <w:instrText xml:space="preserve"> PAGEREF _Toc472336047 \h </w:instrText>
        </w:r>
        <w:r w:rsidRPr="0012275C">
          <w:rPr>
            <w:rFonts w:ascii="Times New Roman" w:eastAsia="Times New Roman" w:hAnsi="Times New Roman" w:cs="Times New Roman"/>
            <w:bCs/>
            <w:noProof/>
            <w:webHidden/>
            <w:sz w:val="24"/>
            <w:szCs w:val="20"/>
            <w:lang w:eastAsia="ru-RU"/>
          </w:rPr>
        </w:r>
        <w:r w:rsidRPr="0012275C">
          <w:rPr>
            <w:rFonts w:ascii="Times New Roman" w:eastAsia="Times New Roman" w:hAnsi="Times New Roman" w:cs="Times New Roman"/>
            <w:bCs/>
            <w:noProof/>
            <w:webHidden/>
            <w:sz w:val="24"/>
            <w:szCs w:val="20"/>
            <w:lang w:eastAsia="ru-RU"/>
          </w:rPr>
          <w:fldChar w:fldCharType="separate"/>
        </w:r>
        <w:r w:rsidRPr="0012275C">
          <w:rPr>
            <w:rFonts w:ascii="Times New Roman" w:eastAsia="Times New Roman" w:hAnsi="Times New Roman" w:cs="Times New Roman"/>
            <w:bCs/>
            <w:noProof/>
            <w:webHidden/>
            <w:sz w:val="24"/>
            <w:szCs w:val="20"/>
            <w:lang w:eastAsia="ru-RU"/>
          </w:rPr>
          <w:t>7</w:t>
        </w:r>
        <w:r w:rsidRPr="0012275C">
          <w:rPr>
            <w:rFonts w:ascii="Times New Roman" w:eastAsia="Times New Roman" w:hAnsi="Times New Roman" w:cs="Times New Roman"/>
            <w:bCs/>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198"/>
        <w:rPr>
          <w:rFonts w:ascii="Calibri" w:eastAsia="Times New Roman" w:hAnsi="Calibri" w:cs="Times New Roman"/>
          <w:noProof/>
          <w:lang w:eastAsia="ru-RU"/>
        </w:rPr>
      </w:pPr>
      <w:hyperlink w:anchor="_Toc472336048" w:history="1">
        <w:r w:rsidRPr="0012275C">
          <w:rPr>
            <w:rFonts w:ascii="Times New Roman" w:eastAsia="Times New Roman" w:hAnsi="Times New Roman" w:cs="Times New Roman"/>
            <w:noProof/>
            <w:sz w:val="24"/>
            <w:szCs w:val="20"/>
            <w:lang w:eastAsia="ru-RU"/>
          </w:rPr>
          <w:t>8.1 Общие положения. Порядок признания доходов и расходов</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_Toc472336048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7</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198"/>
        <w:rPr>
          <w:rFonts w:ascii="Calibri" w:eastAsia="Times New Roman" w:hAnsi="Calibri" w:cs="Times New Roman"/>
          <w:noProof/>
          <w:lang w:eastAsia="ru-RU"/>
        </w:rPr>
      </w:pPr>
      <w:hyperlink w:anchor="_Toc472336049" w:history="1">
        <w:r w:rsidRPr="0012275C">
          <w:rPr>
            <w:rFonts w:ascii="Times New Roman" w:eastAsia="Times New Roman" w:hAnsi="Times New Roman" w:cs="Times New Roman"/>
            <w:noProof/>
            <w:sz w:val="24"/>
            <w:szCs w:val="20"/>
            <w:lang w:eastAsia="ru-RU"/>
          </w:rPr>
          <w:t>8.2 Учет расходов, связанных с производством и реализацией товаров, работ и услуг</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_Toc472336049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7</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400"/>
        <w:rPr>
          <w:rFonts w:ascii="Calibri" w:eastAsia="Times New Roman" w:hAnsi="Calibri" w:cs="Times New Roman"/>
          <w:noProof/>
          <w:lang w:eastAsia="ru-RU"/>
        </w:rPr>
      </w:pPr>
      <w:hyperlink w:anchor="_Toc472336050" w:history="1">
        <w:r w:rsidRPr="0012275C">
          <w:rPr>
            <w:rFonts w:ascii="Times New Roman" w:eastAsia="Times New Roman" w:hAnsi="Times New Roman" w:cs="Times New Roman"/>
            <w:noProof/>
            <w:sz w:val="24"/>
            <w:szCs w:val="20"/>
            <w:lang w:eastAsia="ru-RU"/>
          </w:rPr>
          <w:t>8.2.1 Состав прямых  и косвенных расходов</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_Toc472336050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7</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400"/>
        <w:rPr>
          <w:rFonts w:ascii="Calibri" w:eastAsia="Times New Roman" w:hAnsi="Calibri" w:cs="Times New Roman"/>
          <w:noProof/>
          <w:lang w:eastAsia="ru-RU"/>
        </w:rPr>
      </w:pPr>
      <w:hyperlink w:anchor="_Toc472336051" w:history="1">
        <w:r w:rsidRPr="0012275C">
          <w:rPr>
            <w:rFonts w:ascii="Times New Roman" w:eastAsia="Times New Roman" w:hAnsi="Times New Roman" w:cs="Times New Roman"/>
            <w:noProof/>
            <w:sz w:val="24"/>
            <w:szCs w:val="20"/>
            <w:lang w:eastAsia="ru-RU"/>
          </w:rPr>
          <w:t>8.2.2 Налоговый учет движения материалов и материальных расходов</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_Toc472336051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7</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400"/>
        <w:rPr>
          <w:rFonts w:ascii="Calibri" w:eastAsia="Times New Roman" w:hAnsi="Calibri" w:cs="Times New Roman"/>
          <w:noProof/>
          <w:lang w:eastAsia="ru-RU"/>
        </w:rPr>
      </w:pPr>
      <w:hyperlink w:anchor="_Toc472336052" w:history="1">
        <w:r w:rsidRPr="0012275C">
          <w:rPr>
            <w:rFonts w:ascii="Times New Roman" w:eastAsia="Times New Roman" w:hAnsi="Times New Roman" w:cs="Times New Roman"/>
            <w:noProof/>
            <w:sz w:val="24"/>
            <w:szCs w:val="20"/>
            <w:lang w:eastAsia="ru-RU"/>
          </w:rPr>
          <w:t>8.2.3 Учет расходов на оплату труда</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_Toc472336052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8</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400"/>
        <w:rPr>
          <w:rFonts w:ascii="Calibri" w:eastAsia="Times New Roman" w:hAnsi="Calibri" w:cs="Times New Roman"/>
          <w:noProof/>
          <w:lang w:eastAsia="ru-RU"/>
        </w:rPr>
      </w:pPr>
      <w:hyperlink w:anchor="_Toc472336053" w:history="1">
        <w:r w:rsidRPr="0012275C">
          <w:rPr>
            <w:rFonts w:ascii="Times New Roman" w:eastAsia="Times New Roman" w:hAnsi="Times New Roman" w:cs="Times New Roman"/>
            <w:noProof/>
            <w:sz w:val="24"/>
            <w:szCs w:val="20"/>
            <w:lang w:eastAsia="ru-RU"/>
          </w:rPr>
          <w:t>8.2.4 Налоговый учет затрат, связанных с созданием объектов амортизируемого имущества</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_Toc472336053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8</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400"/>
        <w:rPr>
          <w:rFonts w:ascii="Calibri" w:eastAsia="Times New Roman" w:hAnsi="Calibri" w:cs="Times New Roman"/>
          <w:noProof/>
          <w:lang w:eastAsia="ru-RU"/>
        </w:rPr>
      </w:pPr>
      <w:hyperlink w:anchor="_Toc472336054" w:history="1">
        <w:r w:rsidRPr="0012275C">
          <w:rPr>
            <w:rFonts w:ascii="Times New Roman" w:eastAsia="Times New Roman" w:hAnsi="Times New Roman" w:cs="Times New Roman"/>
            <w:noProof/>
            <w:sz w:val="24"/>
            <w:szCs w:val="20"/>
            <w:lang w:eastAsia="ru-RU"/>
          </w:rPr>
          <w:t>8.2.5 Налоговый учет основных средств</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_Toc472336054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9</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400"/>
        <w:rPr>
          <w:rFonts w:ascii="Calibri" w:eastAsia="Times New Roman" w:hAnsi="Calibri" w:cs="Times New Roman"/>
          <w:noProof/>
          <w:lang w:eastAsia="ru-RU"/>
        </w:rPr>
      </w:pPr>
      <w:hyperlink w:anchor="_Toc472336055" w:history="1">
        <w:r w:rsidRPr="0012275C">
          <w:rPr>
            <w:rFonts w:ascii="Times New Roman" w:eastAsia="Times New Roman" w:hAnsi="Times New Roman" w:cs="Times New Roman"/>
            <w:noProof/>
            <w:sz w:val="24"/>
            <w:szCs w:val="20"/>
            <w:lang w:eastAsia="ru-RU"/>
          </w:rPr>
          <w:t>8.2.6 Налоговый учет нематериальных активов</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_Toc472336055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10</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400"/>
        <w:rPr>
          <w:rFonts w:ascii="Calibri" w:eastAsia="Times New Roman" w:hAnsi="Calibri" w:cs="Times New Roman"/>
          <w:noProof/>
          <w:lang w:eastAsia="ru-RU"/>
        </w:rPr>
      </w:pPr>
      <w:hyperlink w:anchor="_Toc472336056" w:history="1">
        <w:r w:rsidRPr="0012275C">
          <w:rPr>
            <w:rFonts w:ascii="Times New Roman" w:eastAsia="Times New Roman" w:hAnsi="Times New Roman" w:cs="Times New Roman"/>
            <w:noProof/>
            <w:sz w:val="24"/>
            <w:szCs w:val="20"/>
            <w:lang w:eastAsia="ru-RU"/>
          </w:rPr>
          <w:t>8.2.7 Расходы на научные исследования и(или) опытно-конструкторские разработки</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_Toc472336056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10</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400"/>
        <w:rPr>
          <w:rFonts w:ascii="Calibri" w:eastAsia="Times New Roman" w:hAnsi="Calibri" w:cs="Times New Roman"/>
          <w:noProof/>
          <w:lang w:eastAsia="ru-RU"/>
        </w:rPr>
      </w:pPr>
      <w:hyperlink w:anchor="_Toc472336057" w:history="1">
        <w:r w:rsidRPr="0012275C">
          <w:rPr>
            <w:rFonts w:ascii="Times New Roman" w:eastAsia="Times New Roman" w:hAnsi="Times New Roman" w:cs="Times New Roman"/>
            <w:noProof/>
            <w:sz w:val="24"/>
            <w:szCs w:val="20"/>
            <w:lang w:eastAsia="ru-RU"/>
          </w:rPr>
          <w:t>8.2.8 Доходы и расходы при реализации (выбытии) ценных бумаг</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_Toc472336057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11</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400"/>
        <w:rPr>
          <w:rFonts w:ascii="Calibri" w:eastAsia="Times New Roman" w:hAnsi="Calibri" w:cs="Times New Roman"/>
          <w:noProof/>
          <w:lang w:eastAsia="ru-RU"/>
        </w:rPr>
      </w:pPr>
      <w:hyperlink w:anchor="_Toc472336058" w:history="1">
        <w:r w:rsidRPr="0012275C">
          <w:rPr>
            <w:rFonts w:ascii="Times New Roman" w:eastAsia="Times New Roman" w:hAnsi="Times New Roman" w:cs="Times New Roman"/>
            <w:noProof/>
            <w:sz w:val="24"/>
            <w:szCs w:val="20"/>
            <w:lang w:eastAsia="ru-RU"/>
          </w:rPr>
          <w:t>8.2.9 Учет иных расходов, связанных с производством и  реализацией</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_Toc472336058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11</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198"/>
        <w:rPr>
          <w:rFonts w:ascii="Calibri" w:eastAsia="Times New Roman" w:hAnsi="Calibri" w:cs="Times New Roman"/>
          <w:noProof/>
          <w:lang w:eastAsia="ru-RU"/>
        </w:rPr>
      </w:pPr>
      <w:hyperlink w:anchor="_Toc472336059" w:history="1">
        <w:r w:rsidRPr="0012275C">
          <w:rPr>
            <w:rFonts w:ascii="Times New Roman" w:eastAsia="Times New Roman" w:hAnsi="Times New Roman" w:cs="Times New Roman"/>
            <w:noProof/>
            <w:sz w:val="24"/>
            <w:szCs w:val="20"/>
            <w:lang w:eastAsia="ru-RU"/>
          </w:rPr>
          <w:t>8.3 Налоговый учет доходов от реализации</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_Toc472336059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12</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198"/>
        <w:rPr>
          <w:rFonts w:ascii="Calibri" w:eastAsia="Times New Roman" w:hAnsi="Calibri" w:cs="Times New Roman"/>
          <w:noProof/>
          <w:lang w:eastAsia="ru-RU"/>
        </w:rPr>
      </w:pPr>
      <w:hyperlink w:anchor="_Toc472336060" w:history="1">
        <w:r w:rsidRPr="0012275C">
          <w:rPr>
            <w:rFonts w:ascii="Times New Roman" w:eastAsia="Times New Roman" w:hAnsi="Times New Roman" w:cs="Times New Roman"/>
            <w:noProof/>
            <w:sz w:val="24"/>
            <w:szCs w:val="20"/>
            <w:lang w:eastAsia="ru-RU"/>
          </w:rPr>
          <w:t>8.4 Налоговый учет внереализационных доходов и расходов</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_Toc472336060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13</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198"/>
        <w:rPr>
          <w:rFonts w:ascii="Calibri" w:eastAsia="Times New Roman" w:hAnsi="Calibri" w:cs="Times New Roman"/>
          <w:noProof/>
          <w:lang w:eastAsia="ru-RU"/>
        </w:rPr>
      </w:pPr>
      <w:hyperlink w:anchor="_Toc472336061" w:history="1">
        <w:r w:rsidRPr="0012275C">
          <w:rPr>
            <w:rFonts w:ascii="Times New Roman" w:eastAsia="Times New Roman" w:hAnsi="Times New Roman" w:cs="Times New Roman"/>
            <w:noProof/>
            <w:sz w:val="24"/>
            <w:szCs w:val="20"/>
            <w:lang w:eastAsia="ru-RU"/>
          </w:rPr>
          <w:t>8.5 Резервы</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_Toc472336061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13</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400"/>
        <w:rPr>
          <w:rFonts w:ascii="Calibri" w:eastAsia="Times New Roman" w:hAnsi="Calibri" w:cs="Times New Roman"/>
          <w:noProof/>
          <w:lang w:eastAsia="ru-RU"/>
        </w:rPr>
      </w:pPr>
      <w:hyperlink w:anchor="_Toc472336062" w:history="1">
        <w:r w:rsidRPr="0012275C">
          <w:rPr>
            <w:rFonts w:ascii="Times New Roman" w:eastAsia="Times New Roman" w:hAnsi="Times New Roman" w:cs="Times New Roman"/>
            <w:noProof/>
            <w:sz w:val="24"/>
            <w:szCs w:val="20"/>
            <w:lang w:eastAsia="ru-RU"/>
          </w:rPr>
          <w:t>8.5.1 Резерв по сомнительным долгам</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_Toc472336062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13</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400"/>
        <w:rPr>
          <w:rFonts w:ascii="Calibri" w:eastAsia="Times New Roman" w:hAnsi="Calibri" w:cs="Times New Roman"/>
          <w:noProof/>
          <w:lang w:eastAsia="ru-RU"/>
        </w:rPr>
      </w:pPr>
      <w:hyperlink w:anchor="_Toc472336063" w:history="1">
        <w:r w:rsidRPr="0012275C">
          <w:rPr>
            <w:rFonts w:ascii="Times New Roman" w:eastAsia="Times New Roman" w:hAnsi="Times New Roman" w:cs="Times New Roman"/>
            <w:noProof/>
            <w:sz w:val="24"/>
            <w:szCs w:val="20"/>
            <w:lang w:eastAsia="ru-RU"/>
          </w:rPr>
          <w:t>8.5.2 Резервы предстоящих расходов</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_Toc472336063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13</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198"/>
        <w:rPr>
          <w:rFonts w:ascii="Calibri" w:eastAsia="Times New Roman" w:hAnsi="Calibri" w:cs="Times New Roman"/>
          <w:noProof/>
          <w:lang w:eastAsia="ru-RU"/>
        </w:rPr>
      </w:pPr>
      <w:hyperlink w:anchor="_Toc472336064" w:history="1">
        <w:r w:rsidRPr="0012275C">
          <w:rPr>
            <w:rFonts w:ascii="Times New Roman" w:eastAsia="Times New Roman" w:hAnsi="Times New Roman" w:cs="Times New Roman"/>
            <w:noProof/>
            <w:sz w:val="24"/>
            <w:szCs w:val="20"/>
            <w:lang w:eastAsia="ru-RU"/>
          </w:rPr>
          <w:t>8.6 Размер убытка от уступки права требования, произведенной до срока платежа по договору</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_Toc472336064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13</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198"/>
        <w:rPr>
          <w:rFonts w:ascii="Calibri" w:eastAsia="Times New Roman" w:hAnsi="Calibri" w:cs="Times New Roman"/>
          <w:noProof/>
          <w:lang w:eastAsia="ru-RU"/>
        </w:rPr>
      </w:pPr>
      <w:hyperlink w:anchor="_Toc472336065" w:history="1">
        <w:r w:rsidRPr="0012275C">
          <w:rPr>
            <w:rFonts w:ascii="Times New Roman" w:eastAsia="Times New Roman" w:hAnsi="Times New Roman" w:cs="Times New Roman"/>
            <w:noProof/>
            <w:sz w:val="24"/>
            <w:szCs w:val="20"/>
            <w:lang w:eastAsia="ru-RU"/>
          </w:rPr>
          <w:t>8.7 Расчеты с бюджетом по налогу на прибыль</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_Toc472336065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14</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400"/>
        <w:rPr>
          <w:rFonts w:ascii="Calibri" w:eastAsia="Times New Roman" w:hAnsi="Calibri" w:cs="Times New Roman"/>
          <w:noProof/>
          <w:lang w:eastAsia="ru-RU"/>
        </w:rPr>
      </w:pPr>
      <w:hyperlink w:anchor="_Toc472336066" w:history="1">
        <w:r w:rsidRPr="0012275C">
          <w:rPr>
            <w:rFonts w:ascii="Times New Roman" w:eastAsia="Times New Roman" w:hAnsi="Times New Roman" w:cs="Times New Roman"/>
            <w:noProof/>
            <w:sz w:val="24"/>
            <w:szCs w:val="20"/>
            <w:lang w:eastAsia="ru-RU"/>
          </w:rPr>
          <w:t>8.7.1 Авансовые платежи</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_Toc472336066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14</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ind w:left="400"/>
        <w:rPr>
          <w:rFonts w:ascii="Calibri" w:eastAsia="Times New Roman" w:hAnsi="Calibri" w:cs="Times New Roman"/>
          <w:noProof/>
          <w:lang w:eastAsia="ru-RU"/>
        </w:rPr>
      </w:pPr>
      <w:hyperlink w:anchor="_Toc472336067" w:history="1">
        <w:r w:rsidRPr="0012275C">
          <w:rPr>
            <w:rFonts w:ascii="Times New Roman" w:eastAsia="Times New Roman" w:hAnsi="Times New Roman" w:cs="Times New Roman"/>
            <w:noProof/>
            <w:sz w:val="24"/>
            <w:szCs w:val="20"/>
            <w:lang w:eastAsia="ru-RU"/>
          </w:rPr>
          <w:t>8.7.2 Порядок исчисления и уплаты налога обособленными подразделениями</w:t>
        </w:r>
        <w:r w:rsidRPr="0012275C">
          <w:rPr>
            <w:rFonts w:ascii="Times New Roman" w:eastAsia="Times New Roman" w:hAnsi="Times New Roman" w:cs="Times New Roman"/>
            <w:noProof/>
            <w:webHidden/>
            <w:sz w:val="24"/>
            <w:szCs w:val="20"/>
            <w:lang w:eastAsia="ru-RU"/>
          </w:rPr>
          <w:tab/>
        </w:r>
        <w:r w:rsidRPr="0012275C">
          <w:rPr>
            <w:rFonts w:ascii="Times New Roman" w:eastAsia="Times New Roman" w:hAnsi="Times New Roman" w:cs="Times New Roman"/>
            <w:noProof/>
            <w:webHidden/>
            <w:sz w:val="24"/>
            <w:szCs w:val="20"/>
            <w:lang w:eastAsia="ru-RU"/>
          </w:rPr>
          <w:fldChar w:fldCharType="begin"/>
        </w:r>
        <w:r w:rsidRPr="0012275C">
          <w:rPr>
            <w:rFonts w:ascii="Times New Roman" w:eastAsia="Times New Roman" w:hAnsi="Times New Roman" w:cs="Times New Roman"/>
            <w:noProof/>
            <w:webHidden/>
            <w:sz w:val="24"/>
            <w:szCs w:val="20"/>
            <w:lang w:eastAsia="ru-RU"/>
          </w:rPr>
          <w:instrText xml:space="preserve"> PAGEREF _Toc472336067 \h </w:instrText>
        </w:r>
        <w:r w:rsidRPr="0012275C">
          <w:rPr>
            <w:rFonts w:ascii="Times New Roman" w:eastAsia="Times New Roman" w:hAnsi="Times New Roman" w:cs="Times New Roman"/>
            <w:noProof/>
            <w:webHidden/>
            <w:sz w:val="24"/>
            <w:szCs w:val="20"/>
            <w:lang w:eastAsia="ru-RU"/>
          </w:rPr>
        </w:r>
        <w:r w:rsidRPr="0012275C">
          <w:rPr>
            <w:rFonts w:ascii="Times New Roman" w:eastAsia="Times New Roman" w:hAnsi="Times New Roman" w:cs="Times New Roman"/>
            <w:noProof/>
            <w:webHidden/>
            <w:sz w:val="24"/>
            <w:szCs w:val="20"/>
            <w:lang w:eastAsia="ru-RU"/>
          </w:rPr>
          <w:fldChar w:fldCharType="separate"/>
        </w:r>
        <w:r w:rsidRPr="0012275C">
          <w:rPr>
            <w:rFonts w:ascii="Times New Roman" w:eastAsia="Times New Roman" w:hAnsi="Times New Roman" w:cs="Times New Roman"/>
            <w:noProof/>
            <w:webHidden/>
            <w:sz w:val="24"/>
            <w:szCs w:val="20"/>
            <w:lang w:eastAsia="ru-RU"/>
          </w:rPr>
          <w:t>14</w:t>
        </w:r>
        <w:r w:rsidRPr="0012275C">
          <w:rPr>
            <w:rFonts w:ascii="Times New Roman" w:eastAsia="Times New Roman" w:hAnsi="Times New Roman" w:cs="Times New Roman"/>
            <w:noProof/>
            <w:webHidden/>
            <w:sz w:val="24"/>
            <w:szCs w:val="20"/>
            <w:lang w:eastAsia="ru-RU"/>
          </w:rPr>
          <w:fldChar w:fldCharType="end"/>
        </w:r>
      </w:hyperlink>
    </w:p>
    <w:p w:rsidR="00FD1A37" w:rsidRPr="0012275C" w:rsidRDefault="00FD1A37" w:rsidP="00FD1A37">
      <w:pPr>
        <w:tabs>
          <w:tab w:val="right" w:leader="dot" w:pos="10196"/>
        </w:tabs>
        <w:spacing w:after="0" w:line="240" w:lineRule="auto"/>
        <w:rPr>
          <w:rFonts w:ascii="Calibri" w:eastAsia="Times New Roman" w:hAnsi="Calibri" w:cs="Times New Roman"/>
          <w:noProof/>
          <w:lang w:eastAsia="ru-RU"/>
        </w:rPr>
      </w:pPr>
      <w:hyperlink w:anchor="_Toc472336068" w:history="1">
        <w:r w:rsidRPr="0012275C">
          <w:rPr>
            <w:rFonts w:ascii="Times New Roman" w:eastAsia="Times New Roman" w:hAnsi="Times New Roman" w:cs="Times New Roman"/>
            <w:b/>
            <w:bCs/>
            <w:noProof/>
            <w:sz w:val="24"/>
            <w:szCs w:val="20"/>
            <w:lang w:eastAsia="ru-RU"/>
          </w:rPr>
          <w:t>9 Контролируемые сделки и взаимозависимые лица для целей налогообложения</w:t>
        </w:r>
        <w:r w:rsidRPr="0012275C">
          <w:rPr>
            <w:rFonts w:ascii="Times New Roman" w:eastAsia="Times New Roman" w:hAnsi="Times New Roman" w:cs="Times New Roman"/>
            <w:bCs/>
            <w:noProof/>
            <w:webHidden/>
            <w:sz w:val="24"/>
            <w:szCs w:val="20"/>
            <w:lang w:eastAsia="ru-RU"/>
          </w:rPr>
          <w:tab/>
        </w:r>
        <w:r w:rsidRPr="0012275C">
          <w:rPr>
            <w:rFonts w:ascii="Times New Roman" w:eastAsia="Times New Roman" w:hAnsi="Times New Roman" w:cs="Times New Roman"/>
            <w:bCs/>
            <w:noProof/>
            <w:webHidden/>
            <w:sz w:val="24"/>
            <w:szCs w:val="20"/>
            <w:lang w:eastAsia="ru-RU"/>
          </w:rPr>
          <w:fldChar w:fldCharType="begin"/>
        </w:r>
        <w:r w:rsidRPr="0012275C">
          <w:rPr>
            <w:rFonts w:ascii="Times New Roman" w:eastAsia="Times New Roman" w:hAnsi="Times New Roman" w:cs="Times New Roman"/>
            <w:bCs/>
            <w:noProof/>
            <w:webHidden/>
            <w:sz w:val="24"/>
            <w:szCs w:val="20"/>
            <w:lang w:eastAsia="ru-RU"/>
          </w:rPr>
          <w:instrText xml:space="preserve"> PAGEREF _Toc472336068 \h </w:instrText>
        </w:r>
        <w:r w:rsidRPr="0012275C">
          <w:rPr>
            <w:rFonts w:ascii="Times New Roman" w:eastAsia="Times New Roman" w:hAnsi="Times New Roman" w:cs="Times New Roman"/>
            <w:bCs/>
            <w:noProof/>
            <w:webHidden/>
            <w:sz w:val="24"/>
            <w:szCs w:val="20"/>
            <w:lang w:eastAsia="ru-RU"/>
          </w:rPr>
        </w:r>
        <w:r w:rsidRPr="0012275C">
          <w:rPr>
            <w:rFonts w:ascii="Times New Roman" w:eastAsia="Times New Roman" w:hAnsi="Times New Roman" w:cs="Times New Roman"/>
            <w:bCs/>
            <w:noProof/>
            <w:webHidden/>
            <w:sz w:val="24"/>
            <w:szCs w:val="20"/>
            <w:lang w:eastAsia="ru-RU"/>
          </w:rPr>
          <w:fldChar w:fldCharType="separate"/>
        </w:r>
        <w:r w:rsidRPr="0012275C">
          <w:rPr>
            <w:rFonts w:ascii="Times New Roman" w:eastAsia="Times New Roman" w:hAnsi="Times New Roman" w:cs="Times New Roman"/>
            <w:bCs/>
            <w:noProof/>
            <w:webHidden/>
            <w:sz w:val="24"/>
            <w:szCs w:val="20"/>
            <w:lang w:eastAsia="ru-RU"/>
          </w:rPr>
          <w:t>14</w:t>
        </w:r>
        <w:r w:rsidRPr="0012275C">
          <w:rPr>
            <w:rFonts w:ascii="Times New Roman" w:eastAsia="Times New Roman" w:hAnsi="Times New Roman" w:cs="Times New Roman"/>
            <w:bCs/>
            <w:noProof/>
            <w:webHidden/>
            <w:sz w:val="24"/>
            <w:szCs w:val="20"/>
            <w:lang w:eastAsia="ru-RU"/>
          </w:rPr>
          <w:fldChar w:fldCharType="end"/>
        </w:r>
      </w:hyperlink>
    </w:p>
    <w:p w:rsidR="00FD1A37" w:rsidRPr="0012275C" w:rsidRDefault="00FD1A37" w:rsidP="00FD1A37">
      <w:pPr>
        <w:tabs>
          <w:tab w:val="right" w:leader="dot" w:pos="10196"/>
        </w:tabs>
        <w:spacing w:after="0" w:line="240" w:lineRule="auto"/>
        <w:rPr>
          <w:rFonts w:ascii="Calibri" w:eastAsia="Times New Roman" w:hAnsi="Calibri" w:cs="Times New Roman"/>
          <w:noProof/>
          <w:lang w:eastAsia="ru-RU"/>
        </w:rPr>
      </w:pPr>
      <w:hyperlink w:anchor="_Toc472336069" w:history="1">
        <w:r w:rsidRPr="0012275C">
          <w:rPr>
            <w:rFonts w:ascii="Times New Roman" w:eastAsia="Times New Roman" w:hAnsi="Times New Roman" w:cs="Times New Roman"/>
            <w:b/>
            <w:bCs/>
            <w:noProof/>
            <w:sz w:val="24"/>
            <w:szCs w:val="20"/>
            <w:lang w:eastAsia="ru-RU"/>
          </w:rPr>
          <w:t>10 Налог на имущество</w:t>
        </w:r>
        <w:r w:rsidRPr="0012275C">
          <w:rPr>
            <w:rFonts w:ascii="Times New Roman" w:eastAsia="Times New Roman" w:hAnsi="Times New Roman" w:cs="Times New Roman"/>
            <w:bCs/>
            <w:noProof/>
            <w:webHidden/>
            <w:sz w:val="24"/>
            <w:szCs w:val="20"/>
            <w:lang w:eastAsia="ru-RU"/>
          </w:rPr>
          <w:tab/>
        </w:r>
        <w:r w:rsidRPr="0012275C">
          <w:rPr>
            <w:rFonts w:ascii="Times New Roman" w:eastAsia="Times New Roman" w:hAnsi="Times New Roman" w:cs="Times New Roman"/>
            <w:bCs/>
            <w:noProof/>
            <w:webHidden/>
            <w:sz w:val="24"/>
            <w:szCs w:val="20"/>
            <w:lang w:eastAsia="ru-RU"/>
          </w:rPr>
          <w:fldChar w:fldCharType="begin"/>
        </w:r>
        <w:r w:rsidRPr="0012275C">
          <w:rPr>
            <w:rFonts w:ascii="Times New Roman" w:eastAsia="Times New Roman" w:hAnsi="Times New Roman" w:cs="Times New Roman"/>
            <w:bCs/>
            <w:noProof/>
            <w:webHidden/>
            <w:sz w:val="24"/>
            <w:szCs w:val="20"/>
            <w:lang w:eastAsia="ru-RU"/>
          </w:rPr>
          <w:instrText xml:space="preserve"> PAGEREF _Toc472336069 \h </w:instrText>
        </w:r>
        <w:r w:rsidRPr="0012275C">
          <w:rPr>
            <w:rFonts w:ascii="Times New Roman" w:eastAsia="Times New Roman" w:hAnsi="Times New Roman" w:cs="Times New Roman"/>
            <w:bCs/>
            <w:noProof/>
            <w:webHidden/>
            <w:sz w:val="24"/>
            <w:szCs w:val="20"/>
            <w:lang w:eastAsia="ru-RU"/>
          </w:rPr>
        </w:r>
        <w:r w:rsidRPr="0012275C">
          <w:rPr>
            <w:rFonts w:ascii="Times New Roman" w:eastAsia="Times New Roman" w:hAnsi="Times New Roman" w:cs="Times New Roman"/>
            <w:bCs/>
            <w:noProof/>
            <w:webHidden/>
            <w:sz w:val="24"/>
            <w:szCs w:val="20"/>
            <w:lang w:eastAsia="ru-RU"/>
          </w:rPr>
          <w:fldChar w:fldCharType="separate"/>
        </w:r>
        <w:r w:rsidRPr="0012275C">
          <w:rPr>
            <w:rFonts w:ascii="Times New Roman" w:eastAsia="Times New Roman" w:hAnsi="Times New Roman" w:cs="Times New Roman"/>
            <w:bCs/>
            <w:noProof/>
            <w:webHidden/>
            <w:sz w:val="24"/>
            <w:szCs w:val="20"/>
            <w:lang w:eastAsia="ru-RU"/>
          </w:rPr>
          <w:t>15</w:t>
        </w:r>
        <w:r w:rsidRPr="0012275C">
          <w:rPr>
            <w:rFonts w:ascii="Times New Roman" w:eastAsia="Times New Roman" w:hAnsi="Times New Roman" w:cs="Times New Roman"/>
            <w:bCs/>
            <w:noProof/>
            <w:webHidden/>
            <w:sz w:val="24"/>
            <w:szCs w:val="20"/>
            <w:lang w:eastAsia="ru-RU"/>
          </w:rPr>
          <w:fldChar w:fldCharType="end"/>
        </w:r>
      </w:hyperlink>
    </w:p>
    <w:p w:rsidR="00FD1A37" w:rsidRPr="0012275C" w:rsidRDefault="00FD1A37" w:rsidP="00FD1A37">
      <w:pPr>
        <w:tabs>
          <w:tab w:val="right" w:leader="dot" w:pos="10196"/>
        </w:tabs>
        <w:spacing w:after="0" w:line="240" w:lineRule="auto"/>
        <w:rPr>
          <w:rFonts w:ascii="Calibri" w:eastAsia="Times New Roman" w:hAnsi="Calibri" w:cs="Times New Roman"/>
          <w:noProof/>
          <w:lang w:eastAsia="ru-RU"/>
        </w:rPr>
      </w:pPr>
      <w:hyperlink w:anchor="_Toc472336070" w:history="1">
        <w:r w:rsidRPr="0012275C">
          <w:rPr>
            <w:rFonts w:ascii="Times New Roman" w:eastAsia="Times New Roman" w:hAnsi="Times New Roman" w:cs="Times New Roman"/>
            <w:b/>
            <w:bCs/>
            <w:noProof/>
            <w:sz w:val="24"/>
            <w:szCs w:val="20"/>
            <w:lang w:eastAsia="ru-RU"/>
          </w:rPr>
          <w:t>11 Земельный налог</w:t>
        </w:r>
        <w:r w:rsidRPr="0012275C">
          <w:rPr>
            <w:rFonts w:ascii="Times New Roman" w:eastAsia="Times New Roman" w:hAnsi="Times New Roman" w:cs="Times New Roman"/>
            <w:bCs/>
            <w:noProof/>
            <w:webHidden/>
            <w:sz w:val="24"/>
            <w:szCs w:val="20"/>
            <w:lang w:eastAsia="ru-RU"/>
          </w:rPr>
          <w:tab/>
        </w:r>
        <w:r w:rsidRPr="0012275C">
          <w:rPr>
            <w:rFonts w:ascii="Times New Roman" w:eastAsia="Times New Roman" w:hAnsi="Times New Roman" w:cs="Times New Roman"/>
            <w:bCs/>
            <w:noProof/>
            <w:webHidden/>
            <w:sz w:val="24"/>
            <w:szCs w:val="20"/>
            <w:lang w:eastAsia="ru-RU"/>
          </w:rPr>
          <w:fldChar w:fldCharType="begin"/>
        </w:r>
        <w:r w:rsidRPr="0012275C">
          <w:rPr>
            <w:rFonts w:ascii="Times New Roman" w:eastAsia="Times New Roman" w:hAnsi="Times New Roman" w:cs="Times New Roman"/>
            <w:bCs/>
            <w:noProof/>
            <w:webHidden/>
            <w:sz w:val="24"/>
            <w:szCs w:val="20"/>
            <w:lang w:eastAsia="ru-RU"/>
          </w:rPr>
          <w:instrText xml:space="preserve"> PAGEREF _Toc472336070 \h </w:instrText>
        </w:r>
        <w:r w:rsidRPr="0012275C">
          <w:rPr>
            <w:rFonts w:ascii="Times New Roman" w:eastAsia="Times New Roman" w:hAnsi="Times New Roman" w:cs="Times New Roman"/>
            <w:bCs/>
            <w:noProof/>
            <w:webHidden/>
            <w:sz w:val="24"/>
            <w:szCs w:val="20"/>
            <w:lang w:eastAsia="ru-RU"/>
          </w:rPr>
        </w:r>
        <w:r w:rsidRPr="0012275C">
          <w:rPr>
            <w:rFonts w:ascii="Times New Roman" w:eastAsia="Times New Roman" w:hAnsi="Times New Roman" w:cs="Times New Roman"/>
            <w:bCs/>
            <w:noProof/>
            <w:webHidden/>
            <w:sz w:val="24"/>
            <w:szCs w:val="20"/>
            <w:lang w:eastAsia="ru-RU"/>
          </w:rPr>
          <w:fldChar w:fldCharType="separate"/>
        </w:r>
        <w:r w:rsidRPr="0012275C">
          <w:rPr>
            <w:rFonts w:ascii="Times New Roman" w:eastAsia="Times New Roman" w:hAnsi="Times New Roman" w:cs="Times New Roman"/>
            <w:bCs/>
            <w:noProof/>
            <w:webHidden/>
            <w:sz w:val="24"/>
            <w:szCs w:val="20"/>
            <w:lang w:eastAsia="ru-RU"/>
          </w:rPr>
          <w:t>15</w:t>
        </w:r>
        <w:r w:rsidRPr="0012275C">
          <w:rPr>
            <w:rFonts w:ascii="Times New Roman" w:eastAsia="Times New Roman" w:hAnsi="Times New Roman" w:cs="Times New Roman"/>
            <w:bCs/>
            <w:noProof/>
            <w:webHidden/>
            <w:sz w:val="24"/>
            <w:szCs w:val="20"/>
            <w:lang w:eastAsia="ru-RU"/>
          </w:rPr>
          <w:fldChar w:fldCharType="end"/>
        </w:r>
      </w:hyperlink>
    </w:p>
    <w:p w:rsidR="00FD1A37" w:rsidRPr="0012275C" w:rsidRDefault="00FD1A37" w:rsidP="00FD1A37">
      <w:pPr>
        <w:tabs>
          <w:tab w:val="right" w:leader="dot" w:pos="10196"/>
        </w:tabs>
        <w:spacing w:after="0" w:line="240" w:lineRule="auto"/>
        <w:rPr>
          <w:rFonts w:ascii="Calibri" w:eastAsia="Times New Roman" w:hAnsi="Calibri" w:cs="Times New Roman"/>
          <w:noProof/>
          <w:lang w:eastAsia="ru-RU"/>
        </w:rPr>
      </w:pPr>
      <w:hyperlink w:anchor="_Toc472336071" w:history="1">
        <w:r w:rsidRPr="0012275C">
          <w:rPr>
            <w:rFonts w:ascii="Times New Roman" w:eastAsia="Times New Roman" w:hAnsi="Times New Roman" w:cs="Times New Roman"/>
            <w:b/>
            <w:bCs/>
            <w:noProof/>
            <w:sz w:val="24"/>
            <w:szCs w:val="20"/>
            <w:lang w:eastAsia="ru-RU"/>
          </w:rPr>
          <w:t>12 Транспортный налог</w:t>
        </w:r>
        <w:r w:rsidRPr="0012275C">
          <w:rPr>
            <w:rFonts w:ascii="Times New Roman" w:eastAsia="Times New Roman" w:hAnsi="Times New Roman" w:cs="Times New Roman"/>
            <w:bCs/>
            <w:noProof/>
            <w:webHidden/>
            <w:sz w:val="24"/>
            <w:szCs w:val="20"/>
            <w:lang w:eastAsia="ru-RU"/>
          </w:rPr>
          <w:tab/>
        </w:r>
        <w:r w:rsidRPr="0012275C">
          <w:rPr>
            <w:rFonts w:ascii="Times New Roman" w:eastAsia="Times New Roman" w:hAnsi="Times New Roman" w:cs="Times New Roman"/>
            <w:bCs/>
            <w:noProof/>
            <w:webHidden/>
            <w:sz w:val="24"/>
            <w:szCs w:val="20"/>
            <w:lang w:eastAsia="ru-RU"/>
          </w:rPr>
          <w:fldChar w:fldCharType="begin"/>
        </w:r>
        <w:r w:rsidRPr="0012275C">
          <w:rPr>
            <w:rFonts w:ascii="Times New Roman" w:eastAsia="Times New Roman" w:hAnsi="Times New Roman" w:cs="Times New Roman"/>
            <w:bCs/>
            <w:noProof/>
            <w:webHidden/>
            <w:sz w:val="24"/>
            <w:szCs w:val="20"/>
            <w:lang w:eastAsia="ru-RU"/>
          </w:rPr>
          <w:instrText xml:space="preserve"> PAGEREF _Toc472336071 \h </w:instrText>
        </w:r>
        <w:r w:rsidRPr="0012275C">
          <w:rPr>
            <w:rFonts w:ascii="Times New Roman" w:eastAsia="Times New Roman" w:hAnsi="Times New Roman" w:cs="Times New Roman"/>
            <w:bCs/>
            <w:noProof/>
            <w:webHidden/>
            <w:sz w:val="24"/>
            <w:szCs w:val="20"/>
            <w:lang w:eastAsia="ru-RU"/>
          </w:rPr>
        </w:r>
        <w:r w:rsidRPr="0012275C">
          <w:rPr>
            <w:rFonts w:ascii="Times New Roman" w:eastAsia="Times New Roman" w:hAnsi="Times New Roman" w:cs="Times New Roman"/>
            <w:bCs/>
            <w:noProof/>
            <w:webHidden/>
            <w:sz w:val="24"/>
            <w:szCs w:val="20"/>
            <w:lang w:eastAsia="ru-RU"/>
          </w:rPr>
          <w:fldChar w:fldCharType="separate"/>
        </w:r>
        <w:r w:rsidRPr="0012275C">
          <w:rPr>
            <w:rFonts w:ascii="Times New Roman" w:eastAsia="Times New Roman" w:hAnsi="Times New Roman" w:cs="Times New Roman"/>
            <w:bCs/>
            <w:noProof/>
            <w:webHidden/>
            <w:sz w:val="24"/>
            <w:szCs w:val="20"/>
            <w:lang w:eastAsia="ru-RU"/>
          </w:rPr>
          <w:t>15</w:t>
        </w:r>
        <w:r w:rsidRPr="0012275C">
          <w:rPr>
            <w:rFonts w:ascii="Times New Roman" w:eastAsia="Times New Roman" w:hAnsi="Times New Roman" w:cs="Times New Roman"/>
            <w:bCs/>
            <w:noProof/>
            <w:webHidden/>
            <w:sz w:val="24"/>
            <w:szCs w:val="20"/>
            <w:lang w:eastAsia="ru-RU"/>
          </w:rPr>
          <w:fldChar w:fldCharType="end"/>
        </w:r>
      </w:hyperlink>
    </w:p>
    <w:p w:rsidR="00FD1A37" w:rsidRPr="0012275C" w:rsidRDefault="00FD1A37" w:rsidP="00FD1A37">
      <w:pPr>
        <w:tabs>
          <w:tab w:val="right" w:leader="dot" w:pos="10196"/>
        </w:tabs>
        <w:spacing w:after="0" w:line="240" w:lineRule="auto"/>
        <w:rPr>
          <w:rFonts w:ascii="Calibri" w:eastAsia="Times New Roman" w:hAnsi="Calibri" w:cs="Times New Roman"/>
          <w:noProof/>
          <w:lang w:eastAsia="ru-RU"/>
        </w:rPr>
      </w:pPr>
      <w:hyperlink w:anchor="_Toc472336072" w:history="1">
        <w:r w:rsidRPr="0012275C">
          <w:rPr>
            <w:rFonts w:ascii="Times New Roman" w:eastAsia="Times New Roman" w:hAnsi="Times New Roman" w:cs="Times New Roman"/>
            <w:b/>
            <w:bCs/>
            <w:noProof/>
            <w:sz w:val="24"/>
            <w:szCs w:val="20"/>
            <w:lang w:eastAsia="ru-RU"/>
          </w:rPr>
          <w:t>13 Страховые взносы</w:t>
        </w:r>
        <w:r w:rsidRPr="0012275C">
          <w:rPr>
            <w:rFonts w:ascii="Times New Roman" w:eastAsia="Times New Roman" w:hAnsi="Times New Roman" w:cs="Times New Roman"/>
            <w:bCs/>
            <w:noProof/>
            <w:webHidden/>
            <w:sz w:val="24"/>
            <w:szCs w:val="20"/>
            <w:lang w:eastAsia="ru-RU"/>
          </w:rPr>
          <w:tab/>
        </w:r>
        <w:r w:rsidRPr="0012275C">
          <w:rPr>
            <w:rFonts w:ascii="Times New Roman" w:eastAsia="Times New Roman" w:hAnsi="Times New Roman" w:cs="Times New Roman"/>
            <w:bCs/>
            <w:noProof/>
            <w:webHidden/>
            <w:sz w:val="24"/>
            <w:szCs w:val="20"/>
            <w:lang w:eastAsia="ru-RU"/>
          </w:rPr>
          <w:fldChar w:fldCharType="begin"/>
        </w:r>
        <w:r w:rsidRPr="0012275C">
          <w:rPr>
            <w:rFonts w:ascii="Times New Roman" w:eastAsia="Times New Roman" w:hAnsi="Times New Roman" w:cs="Times New Roman"/>
            <w:bCs/>
            <w:noProof/>
            <w:webHidden/>
            <w:sz w:val="24"/>
            <w:szCs w:val="20"/>
            <w:lang w:eastAsia="ru-RU"/>
          </w:rPr>
          <w:instrText xml:space="preserve"> PAGEREF _Toc472336072 \h </w:instrText>
        </w:r>
        <w:r w:rsidRPr="0012275C">
          <w:rPr>
            <w:rFonts w:ascii="Times New Roman" w:eastAsia="Times New Roman" w:hAnsi="Times New Roman" w:cs="Times New Roman"/>
            <w:bCs/>
            <w:noProof/>
            <w:webHidden/>
            <w:sz w:val="24"/>
            <w:szCs w:val="20"/>
            <w:lang w:eastAsia="ru-RU"/>
          </w:rPr>
        </w:r>
        <w:r w:rsidRPr="0012275C">
          <w:rPr>
            <w:rFonts w:ascii="Times New Roman" w:eastAsia="Times New Roman" w:hAnsi="Times New Roman" w:cs="Times New Roman"/>
            <w:bCs/>
            <w:noProof/>
            <w:webHidden/>
            <w:sz w:val="24"/>
            <w:szCs w:val="20"/>
            <w:lang w:eastAsia="ru-RU"/>
          </w:rPr>
          <w:fldChar w:fldCharType="separate"/>
        </w:r>
        <w:r w:rsidRPr="0012275C">
          <w:rPr>
            <w:rFonts w:ascii="Times New Roman" w:eastAsia="Times New Roman" w:hAnsi="Times New Roman" w:cs="Times New Roman"/>
            <w:bCs/>
            <w:noProof/>
            <w:webHidden/>
            <w:sz w:val="24"/>
            <w:szCs w:val="20"/>
            <w:lang w:eastAsia="ru-RU"/>
          </w:rPr>
          <w:t>16</w:t>
        </w:r>
        <w:r w:rsidRPr="0012275C">
          <w:rPr>
            <w:rFonts w:ascii="Times New Roman" w:eastAsia="Times New Roman" w:hAnsi="Times New Roman" w:cs="Times New Roman"/>
            <w:bCs/>
            <w:noProof/>
            <w:webHidden/>
            <w:sz w:val="24"/>
            <w:szCs w:val="20"/>
            <w:lang w:eastAsia="ru-RU"/>
          </w:rPr>
          <w:fldChar w:fldCharType="end"/>
        </w:r>
      </w:hyperlink>
    </w:p>
    <w:p w:rsidR="00FD1A37" w:rsidRPr="0012275C" w:rsidRDefault="00FD1A37" w:rsidP="00FD1A37">
      <w:pPr>
        <w:tabs>
          <w:tab w:val="right" w:leader="dot" w:pos="10196"/>
        </w:tabs>
        <w:spacing w:after="0" w:line="240" w:lineRule="auto"/>
        <w:rPr>
          <w:rFonts w:ascii="Calibri" w:eastAsia="Times New Roman" w:hAnsi="Calibri" w:cs="Times New Roman"/>
          <w:noProof/>
          <w:lang w:eastAsia="ru-RU"/>
        </w:rPr>
      </w:pPr>
      <w:hyperlink w:anchor="_Toc472336073" w:history="1">
        <w:r w:rsidRPr="0012275C">
          <w:rPr>
            <w:rFonts w:ascii="Times New Roman" w:eastAsia="Times New Roman" w:hAnsi="Times New Roman" w:cs="Times New Roman"/>
            <w:b/>
            <w:bCs/>
            <w:noProof/>
            <w:sz w:val="24"/>
            <w:szCs w:val="20"/>
            <w:lang w:eastAsia="ru-RU"/>
          </w:rPr>
          <w:t>14 Контроль выполнения Положения</w:t>
        </w:r>
        <w:r w:rsidRPr="0012275C">
          <w:rPr>
            <w:rFonts w:ascii="Times New Roman" w:eastAsia="Times New Roman" w:hAnsi="Times New Roman" w:cs="Times New Roman"/>
            <w:bCs/>
            <w:noProof/>
            <w:webHidden/>
            <w:sz w:val="24"/>
            <w:szCs w:val="20"/>
            <w:lang w:eastAsia="ru-RU"/>
          </w:rPr>
          <w:tab/>
        </w:r>
        <w:r w:rsidRPr="0012275C">
          <w:rPr>
            <w:rFonts w:ascii="Times New Roman" w:eastAsia="Times New Roman" w:hAnsi="Times New Roman" w:cs="Times New Roman"/>
            <w:bCs/>
            <w:noProof/>
            <w:webHidden/>
            <w:sz w:val="24"/>
            <w:szCs w:val="20"/>
            <w:lang w:eastAsia="ru-RU"/>
          </w:rPr>
          <w:fldChar w:fldCharType="begin"/>
        </w:r>
        <w:r w:rsidRPr="0012275C">
          <w:rPr>
            <w:rFonts w:ascii="Times New Roman" w:eastAsia="Times New Roman" w:hAnsi="Times New Roman" w:cs="Times New Roman"/>
            <w:bCs/>
            <w:noProof/>
            <w:webHidden/>
            <w:sz w:val="24"/>
            <w:szCs w:val="20"/>
            <w:lang w:eastAsia="ru-RU"/>
          </w:rPr>
          <w:instrText xml:space="preserve"> PAGEREF _Toc472336073 \h </w:instrText>
        </w:r>
        <w:r w:rsidRPr="0012275C">
          <w:rPr>
            <w:rFonts w:ascii="Times New Roman" w:eastAsia="Times New Roman" w:hAnsi="Times New Roman" w:cs="Times New Roman"/>
            <w:bCs/>
            <w:noProof/>
            <w:webHidden/>
            <w:sz w:val="24"/>
            <w:szCs w:val="20"/>
            <w:lang w:eastAsia="ru-RU"/>
          </w:rPr>
        </w:r>
        <w:r w:rsidRPr="0012275C">
          <w:rPr>
            <w:rFonts w:ascii="Times New Roman" w:eastAsia="Times New Roman" w:hAnsi="Times New Roman" w:cs="Times New Roman"/>
            <w:bCs/>
            <w:noProof/>
            <w:webHidden/>
            <w:sz w:val="24"/>
            <w:szCs w:val="20"/>
            <w:lang w:eastAsia="ru-RU"/>
          </w:rPr>
          <w:fldChar w:fldCharType="separate"/>
        </w:r>
        <w:r w:rsidRPr="0012275C">
          <w:rPr>
            <w:rFonts w:ascii="Times New Roman" w:eastAsia="Times New Roman" w:hAnsi="Times New Roman" w:cs="Times New Roman"/>
            <w:bCs/>
            <w:noProof/>
            <w:webHidden/>
            <w:sz w:val="24"/>
            <w:szCs w:val="20"/>
            <w:lang w:eastAsia="ru-RU"/>
          </w:rPr>
          <w:t>16</w:t>
        </w:r>
        <w:r w:rsidRPr="0012275C">
          <w:rPr>
            <w:rFonts w:ascii="Times New Roman" w:eastAsia="Times New Roman" w:hAnsi="Times New Roman" w:cs="Times New Roman"/>
            <w:bCs/>
            <w:noProof/>
            <w:webHidden/>
            <w:sz w:val="24"/>
            <w:szCs w:val="20"/>
            <w:lang w:eastAsia="ru-RU"/>
          </w:rPr>
          <w:fldChar w:fldCharType="end"/>
        </w:r>
      </w:hyperlink>
    </w:p>
    <w:p w:rsidR="00FD1A37" w:rsidRPr="00FD1A37" w:rsidRDefault="00FD1A37" w:rsidP="00FD1A37">
      <w:pPr>
        <w:spacing w:after="0" w:line="240" w:lineRule="auto"/>
        <w:rPr>
          <w:rFonts w:ascii="Times New Roman" w:eastAsia="Times New Roman" w:hAnsi="Times New Roman" w:cs="Times New Roman"/>
          <w:sz w:val="20"/>
          <w:szCs w:val="20"/>
          <w:lang w:eastAsia="ru-RU"/>
        </w:rPr>
        <w:sectPr w:rsidR="00FD1A37" w:rsidRPr="00FD1A37" w:rsidSect="00FD1A37">
          <w:footerReference w:type="default" r:id="rId32"/>
          <w:headerReference w:type="first" r:id="rId33"/>
          <w:pgSz w:w="11907" w:h="16840" w:code="9"/>
          <w:pgMar w:top="1389" w:right="567" w:bottom="1134" w:left="1134" w:header="720" w:footer="720" w:gutter="0"/>
          <w:cols w:space="708"/>
          <w:titlePg/>
          <w:docGrid w:linePitch="360"/>
        </w:sectPr>
      </w:pPr>
      <w:r w:rsidRPr="0012275C">
        <w:rPr>
          <w:rFonts w:ascii="Times New Roman" w:eastAsia="Times New Roman" w:hAnsi="Times New Roman" w:cs="Times New Roman"/>
          <w:bCs/>
          <w:sz w:val="24"/>
          <w:szCs w:val="20"/>
          <w:lang w:eastAsia="ru-RU"/>
        </w:rPr>
        <w:fldChar w:fldCharType="end"/>
      </w:r>
    </w:p>
    <w:p w:rsidR="00FD1A37" w:rsidRPr="00FD1A37" w:rsidRDefault="00FD1A37" w:rsidP="0012275C">
      <w:pPr>
        <w:keepNext/>
        <w:numPr>
          <w:ilvl w:val="0"/>
          <w:numId w:val="261"/>
        </w:numPr>
        <w:suppressAutoHyphens/>
        <w:spacing w:before="240" w:after="240" w:line="240" w:lineRule="auto"/>
        <w:ind w:hanging="720"/>
        <w:outlineLvl w:val="0"/>
        <w:rPr>
          <w:rFonts w:ascii="Times New Roman" w:eastAsia="Times New Roman" w:hAnsi="Times New Roman" w:cs="Times New Roman"/>
          <w:b/>
          <w:bCs/>
          <w:sz w:val="24"/>
          <w:szCs w:val="20"/>
          <w:lang w:eastAsia="x-none"/>
        </w:rPr>
      </w:pPr>
      <w:bookmarkStart w:id="413" w:name="_Toc249953562"/>
      <w:bookmarkStart w:id="414" w:name="_Toc249955137"/>
      <w:bookmarkStart w:id="415" w:name="_Toc249955337"/>
      <w:bookmarkStart w:id="416" w:name="_Toc249955521"/>
      <w:bookmarkStart w:id="417" w:name="_Toc251150362"/>
      <w:bookmarkStart w:id="418" w:name="_Toc251150470"/>
      <w:bookmarkStart w:id="419" w:name="_Toc375135749"/>
      <w:bookmarkStart w:id="420" w:name="_Toc472336031"/>
      <w:r w:rsidRPr="00FD1A37">
        <w:rPr>
          <w:rFonts w:ascii="Times New Roman" w:eastAsia="Times New Roman" w:hAnsi="Times New Roman" w:cs="Times New Roman"/>
          <w:b/>
          <w:bCs/>
          <w:sz w:val="24"/>
          <w:szCs w:val="20"/>
          <w:lang w:val="x-none" w:eastAsia="x-none"/>
        </w:rPr>
        <w:t>Назначение и область применения</w:t>
      </w:r>
      <w:bookmarkEnd w:id="413"/>
      <w:bookmarkEnd w:id="414"/>
      <w:bookmarkEnd w:id="415"/>
      <w:bookmarkEnd w:id="416"/>
      <w:bookmarkEnd w:id="417"/>
      <w:bookmarkEnd w:id="418"/>
      <w:bookmarkEnd w:id="419"/>
      <w:bookmarkEnd w:id="420"/>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4"/>
          <w:lang w:val="x-none" w:eastAsia="x-none"/>
        </w:rPr>
      </w:pPr>
      <w:r w:rsidRPr="00FD1A37">
        <w:rPr>
          <w:rFonts w:ascii="Times New Roman" w:eastAsia="Times New Roman" w:hAnsi="Times New Roman" w:cs="Times New Roman"/>
          <w:sz w:val="24"/>
          <w:szCs w:val="24"/>
          <w:lang w:val="x-none" w:eastAsia="x-none"/>
        </w:rPr>
        <w:t>1.</w:t>
      </w:r>
      <w:r w:rsidRPr="00FD1A37">
        <w:rPr>
          <w:rFonts w:ascii="Times New Roman" w:eastAsia="Times New Roman" w:hAnsi="Times New Roman" w:cs="Times New Roman"/>
          <w:sz w:val="24"/>
          <w:szCs w:val="24"/>
          <w:lang w:eastAsia="x-none"/>
        </w:rPr>
        <w:t>1</w:t>
      </w:r>
      <w:r w:rsidRPr="00FD1A37">
        <w:rPr>
          <w:rFonts w:ascii="Times New Roman" w:eastAsia="Times New Roman" w:hAnsi="Times New Roman" w:cs="Times New Roman"/>
          <w:sz w:val="24"/>
          <w:szCs w:val="24"/>
          <w:lang w:val="x-none" w:eastAsia="x-none"/>
        </w:rPr>
        <w:t xml:space="preserve"> Настоящее Положение разработано в целях</w:t>
      </w:r>
      <w:r w:rsidRPr="00FD1A37">
        <w:rPr>
          <w:rFonts w:ascii="Times New Roman" w:eastAsia="Times New Roman" w:hAnsi="Times New Roman" w:cs="Times New Roman"/>
          <w:sz w:val="24"/>
          <w:szCs w:val="24"/>
          <w:lang w:eastAsia="x-none"/>
        </w:rPr>
        <w:t>:</w:t>
      </w:r>
      <w:r w:rsidRPr="00FD1A37">
        <w:rPr>
          <w:rFonts w:ascii="Times New Roman" w:eastAsia="Times New Roman" w:hAnsi="Times New Roman" w:cs="Times New Roman"/>
          <w:sz w:val="24"/>
          <w:szCs w:val="24"/>
          <w:lang w:val="x-none" w:eastAsia="x-none"/>
        </w:rPr>
        <w:t xml:space="preserve">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обеспечения единства методики при организации и ведении учетного процесса как в разрезе различных периодов времени, так и в разрезе обособленных структурных подразделений Общества;</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формирования полной и достоверной информации об объектах налогового учета, таких, как доходы, расходы, имущество, имущественные права, обязательства и хозяйственные операции Общества, стоимостная оценка которых определяет налоговую базу текущего отчетного (налогового) периода;</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 обеспечения внутренних и внешних пользователей информацией об обязательствах Общества по налогам и сборам и своевременностью их уплаты с учетом организационных и отраслевых особенностей организации.</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1.</w:t>
      </w:r>
      <w:r w:rsidRPr="00FD1A37">
        <w:rPr>
          <w:rFonts w:ascii="Times New Roman" w:eastAsia="Times New Roman" w:hAnsi="Times New Roman" w:cs="Times New Roman"/>
          <w:sz w:val="24"/>
          <w:szCs w:val="20"/>
          <w:lang w:eastAsia="x-none"/>
        </w:rPr>
        <w:t>2</w:t>
      </w:r>
      <w:r w:rsidRPr="00FD1A37">
        <w:rPr>
          <w:rFonts w:ascii="Times New Roman" w:eastAsia="Times New Roman" w:hAnsi="Times New Roman" w:cs="Times New Roman"/>
          <w:sz w:val="24"/>
          <w:szCs w:val="20"/>
          <w:lang w:val="x-none" w:eastAsia="x-none"/>
        </w:rPr>
        <w:t xml:space="preserve"> Под Учетной политикой ПАО «МРСК Северо-Запада» для целей налогообложения понимается выбранная совокупность  допускаемых Налоговым Кодексом Российской Федерации способов (методов) определения доходов и (или) расходов, их признания, оценки и распределения, а также учета иных необходимых для целей налогообложения показателей финансово-хозяйственной деятельности Общества.</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4"/>
          <w:lang w:val="x-none" w:eastAsia="x-none"/>
        </w:rPr>
        <w:t xml:space="preserve">1.3 </w:t>
      </w:r>
      <w:r w:rsidRPr="00FD1A37">
        <w:rPr>
          <w:rFonts w:ascii="Times New Roman" w:eastAsia="Times New Roman" w:hAnsi="Times New Roman" w:cs="Times New Roman"/>
          <w:sz w:val="24"/>
          <w:szCs w:val="20"/>
          <w:lang w:val="x-none" w:eastAsia="x-none"/>
        </w:rPr>
        <w:t>Учетная политика ПАО «МРСК Северо-Запада» для целей налогообложения является обязательной для применения во всех структурных подразделениях (исполнительном аппарате, филиалах, других обособленных подразделениях Общества).</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4"/>
          <w:lang w:val="x-none" w:eastAsia="x-none"/>
        </w:rPr>
        <w:t>1.</w:t>
      </w:r>
      <w:bookmarkStart w:id="421" w:name="_Toc121517967"/>
      <w:bookmarkStart w:id="422" w:name="_Toc219599920"/>
      <w:bookmarkStart w:id="423" w:name="_Toc249953563"/>
      <w:bookmarkStart w:id="424" w:name="_Toc249955138"/>
      <w:bookmarkStart w:id="425" w:name="_Toc249955338"/>
      <w:bookmarkStart w:id="426" w:name="_Toc249955522"/>
      <w:bookmarkStart w:id="427" w:name="_Toc251150363"/>
      <w:bookmarkStart w:id="428" w:name="_Toc251150471"/>
      <w:r w:rsidRPr="00FD1A37">
        <w:rPr>
          <w:rFonts w:ascii="Times New Roman" w:eastAsia="Times New Roman" w:hAnsi="Times New Roman" w:cs="Times New Roman"/>
          <w:sz w:val="24"/>
          <w:szCs w:val="24"/>
          <w:lang w:val="x-none" w:eastAsia="x-none"/>
        </w:rPr>
        <w:t>4</w:t>
      </w:r>
      <w:r w:rsidRPr="00FD1A37">
        <w:rPr>
          <w:rFonts w:ascii="Times New Roman" w:eastAsia="Times New Roman" w:hAnsi="Times New Roman" w:cs="Times New Roman"/>
          <w:sz w:val="24"/>
          <w:szCs w:val="20"/>
          <w:lang w:val="x-none" w:eastAsia="x-none"/>
        </w:rPr>
        <w:t xml:space="preserve"> Внесение </w:t>
      </w:r>
      <w:r w:rsidRPr="00FD1A37">
        <w:rPr>
          <w:rFonts w:ascii="Times New Roman" w:eastAsia="Times New Roman" w:hAnsi="Times New Roman" w:cs="Times New Roman"/>
          <w:sz w:val="24"/>
          <w:szCs w:val="20"/>
          <w:lang w:eastAsia="x-none"/>
        </w:rPr>
        <w:t xml:space="preserve">уточнений/дополнений </w:t>
      </w:r>
      <w:r w:rsidRPr="00FD1A37">
        <w:rPr>
          <w:rFonts w:ascii="Times New Roman" w:eastAsia="Times New Roman" w:hAnsi="Times New Roman" w:cs="Times New Roman"/>
          <w:sz w:val="24"/>
          <w:szCs w:val="20"/>
          <w:lang w:val="x-none" w:eastAsia="x-none"/>
        </w:rPr>
        <w:t xml:space="preserve">в Учетную политику для целей налогообложения осуществляется в случае изменения  законодательства Российской Федерации о налогах и сборах или применяемых методов учета.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eastAsia="x-none"/>
        </w:rPr>
        <w:t xml:space="preserve">1.5 Подразделение методологии финансового учета и МСФО Общества является ответственным за разработку и актуализацию настоящего Положения, в том числе за его </w:t>
      </w:r>
      <w:proofErr w:type="spellStart"/>
      <w:r w:rsidRPr="00FD1A37">
        <w:rPr>
          <w:rFonts w:ascii="Times New Roman" w:eastAsia="Times New Roman" w:hAnsi="Times New Roman" w:cs="Times New Roman"/>
          <w:sz w:val="24"/>
          <w:szCs w:val="20"/>
          <w:lang w:eastAsia="x-none"/>
        </w:rPr>
        <w:t>переутверждение</w:t>
      </w:r>
      <w:proofErr w:type="spellEnd"/>
      <w:r w:rsidRPr="00FD1A37">
        <w:rPr>
          <w:rFonts w:ascii="Times New Roman" w:eastAsia="Times New Roman" w:hAnsi="Times New Roman" w:cs="Times New Roman"/>
          <w:sz w:val="24"/>
          <w:szCs w:val="20"/>
          <w:lang w:eastAsia="x-none"/>
        </w:rPr>
        <w:t xml:space="preserve"> при необходимости внесения изменений.</w:t>
      </w:r>
    </w:p>
    <w:p w:rsidR="00FD1A37" w:rsidRPr="00FD1A37" w:rsidRDefault="00FD1A37" w:rsidP="0012275C">
      <w:pPr>
        <w:keepNext/>
        <w:numPr>
          <w:ilvl w:val="0"/>
          <w:numId w:val="261"/>
        </w:numPr>
        <w:suppressAutoHyphens/>
        <w:spacing w:before="240" w:after="240" w:line="240" w:lineRule="auto"/>
        <w:ind w:hanging="720"/>
        <w:outlineLvl w:val="0"/>
        <w:rPr>
          <w:rFonts w:ascii="Times New Roman" w:eastAsia="Times New Roman" w:hAnsi="Times New Roman" w:cs="Times New Roman"/>
          <w:b/>
          <w:bCs/>
          <w:sz w:val="24"/>
          <w:szCs w:val="20"/>
          <w:lang w:eastAsia="x-none"/>
        </w:rPr>
      </w:pPr>
      <w:bookmarkStart w:id="429" w:name="_Toc438022265"/>
      <w:bookmarkStart w:id="430" w:name="_Toc375135750"/>
      <w:bookmarkStart w:id="431" w:name="_Toc472336032"/>
      <w:bookmarkEnd w:id="429"/>
      <w:r w:rsidRPr="00FD1A37">
        <w:rPr>
          <w:rFonts w:ascii="Times New Roman" w:eastAsia="Times New Roman" w:hAnsi="Times New Roman" w:cs="Times New Roman"/>
          <w:b/>
          <w:bCs/>
          <w:sz w:val="24"/>
          <w:szCs w:val="20"/>
          <w:lang w:val="x-none" w:eastAsia="x-none"/>
        </w:rPr>
        <w:t>Нормативные ссылки</w:t>
      </w:r>
      <w:bookmarkEnd w:id="423"/>
      <w:bookmarkEnd w:id="424"/>
      <w:bookmarkEnd w:id="425"/>
      <w:bookmarkEnd w:id="426"/>
      <w:bookmarkEnd w:id="427"/>
      <w:bookmarkEnd w:id="428"/>
      <w:bookmarkEnd w:id="430"/>
      <w:bookmarkEnd w:id="431"/>
    </w:p>
    <w:p w:rsidR="00FD1A37" w:rsidRPr="00FD1A37" w:rsidRDefault="00FD1A37" w:rsidP="00FD1A37">
      <w:pPr>
        <w:tabs>
          <w:tab w:val="left" w:pos="567"/>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В настоящем Положении использованы следующие нормативные документы</w:t>
      </w:r>
      <w:r w:rsidRPr="00FD1A37">
        <w:rPr>
          <w:rFonts w:ascii="Times New Roman" w:eastAsia="Times New Roman" w:hAnsi="Times New Roman" w:cs="Times New Roman"/>
          <w:sz w:val="24"/>
          <w:szCs w:val="20"/>
          <w:lang w:eastAsia="x-none"/>
        </w:rPr>
        <w:t>:</w:t>
      </w:r>
    </w:p>
    <w:p w:rsidR="00FD1A37" w:rsidRPr="00FD1A37" w:rsidRDefault="00FD1A37" w:rsidP="00FD1A37">
      <w:pPr>
        <w:suppressAutoHyphens/>
        <w:spacing w:after="0" w:line="240" w:lineRule="auto"/>
        <w:ind w:firstLine="567"/>
        <w:jc w:val="both"/>
        <w:rPr>
          <w:rFonts w:ascii="Times New Roman" w:eastAsia="Times New Roman" w:hAnsi="Times New Roman" w:cs="Times New Roman"/>
          <w:sz w:val="24"/>
          <w:szCs w:val="24"/>
          <w:lang w:eastAsia="x-none"/>
        </w:rPr>
      </w:pPr>
      <w:r w:rsidRPr="00FD1A37">
        <w:rPr>
          <w:rFonts w:ascii="Times New Roman" w:eastAsia="Times New Roman" w:hAnsi="Times New Roman" w:cs="Times New Roman"/>
          <w:sz w:val="24"/>
          <w:szCs w:val="24"/>
          <w:lang w:val="x-none" w:eastAsia="x-none"/>
        </w:rPr>
        <w:t>Налоговый кодекс Российской Федерации</w:t>
      </w:r>
      <w:r w:rsidRPr="00FD1A37">
        <w:rPr>
          <w:rFonts w:ascii="Times New Roman" w:eastAsia="Times New Roman" w:hAnsi="Times New Roman" w:cs="Times New Roman"/>
          <w:sz w:val="24"/>
          <w:szCs w:val="24"/>
          <w:lang w:eastAsia="x-none"/>
        </w:rPr>
        <w:t>;</w:t>
      </w:r>
    </w:p>
    <w:p w:rsidR="00FD1A37" w:rsidRPr="00FD1A37" w:rsidRDefault="00FD1A37" w:rsidP="00FD1A37">
      <w:pPr>
        <w:suppressAutoHyphens/>
        <w:spacing w:after="0" w:line="240" w:lineRule="auto"/>
        <w:ind w:firstLine="567"/>
        <w:jc w:val="both"/>
        <w:rPr>
          <w:rFonts w:ascii="Times New Roman" w:eastAsia="Times New Roman" w:hAnsi="Times New Roman" w:cs="Times New Roman"/>
          <w:sz w:val="24"/>
          <w:szCs w:val="24"/>
          <w:lang w:eastAsia="x-none"/>
        </w:rPr>
      </w:pPr>
      <w:r w:rsidRPr="00FD1A37">
        <w:rPr>
          <w:rFonts w:ascii="Times New Roman" w:eastAsia="Times New Roman" w:hAnsi="Times New Roman" w:cs="Times New Roman"/>
          <w:sz w:val="24"/>
          <w:szCs w:val="24"/>
          <w:lang w:val="x-none" w:eastAsia="x-none"/>
        </w:rPr>
        <w:t>Гражданский Кодекс Российской Федерации</w:t>
      </w:r>
      <w:r w:rsidRPr="00FD1A37">
        <w:rPr>
          <w:rFonts w:ascii="Times New Roman" w:eastAsia="Times New Roman" w:hAnsi="Times New Roman" w:cs="Times New Roman"/>
          <w:sz w:val="24"/>
          <w:szCs w:val="24"/>
          <w:lang w:eastAsia="x-none"/>
        </w:rPr>
        <w:t>;</w:t>
      </w:r>
    </w:p>
    <w:p w:rsidR="00FD1A37" w:rsidRPr="00FD1A37" w:rsidRDefault="00FD1A37" w:rsidP="00FD1A37">
      <w:pPr>
        <w:suppressAutoHyphens/>
        <w:spacing w:after="0" w:line="240" w:lineRule="auto"/>
        <w:ind w:firstLine="567"/>
        <w:jc w:val="both"/>
        <w:rPr>
          <w:rFonts w:ascii="Times New Roman" w:eastAsia="Times New Roman" w:hAnsi="Times New Roman" w:cs="Times New Roman"/>
          <w:sz w:val="24"/>
          <w:szCs w:val="24"/>
          <w:lang w:eastAsia="x-none"/>
        </w:rPr>
      </w:pPr>
      <w:r w:rsidRPr="00FD1A37">
        <w:rPr>
          <w:rFonts w:ascii="Times New Roman" w:eastAsia="Times New Roman" w:hAnsi="Times New Roman" w:cs="Times New Roman"/>
          <w:sz w:val="24"/>
          <w:szCs w:val="24"/>
          <w:lang w:val="x-none" w:eastAsia="x-none"/>
        </w:rPr>
        <w:t>Федеральный закон от 23</w:t>
      </w:r>
      <w:r w:rsidRPr="00FD1A37">
        <w:rPr>
          <w:rFonts w:ascii="Times New Roman" w:eastAsia="Times New Roman" w:hAnsi="Times New Roman" w:cs="Times New Roman"/>
          <w:sz w:val="24"/>
          <w:szCs w:val="24"/>
          <w:lang w:eastAsia="x-none"/>
        </w:rPr>
        <w:t>.08.</w:t>
      </w:r>
      <w:r w:rsidRPr="00FD1A37">
        <w:rPr>
          <w:rFonts w:ascii="Times New Roman" w:eastAsia="Times New Roman" w:hAnsi="Times New Roman" w:cs="Times New Roman"/>
          <w:sz w:val="24"/>
          <w:szCs w:val="24"/>
          <w:lang w:val="x-none" w:eastAsia="x-none"/>
        </w:rPr>
        <w:t xml:space="preserve">1996 № 127-ФЗ «О науке и государственной научно-технической политике» (далее </w:t>
      </w:r>
      <w:r w:rsidRPr="00FD1A37">
        <w:rPr>
          <w:rFonts w:ascii="Times New Roman" w:eastAsia="Times New Roman" w:hAnsi="Times New Roman" w:cs="Times New Roman"/>
          <w:sz w:val="24"/>
          <w:szCs w:val="24"/>
          <w:lang w:eastAsia="x-none"/>
        </w:rPr>
        <w:t xml:space="preserve">ФЗ </w:t>
      </w:r>
      <w:r w:rsidRPr="00FD1A37">
        <w:rPr>
          <w:rFonts w:ascii="Times New Roman" w:eastAsia="Times New Roman" w:hAnsi="Times New Roman" w:cs="Times New Roman"/>
          <w:sz w:val="24"/>
          <w:szCs w:val="24"/>
          <w:lang w:val="x-none" w:eastAsia="x-none"/>
        </w:rPr>
        <w:t>№</w:t>
      </w:r>
      <w:r w:rsidRPr="00FD1A37">
        <w:rPr>
          <w:rFonts w:ascii="Times New Roman" w:eastAsia="Times New Roman" w:hAnsi="Times New Roman" w:cs="Times New Roman"/>
          <w:sz w:val="24"/>
          <w:szCs w:val="24"/>
          <w:lang w:eastAsia="x-none"/>
        </w:rPr>
        <w:t xml:space="preserve"> </w:t>
      </w:r>
      <w:r w:rsidRPr="00FD1A37">
        <w:rPr>
          <w:rFonts w:ascii="Times New Roman" w:eastAsia="Times New Roman" w:hAnsi="Times New Roman" w:cs="Times New Roman"/>
          <w:sz w:val="24"/>
          <w:szCs w:val="24"/>
          <w:lang w:val="x-none" w:eastAsia="x-none"/>
        </w:rPr>
        <w:t>126-ФЗ)</w:t>
      </w:r>
      <w:r w:rsidRPr="00FD1A37">
        <w:rPr>
          <w:rFonts w:ascii="Times New Roman" w:eastAsia="Times New Roman" w:hAnsi="Times New Roman" w:cs="Times New Roman"/>
          <w:sz w:val="24"/>
          <w:szCs w:val="24"/>
          <w:lang w:eastAsia="x-none"/>
        </w:rPr>
        <w:t>;</w:t>
      </w:r>
    </w:p>
    <w:p w:rsidR="00FD1A37" w:rsidRPr="00FD1A37" w:rsidRDefault="00FD1A37" w:rsidP="00FD1A37">
      <w:pPr>
        <w:suppressAutoHyphens/>
        <w:spacing w:after="0" w:line="240" w:lineRule="auto"/>
        <w:ind w:firstLine="567"/>
        <w:jc w:val="both"/>
        <w:rPr>
          <w:rFonts w:ascii="Times New Roman" w:eastAsia="Times New Roman" w:hAnsi="Times New Roman" w:cs="Times New Roman"/>
          <w:sz w:val="24"/>
          <w:szCs w:val="24"/>
          <w:lang w:eastAsia="x-none"/>
        </w:rPr>
      </w:pPr>
      <w:r w:rsidRPr="00FD1A37">
        <w:rPr>
          <w:rFonts w:ascii="Times New Roman" w:eastAsia="Times New Roman" w:hAnsi="Times New Roman" w:cs="Times New Roman"/>
          <w:sz w:val="24"/>
          <w:szCs w:val="24"/>
          <w:lang w:val="x-none" w:eastAsia="x-none"/>
        </w:rPr>
        <w:t>Классификация основных средств, включаемых в амортизационные группы</w:t>
      </w:r>
      <w:r w:rsidRPr="00FD1A37">
        <w:rPr>
          <w:rFonts w:ascii="Times New Roman" w:eastAsia="Times New Roman" w:hAnsi="Times New Roman" w:cs="Times New Roman"/>
          <w:sz w:val="24"/>
          <w:szCs w:val="24"/>
          <w:lang w:eastAsia="x-none"/>
        </w:rPr>
        <w:t xml:space="preserve"> (</w:t>
      </w:r>
      <w:r w:rsidRPr="00FD1A37">
        <w:rPr>
          <w:rFonts w:ascii="Times New Roman" w:eastAsia="Times New Roman" w:hAnsi="Times New Roman" w:cs="Times New Roman"/>
          <w:sz w:val="24"/>
          <w:szCs w:val="24"/>
          <w:lang w:val="x-none" w:eastAsia="x-none"/>
        </w:rPr>
        <w:t>утв</w:t>
      </w:r>
      <w:r w:rsidRPr="00FD1A37">
        <w:rPr>
          <w:rFonts w:ascii="Times New Roman" w:eastAsia="Times New Roman" w:hAnsi="Times New Roman" w:cs="Times New Roman"/>
          <w:sz w:val="24"/>
          <w:szCs w:val="24"/>
          <w:lang w:eastAsia="x-none"/>
        </w:rPr>
        <w:t>.</w:t>
      </w:r>
      <w:r w:rsidRPr="00FD1A37">
        <w:rPr>
          <w:rFonts w:ascii="Times New Roman" w:eastAsia="Times New Roman" w:hAnsi="Times New Roman" w:cs="Times New Roman"/>
          <w:sz w:val="24"/>
          <w:szCs w:val="24"/>
          <w:lang w:val="x-none" w:eastAsia="x-none"/>
        </w:rPr>
        <w:t xml:space="preserve"> </w:t>
      </w:r>
      <w:r w:rsidRPr="00FD1A37">
        <w:rPr>
          <w:rFonts w:ascii="Times New Roman" w:eastAsia="Times New Roman" w:hAnsi="Times New Roman" w:cs="Times New Roman"/>
          <w:sz w:val="24"/>
          <w:szCs w:val="24"/>
          <w:lang w:eastAsia="x-none"/>
        </w:rPr>
        <w:t>п</w:t>
      </w:r>
      <w:proofErr w:type="spellStart"/>
      <w:r w:rsidRPr="00FD1A37">
        <w:rPr>
          <w:rFonts w:ascii="Times New Roman" w:eastAsia="Times New Roman" w:hAnsi="Times New Roman" w:cs="Times New Roman"/>
          <w:sz w:val="24"/>
          <w:szCs w:val="24"/>
          <w:lang w:val="x-none" w:eastAsia="x-none"/>
        </w:rPr>
        <w:t>остановлением</w:t>
      </w:r>
      <w:proofErr w:type="spellEnd"/>
      <w:r w:rsidRPr="00FD1A37">
        <w:rPr>
          <w:rFonts w:ascii="Times New Roman" w:eastAsia="Times New Roman" w:hAnsi="Times New Roman" w:cs="Times New Roman"/>
          <w:sz w:val="24"/>
          <w:szCs w:val="24"/>
          <w:lang w:val="x-none" w:eastAsia="x-none"/>
        </w:rPr>
        <w:t xml:space="preserve"> Правительства </w:t>
      </w:r>
      <w:r w:rsidRPr="00FD1A37">
        <w:rPr>
          <w:rFonts w:ascii="Times New Roman" w:eastAsia="Times New Roman" w:hAnsi="Times New Roman" w:cs="Times New Roman"/>
          <w:sz w:val="24"/>
          <w:szCs w:val="24"/>
          <w:lang w:eastAsia="x-none"/>
        </w:rPr>
        <w:t>РФ</w:t>
      </w:r>
      <w:r w:rsidRPr="00FD1A37">
        <w:rPr>
          <w:rFonts w:ascii="Times New Roman" w:eastAsia="Times New Roman" w:hAnsi="Times New Roman" w:cs="Times New Roman"/>
          <w:sz w:val="24"/>
          <w:szCs w:val="24"/>
          <w:lang w:val="x-none" w:eastAsia="x-none"/>
        </w:rPr>
        <w:t xml:space="preserve"> от 01</w:t>
      </w:r>
      <w:r w:rsidRPr="00FD1A37">
        <w:rPr>
          <w:rFonts w:ascii="Times New Roman" w:eastAsia="Times New Roman" w:hAnsi="Times New Roman" w:cs="Times New Roman"/>
          <w:sz w:val="24"/>
          <w:szCs w:val="24"/>
          <w:lang w:eastAsia="x-none"/>
        </w:rPr>
        <w:t>.01.</w:t>
      </w:r>
      <w:r w:rsidRPr="00FD1A37">
        <w:rPr>
          <w:rFonts w:ascii="Times New Roman" w:eastAsia="Times New Roman" w:hAnsi="Times New Roman" w:cs="Times New Roman"/>
          <w:sz w:val="24"/>
          <w:szCs w:val="24"/>
          <w:lang w:val="x-none" w:eastAsia="x-none"/>
        </w:rPr>
        <w:t>2002 № 1</w:t>
      </w:r>
      <w:r w:rsidRPr="00FD1A37">
        <w:rPr>
          <w:rFonts w:ascii="Times New Roman" w:eastAsia="Times New Roman" w:hAnsi="Times New Roman" w:cs="Times New Roman"/>
          <w:sz w:val="24"/>
          <w:szCs w:val="24"/>
          <w:lang w:eastAsia="x-none"/>
        </w:rPr>
        <w:t xml:space="preserve"> </w:t>
      </w:r>
      <w:r w:rsidRPr="00FD1A37">
        <w:rPr>
          <w:rFonts w:ascii="Times New Roman" w:eastAsia="Times New Roman" w:hAnsi="Times New Roman" w:cs="Times New Roman"/>
          <w:sz w:val="24"/>
          <w:szCs w:val="24"/>
          <w:lang w:val="x-none" w:eastAsia="x-none"/>
        </w:rPr>
        <w:t>(далее – Постановление № 1</w:t>
      </w:r>
      <w:r w:rsidRPr="00FD1A37">
        <w:rPr>
          <w:rFonts w:ascii="Times New Roman" w:eastAsia="Times New Roman" w:hAnsi="Times New Roman" w:cs="Times New Roman"/>
          <w:sz w:val="24"/>
          <w:szCs w:val="24"/>
          <w:lang w:eastAsia="x-none"/>
        </w:rPr>
        <w:t>)</w:t>
      </w:r>
      <w:r w:rsidRPr="00FD1A37">
        <w:rPr>
          <w:rFonts w:ascii="Times New Roman" w:eastAsia="Times New Roman" w:hAnsi="Times New Roman" w:cs="Times New Roman"/>
          <w:sz w:val="24"/>
          <w:szCs w:val="24"/>
          <w:lang w:val="x-none" w:eastAsia="x-none"/>
        </w:rPr>
        <w:t>)</w:t>
      </w:r>
      <w:r w:rsidRPr="00FD1A37">
        <w:rPr>
          <w:rFonts w:ascii="Times New Roman" w:eastAsia="Times New Roman" w:hAnsi="Times New Roman" w:cs="Times New Roman"/>
          <w:sz w:val="24"/>
          <w:szCs w:val="24"/>
          <w:lang w:eastAsia="x-none"/>
        </w:rPr>
        <w:t>;</w:t>
      </w:r>
    </w:p>
    <w:p w:rsidR="00FD1A37" w:rsidRPr="00FD1A37" w:rsidRDefault="00FD1A37" w:rsidP="00FD1A37">
      <w:pPr>
        <w:suppressAutoHyphens/>
        <w:spacing w:after="0" w:line="240" w:lineRule="auto"/>
        <w:ind w:firstLine="567"/>
        <w:jc w:val="both"/>
        <w:rPr>
          <w:rFonts w:ascii="Times New Roman" w:eastAsia="Times New Roman" w:hAnsi="Times New Roman" w:cs="Times New Roman"/>
          <w:sz w:val="24"/>
          <w:szCs w:val="24"/>
          <w:lang w:eastAsia="x-none"/>
        </w:rPr>
      </w:pPr>
      <w:r w:rsidRPr="00FD1A37">
        <w:rPr>
          <w:rFonts w:ascii="Times New Roman" w:eastAsia="Times New Roman" w:hAnsi="Times New Roman" w:cs="Times New Roman"/>
          <w:sz w:val="24"/>
          <w:szCs w:val="24"/>
          <w:lang w:val="x-none" w:eastAsia="x-none"/>
        </w:rPr>
        <w:t>Инструкция по заполнению форм федерального государственного статистического наблюдения по капитальному строительству</w:t>
      </w:r>
      <w:r w:rsidRPr="00FD1A37">
        <w:rPr>
          <w:rFonts w:ascii="Times New Roman" w:eastAsia="Times New Roman" w:hAnsi="Times New Roman" w:cs="Times New Roman"/>
          <w:sz w:val="24"/>
          <w:szCs w:val="24"/>
          <w:lang w:eastAsia="x-none"/>
        </w:rPr>
        <w:t xml:space="preserve"> (</w:t>
      </w:r>
      <w:r w:rsidRPr="00FD1A37">
        <w:rPr>
          <w:rFonts w:ascii="Times New Roman" w:eastAsia="Times New Roman" w:hAnsi="Times New Roman" w:cs="Times New Roman"/>
          <w:sz w:val="24"/>
          <w:szCs w:val="24"/>
          <w:lang w:val="x-none" w:eastAsia="x-none"/>
        </w:rPr>
        <w:t>утв</w:t>
      </w:r>
      <w:r w:rsidRPr="00FD1A37">
        <w:rPr>
          <w:rFonts w:ascii="Times New Roman" w:eastAsia="Times New Roman" w:hAnsi="Times New Roman" w:cs="Times New Roman"/>
          <w:sz w:val="24"/>
          <w:szCs w:val="24"/>
          <w:lang w:eastAsia="x-none"/>
        </w:rPr>
        <w:t>.</w:t>
      </w:r>
      <w:r w:rsidRPr="00FD1A37">
        <w:rPr>
          <w:rFonts w:ascii="Times New Roman" w:eastAsia="Times New Roman" w:hAnsi="Times New Roman" w:cs="Times New Roman"/>
          <w:sz w:val="24"/>
          <w:szCs w:val="24"/>
          <w:lang w:val="x-none" w:eastAsia="x-none"/>
        </w:rPr>
        <w:t xml:space="preserve"> </w:t>
      </w:r>
      <w:r w:rsidRPr="00FD1A37">
        <w:rPr>
          <w:rFonts w:ascii="Times New Roman" w:eastAsia="Times New Roman" w:hAnsi="Times New Roman" w:cs="Times New Roman"/>
          <w:sz w:val="24"/>
          <w:szCs w:val="24"/>
          <w:lang w:eastAsia="x-none"/>
        </w:rPr>
        <w:t>п</w:t>
      </w:r>
      <w:proofErr w:type="spellStart"/>
      <w:r w:rsidRPr="00FD1A37">
        <w:rPr>
          <w:rFonts w:ascii="Times New Roman" w:eastAsia="Times New Roman" w:hAnsi="Times New Roman" w:cs="Times New Roman"/>
          <w:sz w:val="24"/>
          <w:szCs w:val="24"/>
          <w:lang w:val="x-none" w:eastAsia="x-none"/>
        </w:rPr>
        <w:t>остановлением</w:t>
      </w:r>
      <w:proofErr w:type="spellEnd"/>
      <w:r w:rsidRPr="00FD1A37">
        <w:rPr>
          <w:rFonts w:ascii="Times New Roman" w:eastAsia="Times New Roman" w:hAnsi="Times New Roman" w:cs="Times New Roman"/>
          <w:sz w:val="24"/>
          <w:szCs w:val="24"/>
          <w:lang w:val="x-none" w:eastAsia="x-none"/>
        </w:rPr>
        <w:t xml:space="preserve"> Госкомстата России  от 03</w:t>
      </w:r>
      <w:r w:rsidRPr="00FD1A37">
        <w:rPr>
          <w:rFonts w:ascii="Times New Roman" w:eastAsia="Times New Roman" w:hAnsi="Times New Roman" w:cs="Times New Roman"/>
          <w:sz w:val="24"/>
          <w:szCs w:val="24"/>
          <w:lang w:eastAsia="x-none"/>
        </w:rPr>
        <w:t>.10.</w:t>
      </w:r>
      <w:r w:rsidRPr="00FD1A37">
        <w:rPr>
          <w:rFonts w:ascii="Times New Roman" w:eastAsia="Times New Roman" w:hAnsi="Times New Roman" w:cs="Times New Roman"/>
          <w:sz w:val="24"/>
          <w:szCs w:val="24"/>
          <w:lang w:val="x-none" w:eastAsia="x-none"/>
        </w:rPr>
        <w:t>1996 № 123 (далее – Инструкция № 123</w:t>
      </w:r>
      <w:r w:rsidRPr="00FD1A37">
        <w:rPr>
          <w:rFonts w:ascii="Times New Roman" w:eastAsia="Times New Roman" w:hAnsi="Times New Roman" w:cs="Times New Roman"/>
          <w:sz w:val="24"/>
          <w:szCs w:val="24"/>
          <w:lang w:eastAsia="x-none"/>
        </w:rPr>
        <w:t>)</w:t>
      </w:r>
      <w:r w:rsidRPr="00FD1A37">
        <w:rPr>
          <w:rFonts w:ascii="Times New Roman" w:eastAsia="Times New Roman" w:hAnsi="Times New Roman" w:cs="Times New Roman"/>
          <w:sz w:val="24"/>
          <w:szCs w:val="24"/>
          <w:lang w:val="x-none" w:eastAsia="x-none"/>
        </w:rPr>
        <w:t xml:space="preserve">). </w:t>
      </w:r>
    </w:p>
    <w:p w:rsidR="00FD1A37" w:rsidRPr="00FD1A37" w:rsidRDefault="00FD1A37" w:rsidP="00FD1A37">
      <w:pPr>
        <w:suppressAutoHyphens/>
        <w:spacing w:after="0" w:line="240" w:lineRule="auto"/>
        <w:ind w:firstLine="567"/>
        <w:jc w:val="both"/>
        <w:rPr>
          <w:rFonts w:ascii="Times New Roman" w:eastAsia="Times New Roman" w:hAnsi="Times New Roman" w:cs="Times New Roman"/>
          <w:sz w:val="24"/>
          <w:szCs w:val="24"/>
          <w:lang w:eastAsia="x-none"/>
        </w:rPr>
      </w:pPr>
    </w:p>
    <w:p w:rsidR="00FD1A37" w:rsidRPr="00FD1A37" w:rsidRDefault="00FD1A37" w:rsidP="00FD1A37">
      <w:pPr>
        <w:suppressAutoHyphens/>
        <w:spacing w:after="0" w:line="240" w:lineRule="auto"/>
        <w:ind w:firstLine="567"/>
        <w:jc w:val="both"/>
        <w:rPr>
          <w:rFonts w:ascii="Times New Roman" w:eastAsia="Times New Roman" w:hAnsi="Times New Roman" w:cs="Times New Roman"/>
          <w:lang w:eastAsia="x-none"/>
        </w:rPr>
      </w:pPr>
      <w:proofErr w:type="gramStart"/>
      <w:r w:rsidRPr="00FD1A37">
        <w:rPr>
          <w:rFonts w:ascii="Times New Roman" w:eastAsia="Times New Roman" w:hAnsi="Times New Roman" w:cs="Times New Roman"/>
          <w:lang w:eastAsia="x-none"/>
        </w:rPr>
        <w:t>П</w:t>
      </w:r>
      <w:proofErr w:type="gramEnd"/>
      <w:r w:rsidRPr="00FD1A37">
        <w:rPr>
          <w:rFonts w:ascii="Times New Roman" w:eastAsia="Times New Roman" w:hAnsi="Times New Roman" w:cs="Times New Roman"/>
          <w:lang w:eastAsia="x-none"/>
        </w:rPr>
        <w:t xml:space="preserve"> р и м е ч а н и е – н</w:t>
      </w:r>
      <w:r w:rsidRPr="00FD1A37">
        <w:rPr>
          <w:rFonts w:ascii="Times New Roman" w:eastAsia="Times New Roman" w:hAnsi="Times New Roman" w:cs="Times New Roman"/>
          <w:lang w:val="x-none" w:eastAsia="x-none"/>
        </w:rPr>
        <w:t>е смотря на то, что данная Инструкция с 01</w:t>
      </w:r>
      <w:r w:rsidRPr="00FD1A37">
        <w:rPr>
          <w:rFonts w:ascii="Times New Roman" w:eastAsia="Times New Roman" w:hAnsi="Times New Roman" w:cs="Times New Roman"/>
          <w:lang w:eastAsia="x-none"/>
        </w:rPr>
        <w:t>.01.</w:t>
      </w:r>
      <w:r w:rsidRPr="00FD1A37">
        <w:rPr>
          <w:rFonts w:ascii="Times New Roman" w:eastAsia="Times New Roman" w:hAnsi="Times New Roman" w:cs="Times New Roman"/>
          <w:lang w:val="x-none" w:eastAsia="x-none"/>
        </w:rPr>
        <w:t>2008 утратила силу, Общество в условиях отсутствия новой Инструкции руководствуется установленными Инструкцией № 123 правилами  определения состава строительно-монтажных работ.</w:t>
      </w:r>
    </w:p>
    <w:p w:rsidR="00FD1A37" w:rsidRPr="00FD1A37" w:rsidRDefault="00FD1A37" w:rsidP="00FD1A37">
      <w:pPr>
        <w:suppressAutoHyphens/>
        <w:spacing w:after="0" w:line="240" w:lineRule="auto"/>
        <w:ind w:firstLine="567"/>
        <w:jc w:val="both"/>
        <w:rPr>
          <w:rFonts w:ascii="Times New Roman" w:eastAsia="Times New Roman" w:hAnsi="Times New Roman" w:cs="Times New Roman"/>
          <w:sz w:val="24"/>
          <w:szCs w:val="24"/>
          <w:lang w:eastAsia="x-none"/>
        </w:rPr>
      </w:pPr>
    </w:p>
    <w:p w:rsidR="00FD1A37" w:rsidRPr="00FD1A37" w:rsidRDefault="00FD1A37" w:rsidP="00FD1A37">
      <w:pPr>
        <w:suppressAutoHyphens/>
        <w:spacing w:after="0" w:line="240" w:lineRule="auto"/>
        <w:ind w:firstLine="567"/>
        <w:jc w:val="both"/>
        <w:rPr>
          <w:rFonts w:ascii="Times New Roman" w:eastAsia="Times New Roman" w:hAnsi="Times New Roman" w:cs="Times New Roman"/>
          <w:sz w:val="24"/>
          <w:szCs w:val="24"/>
          <w:lang w:eastAsia="x-none"/>
        </w:rPr>
      </w:pPr>
      <w:bookmarkStart w:id="432" w:name="_Toc249953564"/>
      <w:bookmarkStart w:id="433" w:name="_Toc249955139"/>
      <w:bookmarkStart w:id="434" w:name="_Toc249955339"/>
      <w:bookmarkStart w:id="435" w:name="_Toc249955523"/>
      <w:bookmarkStart w:id="436" w:name="_Toc251150364"/>
      <w:bookmarkStart w:id="437" w:name="_Toc251150472"/>
      <w:r w:rsidRPr="00FD1A37">
        <w:rPr>
          <w:rFonts w:ascii="Times New Roman" w:eastAsia="Times New Roman" w:hAnsi="Times New Roman" w:cs="Times New Roman"/>
          <w:sz w:val="24"/>
          <w:szCs w:val="24"/>
          <w:lang w:val="x-none" w:eastAsia="x-none"/>
        </w:rPr>
        <w:t xml:space="preserve">Перечень имущества, относящегося к железнодорожным путям общего пользования, федеральным автомобильным дорогам общего пользования, магистральным трубопроводам, линиям </w:t>
      </w:r>
      <w:proofErr w:type="spellStart"/>
      <w:r w:rsidRPr="00FD1A37">
        <w:rPr>
          <w:rFonts w:ascii="Times New Roman" w:eastAsia="Times New Roman" w:hAnsi="Times New Roman" w:cs="Times New Roman"/>
          <w:sz w:val="24"/>
          <w:szCs w:val="24"/>
          <w:lang w:val="x-none" w:eastAsia="x-none"/>
        </w:rPr>
        <w:t>энергопередачи</w:t>
      </w:r>
      <w:proofErr w:type="spellEnd"/>
      <w:r w:rsidRPr="00FD1A37">
        <w:rPr>
          <w:rFonts w:ascii="Times New Roman" w:eastAsia="Times New Roman" w:hAnsi="Times New Roman" w:cs="Times New Roman"/>
          <w:sz w:val="24"/>
          <w:szCs w:val="24"/>
          <w:lang w:val="x-none" w:eastAsia="x-none"/>
        </w:rPr>
        <w:t>, а также сооружений, являющихся неотъемлемой технологической частью указанных объектов, в отношении которых организации освобождаются от обложения налогом на имущество организаций</w:t>
      </w:r>
      <w:r w:rsidRPr="00FD1A37">
        <w:rPr>
          <w:rFonts w:ascii="Times New Roman" w:eastAsia="Times New Roman" w:hAnsi="Times New Roman" w:cs="Times New Roman"/>
          <w:sz w:val="24"/>
          <w:szCs w:val="24"/>
          <w:lang w:eastAsia="x-none"/>
        </w:rPr>
        <w:t xml:space="preserve"> (</w:t>
      </w:r>
      <w:r w:rsidRPr="00FD1A37">
        <w:rPr>
          <w:rFonts w:ascii="Times New Roman" w:eastAsia="Times New Roman" w:hAnsi="Times New Roman" w:cs="Times New Roman"/>
          <w:sz w:val="24"/>
          <w:szCs w:val="24"/>
          <w:lang w:val="x-none" w:eastAsia="x-none"/>
        </w:rPr>
        <w:t>утв</w:t>
      </w:r>
      <w:r w:rsidRPr="00FD1A37">
        <w:rPr>
          <w:rFonts w:ascii="Times New Roman" w:eastAsia="Times New Roman" w:hAnsi="Times New Roman" w:cs="Times New Roman"/>
          <w:sz w:val="24"/>
          <w:szCs w:val="24"/>
          <w:lang w:eastAsia="x-none"/>
        </w:rPr>
        <w:t>.</w:t>
      </w:r>
      <w:r w:rsidRPr="00FD1A37">
        <w:rPr>
          <w:rFonts w:ascii="Times New Roman" w:eastAsia="Times New Roman" w:hAnsi="Times New Roman" w:cs="Times New Roman"/>
          <w:sz w:val="24"/>
          <w:szCs w:val="24"/>
          <w:lang w:val="x-none" w:eastAsia="x-none"/>
        </w:rPr>
        <w:t xml:space="preserve"> </w:t>
      </w:r>
      <w:r w:rsidRPr="00FD1A37">
        <w:rPr>
          <w:rFonts w:ascii="Times New Roman" w:eastAsia="Times New Roman" w:hAnsi="Times New Roman" w:cs="Times New Roman"/>
          <w:sz w:val="24"/>
          <w:szCs w:val="24"/>
          <w:lang w:eastAsia="x-none"/>
        </w:rPr>
        <w:t>п</w:t>
      </w:r>
      <w:proofErr w:type="spellStart"/>
      <w:r w:rsidRPr="00FD1A37">
        <w:rPr>
          <w:rFonts w:ascii="Times New Roman" w:eastAsia="Times New Roman" w:hAnsi="Times New Roman" w:cs="Times New Roman"/>
          <w:sz w:val="24"/>
          <w:szCs w:val="24"/>
          <w:lang w:val="x-none" w:eastAsia="x-none"/>
        </w:rPr>
        <w:t>остановлением</w:t>
      </w:r>
      <w:proofErr w:type="spellEnd"/>
      <w:r w:rsidRPr="00FD1A37">
        <w:rPr>
          <w:rFonts w:ascii="Times New Roman" w:eastAsia="Times New Roman" w:hAnsi="Times New Roman" w:cs="Times New Roman"/>
          <w:sz w:val="24"/>
          <w:szCs w:val="24"/>
          <w:lang w:val="x-none" w:eastAsia="x-none"/>
        </w:rPr>
        <w:t xml:space="preserve"> Правительства </w:t>
      </w:r>
      <w:r w:rsidRPr="00FD1A37">
        <w:rPr>
          <w:rFonts w:ascii="Times New Roman" w:eastAsia="Times New Roman" w:hAnsi="Times New Roman" w:cs="Times New Roman"/>
          <w:sz w:val="24"/>
          <w:szCs w:val="24"/>
          <w:lang w:eastAsia="x-none"/>
        </w:rPr>
        <w:t>РФ</w:t>
      </w:r>
      <w:r w:rsidRPr="00FD1A37">
        <w:rPr>
          <w:rFonts w:ascii="Times New Roman" w:eastAsia="Times New Roman" w:hAnsi="Times New Roman" w:cs="Times New Roman"/>
          <w:sz w:val="24"/>
          <w:szCs w:val="24"/>
          <w:lang w:val="x-none" w:eastAsia="x-none"/>
        </w:rPr>
        <w:t xml:space="preserve"> от 30</w:t>
      </w:r>
      <w:r w:rsidRPr="00FD1A37">
        <w:rPr>
          <w:rFonts w:ascii="Times New Roman" w:eastAsia="Times New Roman" w:hAnsi="Times New Roman" w:cs="Times New Roman"/>
          <w:sz w:val="24"/>
          <w:szCs w:val="24"/>
          <w:lang w:eastAsia="x-none"/>
        </w:rPr>
        <w:t>.09.</w:t>
      </w:r>
      <w:r w:rsidRPr="00FD1A37">
        <w:rPr>
          <w:rFonts w:ascii="Times New Roman" w:eastAsia="Times New Roman" w:hAnsi="Times New Roman" w:cs="Times New Roman"/>
          <w:sz w:val="24"/>
          <w:szCs w:val="24"/>
          <w:lang w:val="x-none" w:eastAsia="x-none"/>
        </w:rPr>
        <w:t>2004 № 504 (далее – Постановление № 504</w:t>
      </w:r>
      <w:r w:rsidRPr="00FD1A37">
        <w:rPr>
          <w:rFonts w:ascii="Times New Roman" w:eastAsia="Times New Roman" w:hAnsi="Times New Roman" w:cs="Times New Roman"/>
          <w:sz w:val="24"/>
          <w:szCs w:val="24"/>
          <w:lang w:eastAsia="x-none"/>
        </w:rPr>
        <w:t>)</w:t>
      </w:r>
      <w:r w:rsidRPr="00FD1A37">
        <w:rPr>
          <w:rFonts w:ascii="Times New Roman" w:eastAsia="Times New Roman" w:hAnsi="Times New Roman" w:cs="Times New Roman"/>
          <w:sz w:val="24"/>
          <w:szCs w:val="24"/>
          <w:lang w:val="x-none" w:eastAsia="x-none"/>
        </w:rPr>
        <w:t>)</w:t>
      </w:r>
      <w:r w:rsidRPr="00FD1A37">
        <w:rPr>
          <w:rFonts w:ascii="Times New Roman" w:eastAsia="Times New Roman" w:hAnsi="Times New Roman" w:cs="Times New Roman"/>
          <w:sz w:val="24"/>
          <w:szCs w:val="24"/>
          <w:lang w:eastAsia="x-none"/>
        </w:rPr>
        <w:t>.</w:t>
      </w:r>
    </w:p>
    <w:p w:rsidR="00FD1A37" w:rsidRPr="00FD1A37" w:rsidRDefault="00FD1A37" w:rsidP="00FD1A37">
      <w:pPr>
        <w:suppressAutoHyphens/>
        <w:spacing w:after="0" w:line="240" w:lineRule="auto"/>
        <w:ind w:firstLine="567"/>
        <w:jc w:val="both"/>
        <w:rPr>
          <w:rFonts w:ascii="Times New Roman" w:eastAsia="Times New Roman" w:hAnsi="Times New Roman" w:cs="Times New Roman"/>
          <w:sz w:val="24"/>
          <w:szCs w:val="24"/>
          <w:lang w:eastAsia="x-none"/>
        </w:rPr>
      </w:pPr>
      <w:r w:rsidRPr="00FD1A37">
        <w:rPr>
          <w:rFonts w:ascii="Times New Roman" w:eastAsia="Times New Roman" w:hAnsi="Times New Roman" w:cs="Times New Roman"/>
          <w:sz w:val="24"/>
          <w:szCs w:val="24"/>
          <w:lang w:val="x-none" w:eastAsia="x-none"/>
        </w:rPr>
        <w:t xml:space="preserve">Формы и правила заполнения (ведения) документов, применяемых при расчетах по налогу на добавленную стоимость </w:t>
      </w:r>
      <w:r w:rsidRPr="00FD1A37">
        <w:rPr>
          <w:rFonts w:ascii="Times New Roman" w:eastAsia="Times New Roman" w:hAnsi="Times New Roman" w:cs="Times New Roman"/>
          <w:sz w:val="24"/>
          <w:szCs w:val="24"/>
          <w:lang w:eastAsia="x-none"/>
        </w:rPr>
        <w:t>(</w:t>
      </w:r>
      <w:r w:rsidRPr="00FD1A37">
        <w:rPr>
          <w:rFonts w:ascii="Times New Roman" w:eastAsia="Times New Roman" w:hAnsi="Times New Roman" w:cs="Times New Roman"/>
          <w:sz w:val="24"/>
          <w:szCs w:val="24"/>
          <w:lang w:val="x-none" w:eastAsia="x-none"/>
        </w:rPr>
        <w:t>утв</w:t>
      </w:r>
      <w:r w:rsidRPr="00FD1A37">
        <w:rPr>
          <w:rFonts w:ascii="Times New Roman" w:eastAsia="Times New Roman" w:hAnsi="Times New Roman" w:cs="Times New Roman"/>
          <w:sz w:val="24"/>
          <w:szCs w:val="24"/>
          <w:lang w:eastAsia="x-none"/>
        </w:rPr>
        <w:t>.</w:t>
      </w:r>
      <w:r w:rsidRPr="00FD1A37">
        <w:rPr>
          <w:rFonts w:ascii="Times New Roman" w:eastAsia="Times New Roman" w:hAnsi="Times New Roman" w:cs="Times New Roman"/>
          <w:sz w:val="24"/>
          <w:szCs w:val="24"/>
          <w:lang w:val="x-none" w:eastAsia="x-none"/>
        </w:rPr>
        <w:t xml:space="preserve"> </w:t>
      </w:r>
      <w:r w:rsidRPr="00FD1A37">
        <w:rPr>
          <w:rFonts w:ascii="Times New Roman" w:eastAsia="Times New Roman" w:hAnsi="Times New Roman" w:cs="Times New Roman"/>
          <w:sz w:val="24"/>
          <w:szCs w:val="24"/>
          <w:lang w:eastAsia="x-none"/>
        </w:rPr>
        <w:t>п</w:t>
      </w:r>
      <w:proofErr w:type="spellStart"/>
      <w:r w:rsidRPr="00FD1A37">
        <w:rPr>
          <w:rFonts w:ascii="Times New Roman" w:eastAsia="Times New Roman" w:hAnsi="Times New Roman" w:cs="Times New Roman"/>
          <w:sz w:val="24"/>
          <w:szCs w:val="24"/>
          <w:lang w:val="x-none" w:eastAsia="x-none"/>
        </w:rPr>
        <w:t>остановлением</w:t>
      </w:r>
      <w:proofErr w:type="spellEnd"/>
      <w:r w:rsidRPr="00FD1A37">
        <w:rPr>
          <w:rFonts w:ascii="Times New Roman" w:eastAsia="Times New Roman" w:hAnsi="Times New Roman" w:cs="Times New Roman"/>
          <w:sz w:val="24"/>
          <w:szCs w:val="24"/>
          <w:lang w:val="x-none" w:eastAsia="x-none"/>
        </w:rPr>
        <w:t xml:space="preserve"> Правительства РФ от 26</w:t>
      </w:r>
      <w:r w:rsidRPr="00FD1A37">
        <w:rPr>
          <w:rFonts w:ascii="Times New Roman" w:eastAsia="Times New Roman" w:hAnsi="Times New Roman" w:cs="Times New Roman"/>
          <w:sz w:val="24"/>
          <w:szCs w:val="24"/>
          <w:lang w:eastAsia="x-none"/>
        </w:rPr>
        <w:t>.12.</w:t>
      </w:r>
      <w:r w:rsidRPr="00FD1A37">
        <w:rPr>
          <w:rFonts w:ascii="Times New Roman" w:eastAsia="Times New Roman" w:hAnsi="Times New Roman" w:cs="Times New Roman"/>
          <w:sz w:val="24"/>
          <w:szCs w:val="24"/>
          <w:lang w:val="x-none" w:eastAsia="x-none"/>
        </w:rPr>
        <w:t>2011 № 1137</w:t>
      </w:r>
      <w:r w:rsidRPr="00FD1A37">
        <w:rPr>
          <w:rFonts w:ascii="Times New Roman" w:eastAsia="Times New Roman" w:hAnsi="Times New Roman" w:cs="Times New Roman"/>
          <w:sz w:val="24"/>
          <w:szCs w:val="24"/>
          <w:lang w:eastAsia="x-none"/>
        </w:rPr>
        <w:t>).</w:t>
      </w:r>
    </w:p>
    <w:p w:rsidR="00FD1A37" w:rsidRPr="00FD1A37" w:rsidRDefault="00FD1A37" w:rsidP="00FD1A37">
      <w:pPr>
        <w:suppressAutoHyphens/>
        <w:spacing w:after="0" w:line="240" w:lineRule="auto"/>
        <w:ind w:firstLine="567"/>
        <w:jc w:val="both"/>
        <w:rPr>
          <w:rFonts w:ascii="Times New Roman" w:eastAsia="Times New Roman" w:hAnsi="Times New Roman" w:cs="Times New Roman"/>
          <w:sz w:val="24"/>
          <w:szCs w:val="24"/>
          <w:lang w:eastAsia="x-none"/>
        </w:rPr>
      </w:pPr>
    </w:p>
    <w:p w:rsidR="00FD1A37" w:rsidRPr="00FD1A37" w:rsidRDefault="00FD1A37" w:rsidP="00FD1A37">
      <w:pPr>
        <w:spacing w:after="0" w:line="240" w:lineRule="auto"/>
        <w:ind w:firstLine="567"/>
        <w:jc w:val="both"/>
        <w:rPr>
          <w:rFonts w:ascii="Times New Roman" w:eastAsia="Times New Roman" w:hAnsi="Times New Roman" w:cs="Times New Roman"/>
          <w:lang w:eastAsia="ru-RU"/>
        </w:rPr>
      </w:pPr>
      <w:proofErr w:type="gramStart"/>
      <w:r w:rsidRPr="00FD1A37">
        <w:rPr>
          <w:rFonts w:ascii="Times New Roman" w:eastAsia="Times New Roman" w:hAnsi="Times New Roman" w:cs="Times New Roman"/>
          <w:lang w:eastAsia="ru-RU"/>
        </w:rPr>
        <w:t>П</w:t>
      </w:r>
      <w:proofErr w:type="gramEnd"/>
      <w:r w:rsidRPr="00FD1A37">
        <w:rPr>
          <w:rFonts w:ascii="Times New Roman" w:eastAsia="Times New Roman" w:hAnsi="Times New Roman" w:cs="Times New Roman"/>
          <w:lang w:eastAsia="ru-RU"/>
        </w:rPr>
        <w:t xml:space="preserve"> р и м е ч а н и е – при пользовании настоящим Положением целесообразно проверить действие ссылочных документов в информационной системе общего пользования. Если ссылочный документ заменен (изменен), то при пользовании настоящим Положением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FD1A37" w:rsidRPr="00FD1A37" w:rsidRDefault="00FD1A37" w:rsidP="0012275C">
      <w:pPr>
        <w:keepNext/>
        <w:numPr>
          <w:ilvl w:val="0"/>
          <w:numId w:val="261"/>
        </w:numPr>
        <w:suppressAutoHyphens/>
        <w:spacing w:before="240" w:after="240" w:line="240" w:lineRule="auto"/>
        <w:ind w:hanging="720"/>
        <w:outlineLvl w:val="0"/>
        <w:rPr>
          <w:rFonts w:ascii="Times New Roman" w:eastAsia="Times New Roman" w:hAnsi="Times New Roman" w:cs="Times New Roman"/>
          <w:b/>
          <w:bCs/>
          <w:sz w:val="24"/>
          <w:szCs w:val="20"/>
          <w:lang w:eastAsia="x-none"/>
        </w:rPr>
      </w:pPr>
      <w:bookmarkStart w:id="438" w:name="_Toc375135751"/>
      <w:bookmarkStart w:id="439" w:name="_Toc472336033"/>
      <w:r w:rsidRPr="00FD1A37">
        <w:rPr>
          <w:rFonts w:ascii="Times New Roman" w:eastAsia="Times New Roman" w:hAnsi="Times New Roman" w:cs="Times New Roman"/>
          <w:b/>
          <w:bCs/>
          <w:sz w:val="24"/>
          <w:szCs w:val="20"/>
          <w:lang w:val="x-none" w:eastAsia="x-none"/>
        </w:rPr>
        <w:t>Термины и определения</w:t>
      </w:r>
      <w:bookmarkEnd w:id="432"/>
      <w:bookmarkEnd w:id="433"/>
      <w:bookmarkEnd w:id="434"/>
      <w:bookmarkEnd w:id="435"/>
      <w:bookmarkEnd w:id="436"/>
      <w:bookmarkEnd w:id="437"/>
      <w:bookmarkEnd w:id="438"/>
      <w:bookmarkEnd w:id="439"/>
    </w:p>
    <w:p w:rsidR="00FD1A37" w:rsidRPr="00FD1A37" w:rsidRDefault="00FD1A37" w:rsidP="00FD1A37">
      <w:pPr>
        <w:suppressAutoHyphens/>
        <w:spacing w:after="0" w:line="240" w:lineRule="auto"/>
        <w:ind w:firstLine="567"/>
        <w:jc w:val="both"/>
        <w:rPr>
          <w:rFonts w:ascii="Times New Roman" w:eastAsia="Times New Roman" w:hAnsi="Times New Roman" w:cs="Times New Roman"/>
          <w:sz w:val="24"/>
          <w:szCs w:val="24"/>
          <w:lang w:val="x-none" w:eastAsia="x-none"/>
        </w:rPr>
      </w:pPr>
      <w:r w:rsidRPr="00FD1A37">
        <w:rPr>
          <w:rFonts w:ascii="Times New Roman" w:eastAsia="Times New Roman" w:hAnsi="Times New Roman" w:cs="Times New Roman"/>
          <w:sz w:val="24"/>
          <w:szCs w:val="24"/>
          <w:lang w:val="x-none" w:eastAsia="x-none"/>
        </w:rPr>
        <w:t>В настоящем Положении используются термины и определения, соответствующие терминам и определениям, используемым в законодательстве о налогах и сборах, законодательстве о бухгалтерском учете, законодательстве об электроэнергетике и других отраслях законодательства  Российской Федерации.</w:t>
      </w:r>
    </w:p>
    <w:p w:rsidR="00FD1A37" w:rsidRPr="00FD1A37" w:rsidRDefault="00FD1A37" w:rsidP="0012275C">
      <w:pPr>
        <w:keepNext/>
        <w:numPr>
          <w:ilvl w:val="0"/>
          <w:numId w:val="261"/>
        </w:numPr>
        <w:suppressAutoHyphens/>
        <w:spacing w:before="240" w:after="240" w:line="240" w:lineRule="auto"/>
        <w:ind w:hanging="720"/>
        <w:outlineLvl w:val="0"/>
        <w:rPr>
          <w:rFonts w:ascii="Times New Roman" w:eastAsia="Times New Roman" w:hAnsi="Times New Roman" w:cs="Times New Roman"/>
          <w:b/>
          <w:bCs/>
          <w:sz w:val="24"/>
          <w:szCs w:val="20"/>
          <w:lang w:eastAsia="x-none"/>
        </w:rPr>
      </w:pPr>
      <w:bookmarkStart w:id="440" w:name="_Toc249955140"/>
      <w:bookmarkStart w:id="441" w:name="_Toc249955340"/>
      <w:bookmarkStart w:id="442" w:name="_Toc249955524"/>
      <w:bookmarkStart w:id="443" w:name="_Toc251150365"/>
      <w:bookmarkStart w:id="444" w:name="_Toc251150473"/>
      <w:bookmarkStart w:id="445" w:name="_Toc375135752"/>
      <w:bookmarkStart w:id="446" w:name="_Toc472336034"/>
      <w:r w:rsidRPr="00FD1A37">
        <w:rPr>
          <w:rFonts w:ascii="Times New Roman" w:eastAsia="Times New Roman" w:hAnsi="Times New Roman" w:cs="Times New Roman"/>
          <w:b/>
          <w:bCs/>
          <w:sz w:val="24"/>
          <w:szCs w:val="20"/>
          <w:lang w:val="x-none" w:eastAsia="x-none"/>
        </w:rPr>
        <w:t>Обозначения и сокращения</w:t>
      </w:r>
      <w:bookmarkEnd w:id="440"/>
      <w:bookmarkEnd w:id="441"/>
      <w:bookmarkEnd w:id="442"/>
      <w:bookmarkEnd w:id="443"/>
      <w:bookmarkEnd w:id="444"/>
      <w:bookmarkEnd w:id="445"/>
      <w:bookmarkEnd w:id="446"/>
    </w:p>
    <w:p w:rsidR="00FD1A37" w:rsidRPr="00FD1A37" w:rsidRDefault="00FD1A37" w:rsidP="00FD1A37">
      <w:pPr>
        <w:tabs>
          <w:tab w:val="left" w:pos="567"/>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В настоящем Положении используются следующие обозначения и сокращения:</w:t>
      </w:r>
    </w:p>
    <w:p w:rsidR="00FD1A37" w:rsidRPr="00FD1A37" w:rsidRDefault="00FD1A37" w:rsidP="00FD1A37">
      <w:pPr>
        <w:tabs>
          <w:tab w:val="left" w:pos="567"/>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Общество</w:t>
      </w:r>
      <w:r w:rsidRPr="00FD1A37">
        <w:rPr>
          <w:rFonts w:ascii="Times New Roman" w:eastAsia="Times New Roman" w:hAnsi="Times New Roman" w:cs="Times New Roman"/>
          <w:sz w:val="24"/>
          <w:szCs w:val="20"/>
          <w:lang w:eastAsia="x-none"/>
        </w:rPr>
        <w:t xml:space="preserve"> </w:t>
      </w:r>
      <w:r w:rsidRPr="00FD1A37">
        <w:rPr>
          <w:rFonts w:ascii="Times New Roman" w:eastAsia="Times New Roman" w:hAnsi="Times New Roman" w:cs="Times New Roman"/>
          <w:sz w:val="24"/>
          <w:szCs w:val="20"/>
          <w:lang w:val="x-none" w:eastAsia="x-none"/>
        </w:rPr>
        <w:t>– исполнительный аппарат и филиалы ПАО «МРСК Северо-Запада»;</w:t>
      </w:r>
    </w:p>
    <w:p w:rsidR="00FD1A37" w:rsidRPr="00FD1A37" w:rsidRDefault="00FD1A37" w:rsidP="00FD1A37">
      <w:pPr>
        <w:tabs>
          <w:tab w:val="left" w:pos="567"/>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НК РФ – Налоговый Кодекс Российской Федерации;</w:t>
      </w:r>
    </w:p>
    <w:p w:rsidR="00FD1A37" w:rsidRPr="00FD1A37" w:rsidRDefault="00FD1A37" w:rsidP="00FD1A37">
      <w:pPr>
        <w:tabs>
          <w:tab w:val="left" w:pos="567"/>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ГК РФ – Гражданский Кодекс Российской Федерации;</w:t>
      </w:r>
    </w:p>
    <w:p w:rsidR="00FD1A37" w:rsidRPr="00FD1A37" w:rsidRDefault="00FD1A37" w:rsidP="00FD1A3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СМР – строительно-монтажные работы;</w:t>
      </w:r>
    </w:p>
    <w:p w:rsidR="00FD1A37" w:rsidRPr="00FD1A37" w:rsidRDefault="00FD1A37" w:rsidP="00FD1A3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eastAsia="x-none"/>
        </w:rPr>
        <w:t>КИС НБУ – корпоративная информационная система бухгалтерского и налогового учета;</w:t>
      </w:r>
    </w:p>
    <w:p w:rsidR="00FD1A37" w:rsidRPr="00FD1A37" w:rsidRDefault="00FD1A37" w:rsidP="00FD1A37">
      <w:pPr>
        <w:tabs>
          <w:tab w:val="left" w:pos="567"/>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ОС – основные средства;</w:t>
      </w:r>
    </w:p>
    <w:p w:rsidR="00FD1A37" w:rsidRPr="00FD1A37" w:rsidRDefault="00FD1A37" w:rsidP="00FD1A3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МПЗ – материально-производственные затраты;</w:t>
      </w:r>
    </w:p>
    <w:p w:rsidR="00FD1A37" w:rsidRPr="00FD1A37" w:rsidRDefault="00FD1A37" w:rsidP="00FD1A3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eastAsia="x-none"/>
        </w:rPr>
        <w:t>НМА – нематериальные активы;</w:t>
      </w:r>
    </w:p>
    <w:p w:rsidR="00FD1A37" w:rsidRPr="00FD1A37" w:rsidRDefault="00FD1A37" w:rsidP="00FD1A3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eastAsia="x-none"/>
        </w:rPr>
        <w:t>НДС – налог на добавленную стоимость;</w:t>
      </w:r>
    </w:p>
    <w:p w:rsidR="00FD1A37" w:rsidRPr="00FD1A37" w:rsidRDefault="00FD1A37" w:rsidP="00FD1A3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НИОКР – научно-исследовательские и (или) опытно-конструкторские разработки</w:t>
      </w:r>
      <w:r w:rsidRPr="00FD1A37">
        <w:rPr>
          <w:rFonts w:ascii="Times New Roman" w:eastAsia="Times New Roman" w:hAnsi="Times New Roman" w:cs="Times New Roman"/>
          <w:sz w:val="24"/>
          <w:szCs w:val="20"/>
          <w:lang w:eastAsia="x-none"/>
        </w:rPr>
        <w:t>;</w:t>
      </w:r>
    </w:p>
    <w:p w:rsidR="00FD1A37" w:rsidRPr="00FD1A37" w:rsidRDefault="00FD1A37" w:rsidP="00FD1A37">
      <w:pPr>
        <w:tabs>
          <w:tab w:val="left" w:pos="567"/>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НИР</w:t>
      </w:r>
      <w:r w:rsidRPr="00FD1A37">
        <w:rPr>
          <w:rFonts w:ascii="Times New Roman" w:eastAsia="Times New Roman" w:hAnsi="Times New Roman" w:cs="Times New Roman"/>
          <w:sz w:val="24"/>
          <w:szCs w:val="20"/>
          <w:lang w:eastAsia="x-none"/>
        </w:rPr>
        <w:t xml:space="preserve"> – </w:t>
      </w:r>
      <w:r w:rsidRPr="00FD1A37">
        <w:rPr>
          <w:rFonts w:ascii="Times New Roman" w:eastAsia="Times New Roman" w:hAnsi="Times New Roman" w:cs="Times New Roman"/>
          <w:sz w:val="24"/>
          <w:szCs w:val="20"/>
          <w:lang w:val="x-none" w:eastAsia="x-none"/>
        </w:rPr>
        <w:t>научно – исследовательские работы</w:t>
      </w:r>
      <w:r w:rsidRPr="00FD1A37">
        <w:rPr>
          <w:rFonts w:ascii="Times New Roman" w:eastAsia="Times New Roman" w:hAnsi="Times New Roman" w:cs="Times New Roman"/>
          <w:sz w:val="24"/>
          <w:szCs w:val="20"/>
          <w:lang w:eastAsia="x-none"/>
        </w:rPr>
        <w:t>.</w:t>
      </w:r>
    </w:p>
    <w:p w:rsidR="00FD1A37" w:rsidRPr="00FD1A37" w:rsidRDefault="00FD1A37" w:rsidP="0012275C">
      <w:pPr>
        <w:keepNext/>
        <w:numPr>
          <w:ilvl w:val="0"/>
          <w:numId w:val="261"/>
        </w:numPr>
        <w:suppressAutoHyphens/>
        <w:spacing w:before="240" w:after="240" w:line="240" w:lineRule="auto"/>
        <w:ind w:hanging="720"/>
        <w:outlineLvl w:val="0"/>
        <w:rPr>
          <w:rFonts w:ascii="Times New Roman" w:eastAsia="Times New Roman" w:hAnsi="Times New Roman" w:cs="Times New Roman"/>
          <w:b/>
          <w:bCs/>
          <w:sz w:val="24"/>
          <w:szCs w:val="20"/>
          <w:lang w:eastAsia="x-none"/>
        </w:rPr>
      </w:pPr>
      <w:bookmarkStart w:id="447" w:name="_Toc375135753"/>
      <w:bookmarkStart w:id="448" w:name="_Toc472336035"/>
      <w:r w:rsidRPr="00FD1A37">
        <w:rPr>
          <w:rFonts w:ascii="Times New Roman" w:eastAsia="Times New Roman" w:hAnsi="Times New Roman" w:cs="Times New Roman"/>
          <w:b/>
          <w:bCs/>
          <w:sz w:val="24"/>
          <w:szCs w:val="20"/>
          <w:lang w:val="x-none" w:eastAsia="x-none"/>
        </w:rPr>
        <w:t>Организация налогового учета</w:t>
      </w:r>
      <w:bookmarkEnd w:id="421"/>
      <w:bookmarkEnd w:id="422"/>
      <w:bookmarkEnd w:id="447"/>
      <w:bookmarkEnd w:id="448"/>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5.1 Общество исчисляет и уплачивает налоги и сборы в соответствии с законодательством РФ о налогах и сборах, законодательством субъектов РФ о налогах и сборах, нормативными правовыми актами органов местного самоуправления о налогах и сборах. </w:t>
      </w:r>
    </w:p>
    <w:p w:rsidR="00FD1A37" w:rsidRPr="00FD1A37" w:rsidRDefault="00FD1A37" w:rsidP="00FD1A37">
      <w:pPr>
        <w:suppressAutoHyphens/>
        <w:spacing w:after="0" w:line="240" w:lineRule="auto"/>
        <w:jc w:val="both"/>
        <w:rPr>
          <w:rFonts w:ascii="Times New Roman" w:eastAsia="Times New Roman" w:hAnsi="Times New Roman" w:cs="Times New Roman"/>
          <w:sz w:val="24"/>
          <w:szCs w:val="24"/>
          <w:lang w:eastAsia="ru-RU"/>
        </w:rPr>
      </w:pPr>
      <w:r w:rsidRPr="00FD1A37">
        <w:rPr>
          <w:rFonts w:ascii="Times New Roman" w:eastAsia="Times New Roman" w:hAnsi="Times New Roman" w:cs="Times New Roman"/>
          <w:sz w:val="24"/>
          <w:szCs w:val="24"/>
          <w:lang w:eastAsia="ru-RU"/>
        </w:rPr>
        <w:t xml:space="preserve">         В отношении налогов и сборов субъектов РФ и местных налогов и сборов, исчисляемых и уплачиваемых обособленными подразделениями Общества по месту их нахождения, формирование налоговой базы и составление налоговой отчетности производится непосредственно соответствующими обособленными подразделениями.</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5.2 Учет расчетов по налогам и сборам ведется на счетах бухгалтерского учета непрерывно, раздельно по каждому налогу и сбору, в разрезе уровней бюджетов и внебюджетных фондов, а также в разрезе вида задолженности (налог или сбор, пени, штрафы). </w:t>
      </w:r>
    </w:p>
    <w:p w:rsidR="00FD1A37" w:rsidRPr="00FD1A37" w:rsidRDefault="00FD1A37" w:rsidP="00FD1A37">
      <w:pPr>
        <w:tabs>
          <w:tab w:val="left" w:pos="567"/>
          <w:tab w:val="left" w:pos="1080"/>
        </w:tabs>
        <w:spacing w:after="0" w:line="240" w:lineRule="auto"/>
        <w:ind w:firstLine="567"/>
        <w:jc w:val="both"/>
        <w:rPr>
          <w:rFonts w:ascii="Times New Roman" w:eastAsia="Times New Roman" w:hAnsi="Times New Roman" w:cs="Times New Roman"/>
          <w:sz w:val="24"/>
          <w:szCs w:val="20"/>
          <w:lang w:eastAsia="ru-RU"/>
        </w:rPr>
      </w:pPr>
      <w:r w:rsidRPr="00FD1A37">
        <w:rPr>
          <w:rFonts w:ascii="Times New Roman" w:eastAsia="Times New Roman" w:hAnsi="Times New Roman" w:cs="Times New Roman"/>
          <w:sz w:val="24"/>
          <w:szCs w:val="20"/>
          <w:lang w:eastAsia="ru-RU"/>
        </w:rPr>
        <w:t>5.3</w:t>
      </w:r>
      <w:proofErr w:type="gramStart"/>
      <w:r w:rsidRPr="00FD1A37">
        <w:rPr>
          <w:rFonts w:ascii="Times New Roman" w:eastAsia="Times New Roman" w:hAnsi="Times New Roman" w:cs="Times New Roman"/>
          <w:sz w:val="24"/>
          <w:szCs w:val="20"/>
          <w:lang w:eastAsia="ru-RU"/>
        </w:rPr>
        <w:t xml:space="preserve"> П</w:t>
      </w:r>
      <w:proofErr w:type="gramEnd"/>
      <w:r w:rsidRPr="00FD1A37">
        <w:rPr>
          <w:rFonts w:ascii="Times New Roman" w:eastAsia="Times New Roman" w:hAnsi="Times New Roman" w:cs="Times New Roman"/>
          <w:sz w:val="24"/>
          <w:szCs w:val="20"/>
          <w:lang w:eastAsia="ru-RU"/>
        </w:rPr>
        <w:t>о налогам и сборам, уплачиваемым Обществом в бюджеты субъектов РФ и местные бюджеты, налоги и сборы исчисляются и уплачиваются в следующем порядке:</w:t>
      </w:r>
    </w:p>
    <w:p w:rsidR="00FD1A37" w:rsidRPr="00FD1A37" w:rsidRDefault="00FD1A37" w:rsidP="00FD1A37">
      <w:pPr>
        <w:tabs>
          <w:tab w:val="left" w:pos="567"/>
          <w:tab w:val="left" w:pos="1080"/>
        </w:tabs>
        <w:spacing w:after="0" w:line="240" w:lineRule="auto"/>
        <w:ind w:firstLine="567"/>
        <w:jc w:val="both"/>
        <w:rPr>
          <w:rFonts w:ascii="Times New Roman" w:eastAsia="Times New Roman" w:hAnsi="Times New Roman" w:cs="Times New Roman"/>
          <w:sz w:val="24"/>
          <w:szCs w:val="20"/>
          <w:lang w:eastAsia="ru-RU"/>
        </w:rPr>
      </w:pPr>
      <w:r w:rsidRPr="00FD1A37">
        <w:rPr>
          <w:rFonts w:ascii="Times New Roman" w:eastAsia="Times New Roman" w:hAnsi="Times New Roman" w:cs="Times New Roman"/>
          <w:sz w:val="24"/>
          <w:szCs w:val="20"/>
          <w:lang w:eastAsia="ru-RU"/>
        </w:rPr>
        <w:t xml:space="preserve">- при ведении филиалом централизованного учета налоговых обязательств  расчеты с бюджетами производятся филиалами по месту своего нахождения, а так же по месту постановки на налоговый учет иных обособленных подразделений, созданных в соответствии с требованием п.2 ст.11, </w:t>
      </w:r>
      <w:proofErr w:type="spellStart"/>
      <w:r w:rsidRPr="00FD1A37">
        <w:rPr>
          <w:rFonts w:ascii="Times New Roman" w:eastAsia="Times New Roman" w:hAnsi="Times New Roman" w:cs="Times New Roman"/>
          <w:sz w:val="24"/>
          <w:szCs w:val="20"/>
          <w:lang w:eastAsia="ru-RU"/>
        </w:rPr>
        <w:t>пп</w:t>
      </w:r>
      <w:proofErr w:type="spellEnd"/>
      <w:r w:rsidRPr="00FD1A37">
        <w:rPr>
          <w:rFonts w:ascii="Times New Roman" w:eastAsia="Times New Roman" w:hAnsi="Times New Roman" w:cs="Times New Roman"/>
          <w:sz w:val="24"/>
          <w:szCs w:val="20"/>
          <w:lang w:eastAsia="ru-RU"/>
        </w:rPr>
        <w:t xml:space="preserve">. 2 п. 1 ст. 23 и п. 1 ст. 83 НК РФ. </w:t>
      </w:r>
    </w:p>
    <w:p w:rsidR="00FD1A37" w:rsidRPr="00FD1A37" w:rsidRDefault="00FD1A37" w:rsidP="00FD1A37">
      <w:pPr>
        <w:tabs>
          <w:tab w:val="left" w:pos="567"/>
          <w:tab w:val="left" w:pos="1080"/>
        </w:tabs>
        <w:spacing w:after="0" w:line="240" w:lineRule="auto"/>
        <w:ind w:firstLine="567"/>
        <w:jc w:val="both"/>
        <w:rPr>
          <w:rFonts w:ascii="Times New Roman" w:eastAsia="Times New Roman" w:hAnsi="Times New Roman" w:cs="Times New Roman"/>
          <w:sz w:val="24"/>
          <w:szCs w:val="20"/>
          <w:lang w:eastAsia="ru-RU"/>
        </w:rPr>
      </w:pPr>
      <w:r w:rsidRPr="00FD1A37">
        <w:rPr>
          <w:rFonts w:ascii="Times New Roman" w:eastAsia="Times New Roman" w:hAnsi="Times New Roman" w:cs="Times New Roman"/>
          <w:sz w:val="24"/>
          <w:szCs w:val="20"/>
          <w:lang w:eastAsia="ru-RU"/>
        </w:rPr>
        <w:t>- при наделении производственных отделений филиалов полномочиями по исполнению обязанностей по уплате налогов и сборов (в соответствии с Положением о производственном отделении)  последние осуществляют расчеты с местными и региональными бюджетами самостоятельно по месту своего нахождения и месту нахождения иных обособленных подразделений.</w:t>
      </w:r>
    </w:p>
    <w:p w:rsidR="00FD1A37" w:rsidRPr="00FD1A37" w:rsidRDefault="00FD1A37" w:rsidP="00FD1A37">
      <w:pPr>
        <w:tabs>
          <w:tab w:val="left" w:pos="567"/>
          <w:tab w:val="left" w:pos="1080"/>
        </w:tabs>
        <w:spacing w:after="0" w:line="240" w:lineRule="auto"/>
        <w:ind w:firstLine="567"/>
        <w:jc w:val="both"/>
        <w:rPr>
          <w:rFonts w:ascii="Times New Roman" w:eastAsia="Times New Roman" w:hAnsi="Times New Roman" w:cs="Times New Roman"/>
          <w:sz w:val="24"/>
          <w:szCs w:val="20"/>
          <w:lang w:eastAsia="ru-RU"/>
        </w:rPr>
      </w:pPr>
      <w:r w:rsidRPr="00FD1A37">
        <w:rPr>
          <w:rFonts w:ascii="Times New Roman" w:eastAsia="Times New Roman" w:hAnsi="Times New Roman" w:cs="Times New Roman"/>
          <w:sz w:val="24"/>
          <w:szCs w:val="20"/>
          <w:lang w:eastAsia="ru-RU"/>
        </w:rPr>
        <w:t>Учет расчетов ведется в разрезе соответствующих обособленных подразделений, уровней бюджета, видов задолженности.</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5.4 Ведение налогового учета и формирования налоговой  отчетности Общества осуществляется:</w:t>
      </w:r>
      <w:bookmarkStart w:id="449" w:name="_Toc121517968"/>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 в исполнительном аппарате - </w:t>
      </w:r>
      <w:r w:rsidRPr="00FD1A37">
        <w:rPr>
          <w:rFonts w:ascii="Times New Roman" w:eastAsia="Times New Roman" w:hAnsi="Times New Roman" w:cs="Times New Roman"/>
          <w:sz w:val="24"/>
          <w:szCs w:val="20"/>
          <w:lang w:eastAsia="x-none"/>
        </w:rPr>
        <w:t>д</w:t>
      </w:r>
      <w:proofErr w:type="spellStart"/>
      <w:r w:rsidRPr="00FD1A37">
        <w:rPr>
          <w:rFonts w:ascii="Times New Roman" w:eastAsia="Times New Roman" w:hAnsi="Times New Roman" w:cs="Times New Roman"/>
          <w:sz w:val="24"/>
          <w:szCs w:val="20"/>
          <w:lang w:val="x-none" w:eastAsia="x-none"/>
        </w:rPr>
        <w:t>епартаментом</w:t>
      </w:r>
      <w:proofErr w:type="spellEnd"/>
      <w:r w:rsidRPr="00FD1A37">
        <w:rPr>
          <w:rFonts w:ascii="Times New Roman" w:eastAsia="Times New Roman" w:hAnsi="Times New Roman" w:cs="Times New Roman"/>
          <w:sz w:val="24"/>
          <w:szCs w:val="20"/>
          <w:lang w:val="x-none" w:eastAsia="x-none"/>
        </w:rPr>
        <w:t xml:space="preserve"> бухгалтерского и налогового учета и отчетности, возглавляемого </w:t>
      </w:r>
      <w:r w:rsidRPr="00FD1A37">
        <w:rPr>
          <w:rFonts w:ascii="Times New Roman" w:eastAsia="Times New Roman" w:hAnsi="Times New Roman" w:cs="Times New Roman"/>
          <w:sz w:val="24"/>
          <w:szCs w:val="20"/>
          <w:lang w:eastAsia="x-none"/>
        </w:rPr>
        <w:t>г</w:t>
      </w:r>
      <w:r w:rsidRPr="00FD1A37">
        <w:rPr>
          <w:rFonts w:ascii="Times New Roman" w:eastAsia="Times New Roman" w:hAnsi="Times New Roman" w:cs="Times New Roman"/>
          <w:sz w:val="24"/>
          <w:szCs w:val="20"/>
          <w:lang w:val="x-none" w:eastAsia="x-none"/>
        </w:rPr>
        <w:t xml:space="preserve">лавным бухгалтером -  </w:t>
      </w:r>
      <w:r w:rsidRPr="00FD1A37">
        <w:rPr>
          <w:rFonts w:ascii="Times New Roman" w:eastAsia="Times New Roman" w:hAnsi="Times New Roman" w:cs="Times New Roman"/>
          <w:sz w:val="24"/>
          <w:szCs w:val="20"/>
          <w:lang w:eastAsia="x-none"/>
        </w:rPr>
        <w:t>н</w:t>
      </w:r>
      <w:proofErr w:type="spellStart"/>
      <w:r w:rsidRPr="00FD1A37">
        <w:rPr>
          <w:rFonts w:ascii="Times New Roman" w:eastAsia="Times New Roman" w:hAnsi="Times New Roman" w:cs="Times New Roman"/>
          <w:sz w:val="24"/>
          <w:szCs w:val="20"/>
          <w:lang w:val="x-none" w:eastAsia="x-none"/>
        </w:rPr>
        <w:t>ачальником</w:t>
      </w:r>
      <w:proofErr w:type="spellEnd"/>
      <w:r w:rsidRPr="00FD1A37">
        <w:rPr>
          <w:rFonts w:ascii="Times New Roman" w:eastAsia="Times New Roman" w:hAnsi="Times New Roman" w:cs="Times New Roman"/>
          <w:sz w:val="24"/>
          <w:szCs w:val="20"/>
          <w:lang w:val="x-none" w:eastAsia="x-none"/>
        </w:rPr>
        <w:t xml:space="preserve"> департамента,</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 в филиалах  Общества - управлениями бухгалтерского</w:t>
      </w:r>
      <w:r w:rsidRPr="00FD1A37">
        <w:rPr>
          <w:rFonts w:ascii="Times New Roman" w:eastAsia="Times New Roman" w:hAnsi="Times New Roman" w:cs="Times New Roman"/>
          <w:sz w:val="24"/>
          <w:szCs w:val="20"/>
          <w:lang w:eastAsia="x-none"/>
        </w:rPr>
        <w:t xml:space="preserve"> и налогового</w:t>
      </w:r>
      <w:r w:rsidRPr="00FD1A37">
        <w:rPr>
          <w:rFonts w:ascii="Times New Roman" w:eastAsia="Times New Roman" w:hAnsi="Times New Roman" w:cs="Times New Roman"/>
          <w:sz w:val="24"/>
          <w:szCs w:val="20"/>
          <w:lang w:val="x-none" w:eastAsia="x-none"/>
        </w:rPr>
        <w:t xml:space="preserve"> учета и отчетности</w:t>
      </w:r>
      <w:r w:rsidRPr="00FD1A37">
        <w:rPr>
          <w:rFonts w:ascii="Times New Roman" w:eastAsia="Times New Roman" w:hAnsi="Times New Roman" w:cs="Times New Roman"/>
          <w:sz w:val="24"/>
          <w:szCs w:val="20"/>
          <w:lang w:eastAsia="x-none"/>
        </w:rPr>
        <w:t>.</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5.5 Налоговый учет в Обществе ведется с применением программного продукта КИС</w:t>
      </w:r>
      <w:r w:rsidRPr="00FD1A37">
        <w:rPr>
          <w:rFonts w:ascii="Times New Roman" w:eastAsia="Times New Roman" w:hAnsi="Times New Roman" w:cs="Times New Roman"/>
          <w:sz w:val="24"/>
          <w:szCs w:val="20"/>
          <w:lang w:eastAsia="x-none"/>
        </w:rPr>
        <w:t> </w:t>
      </w:r>
      <w:r w:rsidRPr="00FD1A37">
        <w:rPr>
          <w:rFonts w:ascii="Times New Roman" w:eastAsia="Times New Roman" w:hAnsi="Times New Roman" w:cs="Times New Roman"/>
          <w:sz w:val="24"/>
          <w:szCs w:val="20"/>
          <w:lang w:val="x-none" w:eastAsia="x-none"/>
        </w:rPr>
        <w:t xml:space="preserve">НБУ </w:t>
      </w:r>
      <w:proofErr w:type="spellStart"/>
      <w:r w:rsidRPr="00FD1A37">
        <w:rPr>
          <w:rFonts w:ascii="Times New Roman" w:eastAsia="Times New Roman" w:hAnsi="Times New Roman" w:cs="Times New Roman"/>
          <w:sz w:val="24"/>
          <w:szCs w:val="20"/>
          <w:lang w:val="x-none" w:eastAsia="x-none"/>
        </w:rPr>
        <w:t>Энерго</w:t>
      </w:r>
      <w:proofErr w:type="spellEnd"/>
      <w:r w:rsidRPr="00FD1A37">
        <w:rPr>
          <w:rFonts w:ascii="Times New Roman" w:eastAsia="Times New Roman" w:hAnsi="Times New Roman" w:cs="Times New Roman"/>
          <w:sz w:val="24"/>
          <w:szCs w:val="20"/>
          <w:lang w:val="x-none" w:eastAsia="x-none"/>
        </w:rPr>
        <w:t xml:space="preserve"> на платформе «1С: Предприятие 8», АИС Управление персоналом на платформе «1С:Заработная плата и управление персоналом 8».</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5.6 Налоговый учет Общества ведется в налоговых регистрах, форма которых утверждается </w:t>
      </w:r>
      <w:r w:rsidRPr="00FD1A37">
        <w:rPr>
          <w:rFonts w:ascii="Times New Roman" w:eastAsia="Times New Roman" w:hAnsi="Times New Roman" w:cs="Times New Roman"/>
          <w:sz w:val="24"/>
          <w:szCs w:val="20"/>
          <w:lang w:eastAsia="x-none"/>
        </w:rPr>
        <w:t>п</w:t>
      </w:r>
      <w:proofErr w:type="spellStart"/>
      <w:r w:rsidRPr="00FD1A37">
        <w:rPr>
          <w:rFonts w:ascii="Times New Roman" w:eastAsia="Times New Roman" w:hAnsi="Times New Roman" w:cs="Times New Roman"/>
          <w:sz w:val="24"/>
          <w:szCs w:val="20"/>
          <w:lang w:val="x-none" w:eastAsia="x-none"/>
        </w:rPr>
        <w:t>риказом</w:t>
      </w:r>
      <w:proofErr w:type="spellEnd"/>
      <w:r w:rsidRPr="00FD1A37">
        <w:rPr>
          <w:rFonts w:ascii="Times New Roman" w:eastAsia="Times New Roman" w:hAnsi="Times New Roman" w:cs="Times New Roman"/>
          <w:sz w:val="24"/>
          <w:szCs w:val="20"/>
          <w:lang w:val="x-none" w:eastAsia="x-none"/>
        </w:rPr>
        <w:t xml:space="preserve"> Генерального директора Общества. Регистры налогового учета ведутся в электронном виде и хранятся на бумажных носителях.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5.7 В Обществе применяются  налоговые регистры 3-х уровней: 3-ий уровень – </w:t>
      </w:r>
      <w:proofErr w:type="spellStart"/>
      <w:r w:rsidRPr="00FD1A37">
        <w:rPr>
          <w:rFonts w:ascii="Times New Roman" w:eastAsia="Times New Roman" w:hAnsi="Times New Roman" w:cs="Times New Roman"/>
          <w:sz w:val="24"/>
          <w:szCs w:val="20"/>
          <w:lang w:val="x-none" w:eastAsia="x-none"/>
        </w:rPr>
        <w:t>пообъектный</w:t>
      </w:r>
      <w:proofErr w:type="spellEnd"/>
      <w:r w:rsidRPr="00FD1A37">
        <w:rPr>
          <w:rFonts w:ascii="Times New Roman" w:eastAsia="Times New Roman" w:hAnsi="Times New Roman" w:cs="Times New Roman"/>
          <w:sz w:val="24"/>
          <w:szCs w:val="20"/>
          <w:lang w:val="x-none" w:eastAsia="x-none"/>
        </w:rPr>
        <w:t xml:space="preserve"> учет, 2-ой уровень – сводные регистры доходов и расходов, 1-ый уровень – сводный регистр формирования налоговой базы Общества.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5.8 Составление отчетности основывается на данных регистров бухгалтерского и налогового учета. Регистры распечатываются по итогам налогового периода и подписываются должностными лицами (бухгалтерами), отвечающими за правильность отражения хозяйственных операций в налоговых регистрах.</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 xml:space="preserve">5.9 Для целей </w:t>
      </w:r>
      <w:proofErr w:type="spellStart"/>
      <w:r w:rsidRPr="00FD1A37">
        <w:rPr>
          <w:rFonts w:ascii="Times New Roman" w:eastAsia="Times New Roman" w:hAnsi="Times New Roman" w:cs="Times New Roman"/>
          <w:sz w:val="24"/>
          <w:szCs w:val="20"/>
          <w:lang w:val="x-none" w:eastAsia="x-none"/>
        </w:rPr>
        <w:t>пп</w:t>
      </w:r>
      <w:proofErr w:type="spellEnd"/>
      <w:r w:rsidRPr="00FD1A37">
        <w:rPr>
          <w:rFonts w:ascii="Times New Roman" w:eastAsia="Times New Roman" w:hAnsi="Times New Roman" w:cs="Times New Roman"/>
          <w:sz w:val="24"/>
          <w:szCs w:val="20"/>
          <w:lang w:val="x-none" w:eastAsia="x-none"/>
        </w:rPr>
        <w:t>. 4. п.2 ст</w:t>
      </w:r>
      <w:r w:rsidRPr="00FD1A37">
        <w:rPr>
          <w:rFonts w:ascii="Times New Roman" w:eastAsia="Times New Roman" w:hAnsi="Times New Roman" w:cs="Times New Roman"/>
          <w:sz w:val="24"/>
          <w:szCs w:val="20"/>
          <w:lang w:eastAsia="x-none"/>
        </w:rPr>
        <w:t>.</w:t>
      </w:r>
      <w:r w:rsidRPr="00FD1A37">
        <w:rPr>
          <w:rFonts w:ascii="Times New Roman" w:eastAsia="Times New Roman" w:hAnsi="Times New Roman" w:cs="Times New Roman"/>
          <w:sz w:val="24"/>
          <w:szCs w:val="20"/>
          <w:lang w:val="x-none" w:eastAsia="x-none"/>
        </w:rPr>
        <w:t xml:space="preserve"> 40 НК РФ непродолжительным периодом времени Общество признает период времени, равный одному кварталу. </w:t>
      </w:r>
    </w:p>
    <w:p w:rsidR="00FD1A37" w:rsidRPr="00FD1A37" w:rsidRDefault="00FD1A37" w:rsidP="0012275C">
      <w:pPr>
        <w:keepNext/>
        <w:numPr>
          <w:ilvl w:val="0"/>
          <w:numId w:val="261"/>
        </w:numPr>
        <w:suppressAutoHyphens/>
        <w:spacing w:before="240" w:after="240" w:line="240" w:lineRule="auto"/>
        <w:ind w:left="851" w:hanging="284"/>
        <w:outlineLvl w:val="0"/>
        <w:rPr>
          <w:rFonts w:ascii="Times New Roman" w:eastAsia="Times New Roman" w:hAnsi="Times New Roman" w:cs="Times New Roman"/>
          <w:b/>
          <w:bCs/>
          <w:sz w:val="24"/>
          <w:szCs w:val="20"/>
          <w:lang w:val="x-none" w:eastAsia="x-none"/>
        </w:rPr>
      </w:pPr>
      <w:bookmarkStart w:id="450" w:name="_Toc375130908"/>
      <w:bookmarkStart w:id="451" w:name="_Toc375130968"/>
      <w:bookmarkStart w:id="452" w:name="_Toc375131031"/>
      <w:bookmarkStart w:id="453" w:name="_Toc375131076"/>
      <w:bookmarkStart w:id="454" w:name="_Toc375131218"/>
      <w:bookmarkStart w:id="455" w:name="_Toc375131446"/>
      <w:bookmarkStart w:id="456" w:name="_Toc375131637"/>
      <w:bookmarkStart w:id="457" w:name="_Toc375131744"/>
      <w:bookmarkStart w:id="458" w:name="_Toc375131893"/>
      <w:bookmarkStart w:id="459" w:name="_Toc375135581"/>
      <w:bookmarkStart w:id="460" w:name="_Toc375135754"/>
      <w:bookmarkStart w:id="461" w:name="_Toc375136056"/>
      <w:bookmarkStart w:id="462" w:name="_Toc375136223"/>
      <w:bookmarkStart w:id="463" w:name="_Toc375136319"/>
      <w:bookmarkStart w:id="464" w:name="_Toc375136377"/>
      <w:bookmarkStart w:id="465" w:name="_Toc375136435"/>
      <w:bookmarkStart w:id="466" w:name="_Toc375136493"/>
      <w:bookmarkStart w:id="467" w:name="_Toc375137075"/>
      <w:bookmarkStart w:id="468" w:name="_Toc375135755"/>
      <w:bookmarkStart w:id="469" w:name="_Toc472336036"/>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sidRPr="00FD1A37">
        <w:rPr>
          <w:rFonts w:ascii="Times New Roman" w:eastAsia="Times New Roman" w:hAnsi="Times New Roman" w:cs="Times New Roman"/>
          <w:b/>
          <w:bCs/>
          <w:sz w:val="24"/>
          <w:szCs w:val="20"/>
          <w:lang w:val="x-none" w:eastAsia="x-none"/>
        </w:rPr>
        <w:t>Ответственность за ведение налогового учета и составление налоговой отчетности</w:t>
      </w:r>
      <w:bookmarkStart w:id="470" w:name="_Toc375130400"/>
      <w:bookmarkStart w:id="471" w:name="_Toc375130466"/>
      <w:bookmarkStart w:id="472" w:name="_Toc375130563"/>
      <w:bookmarkStart w:id="473" w:name="_Toc375130970"/>
      <w:bookmarkStart w:id="474" w:name="_Toc375131033"/>
      <w:bookmarkStart w:id="475" w:name="_Toc375131078"/>
      <w:bookmarkStart w:id="476" w:name="_Toc375131220"/>
      <w:bookmarkStart w:id="477" w:name="_Toc375131448"/>
      <w:bookmarkStart w:id="478" w:name="_Toc375131639"/>
      <w:bookmarkStart w:id="479" w:name="_Toc375131746"/>
      <w:bookmarkStart w:id="480" w:name="_Toc375131895"/>
      <w:bookmarkStart w:id="481" w:name="_Toc375135583"/>
      <w:bookmarkStart w:id="482" w:name="_Toc375135756"/>
      <w:bookmarkStart w:id="483" w:name="_Toc375136058"/>
      <w:bookmarkStart w:id="484" w:name="_Toc375136225"/>
      <w:bookmarkStart w:id="485" w:name="_Toc375136321"/>
      <w:bookmarkStart w:id="486" w:name="_Toc375136379"/>
      <w:bookmarkStart w:id="487" w:name="_Toc375136437"/>
      <w:bookmarkStart w:id="488" w:name="_Toc375136495"/>
      <w:bookmarkStart w:id="489" w:name="_Toc375137077"/>
      <w:bookmarkStart w:id="490" w:name="_Toc375131896"/>
      <w:bookmarkStart w:id="491" w:name="_Toc375135757"/>
      <w:bookmarkStart w:id="492" w:name="_Toc375137078"/>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6.1</w:t>
      </w:r>
      <w:bookmarkEnd w:id="449"/>
      <w:r w:rsidRPr="00FD1A37">
        <w:rPr>
          <w:rFonts w:ascii="Times New Roman" w:eastAsia="Times New Roman" w:hAnsi="Times New Roman" w:cs="Times New Roman"/>
          <w:sz w:val="24"/>
          <w:szCs w:val="20"/>
          <w:lang w:val="x-none" w:eastAsia="x-none"/>
        </w:rPr>
        <w:t xml:space="preserve"> Ответственность за ненадлежащее исчисление налогов и сборов, исчисляемых и уплачиваемых исполнительным аппаратом Общества, несет главный бухгалтер Общества – начальник департамента бухгалтерского и налогового учета и отчетности.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6.2 Ответственность за ненадлежащее исчисление налогов и сборов, исчисляемых и уплачиваемых обособленными подразделениями Общества, несут руководители соответствующих обособленных подразделений.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6.3 Для обеспечения правильного и полного формирования налогооблагаемых баз по всем налогам и сборам  подразделения Исполнительного аппарата, филиалы,  обособленные подразделения предоставляют в </w:t>
      </w:r>
      <w:r w:rsidRPr="00FD1A37">
        <w:rPr>
          <w:rFonts w:ascii="Times New Roman" w:eastAsia="Times New Roman" w:hAnsi="Times New Roman" w:cs="Times New Roman"/>
          <w:sz w:val="24"/>
          <w:szCs w:val="20"/>
          <w:lang w:eastAsia="x-none"/>
        </w:rPr>
        <w:t>б</w:t>
      </w:r>
      <w:proofErr w:type="spellStart"/>
      <w:r w:rsidRPr="00FD1A37">
        <w:rPr>
          <w:rFonts w:ascii="Times New Roman" w:eastAsia="Times New Roman" w:hAnsi="Times New Roman" w:cs="Times New Roman"/>
          <w:sz w:val="24"/>
          <w:szCs w:val="20"/>
          <w:lang w:val="x-none" w:eastAsia="x-none"/>
        </w:rPr>
        <w:t>ухгалтерские</w:t>
      </w:r>
      <w:proofErr w:type="spellEnd"/>
      <w:r w:rsidRPr="00FD1A37">
        <w:rPr>
          <w:rFonts w:ascii="Times New Roman" w:eastAsia="Times New Roman" w:hAnsi="Times New Roman" w:cs="Times New Roman"/>
          <w:sz w:val="24"/>
          <w:szCs w:val="20"/>
          <w:lang w:val="x-none" w:eastAsia="x-none"/>
        </w:rPr>
        <w:t xml:space="preserve"> </w:t>
      </w:r>
      <w:r w:rsidRPr="00FD1A37">
        <w:rPr>
          <w:rFonts w:ascii="Times New Roman" w:eastAsia="Times New Roman" w:hAnsi="Times New Roman" w:cs="Times New Roman"/>
          <w:sz w:val="24"/>
          <w:szCs w:val="20"/>
          <w:lang w:eastAsia="x-none"/>
        </w:rPr>
        <w:t>подразделения</w:t>
      </w:r>
      <w:r w:rsidRPr="00FD1A37">
        <w:rPr>
          <w:rFonts w:ascii="Times New Roman" w:eastAsia="Times New Roman" w:hAnsi="Times New Roman" w:cs="Times New Roman"/>
          <w:sz w:val="24"/>
          <w:szCs w:val="20"/>
          <w:lang w:val="x-none" w:eastAsia="x-none"/>
        </w:rPr>
        <w:t xml:space="preserve"> Общества необходимую информацию в сроки и в объемах, установленных графиками документооборота.</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6.4 В отношении налогов и сборов субъектов РФ и местных налогов и сборов, исчисляемых и уплачиваемых обособленными подразделениями Общества по месту их нахождения, формирование налоговой базы и составление налоговой отчетности производится непосредственно соответствующими обособленными подразделениями.</w:t>
      </w:r>
    </w:p>
    <w:p w:rsidR="00FD1A37" w:rsidRPr="00FD1A37" w:rsidRDefault="00FD1A37" w:rsidP="0012275C">
      <w:pPr>
        <w:keepNext/>
        <w:numPr>
          <w:ilvl w:val="0"/>
          <w:numId w:val="261"/>
        </w:numPr>
        <w:suppressAutoHyphens/>
        <w:spacing w:before="240" w:after="240" w:line="240" w:lineRule="auto"/>
        <w:ind w:hanging="720"/>
        <w:outlineLvl w:val="0"/>
        <w:rPr>
          <w:rFonts w:ascii="Times New Roman" w:eastAsia="Times New Roman" w:hAnsi="Times New Roman" w:cs="Times New Roman"/>
          <w:b/>
          <w:bCs/>
          <w:sz w:val="24"/>
          <w:szCs w:val="20"/>
          <w:lang w:eastAsia="x-none"/>
        </w:rPr>
      </w:pPr>
      <w:bookmarkStart w:id="493" w:name="_Toc438022272"/>
      <w:bookmarkStart w:id="494" w:name="_Toc438022273"/>
      <w:bookmarkStart w:id="495" w:name="_Toc249955141"/>
      <w:bookmarkStart w:id="496" w:name="_Toc249955341"/>
      <w:bookmarkStart w:id="497" w:name="_Toc249955525"/>
      <w:bookmarkStart w:id="498" w:name="_Toc251150366"/>
      <w:bookmarkStart w:id="499" w:name="_Toc251150474"/>
      <w:bookmarkEnd w:id="493"/>
      <w:bookmarkEnd w:id="494"/>
      <w:r w:rsidRPr="00FD1A37">
        <w:rPr>
          <w:rFonts w:ascii="Times New Roman" w:eastAsia="Times New Roman" w:hAnsi="Times New Roman" w:cs="Times New Roman"/>
          <w:b/>
          <w:bCs/>
          <w:sz w:val="24"/>
          <w:szCs w:val="20"/>
          <w:lang w:val="x-none" w:eastAsia="x-none"/>
        </w:rPr>
        <w:t xml:space="preserve"> </w:t>
      </w:r>
      <w:bookmarkStart w:id="500" w:name="_Toc472336037"/>
      <w:r w:rsidRPr="00FD1A37">
        <w:rPr>
          <w:rFonts w:ascii="Times New Roman" w:eastAsia="Times New Roman" w:hAnsi="Times New Roman" w:cs="Times New Roman"/>
          <w:b/>
          <w:bCs/>
          <w:sz w:val="24"/>
          <w:szCs w:val="20"/>
          <w:lang w:val="x-none" w:eastAsia="x-none"/>
        </w:rPr>
        <w:t>Налог на добавленную стоимость</w:t>
      </w:r>
      <w:bookmarkEnd w:id="495"/>
      <w:bookmarkEnd w:id="496"/>
      <w:bookmarkEnd w:id="497"/>
      <w:bookmarkEnd w:id="498"/>
      <w:bookmarkEnd w:id="499"/>
      <w:bookmarkEnd w:id="500"/>
      <w:r w:rsidRPr="00FD1A37">
        <w:rPr>
          <w:rFonts w:ascii="Times New Roman" w:eastAsia="Times New Roman" w:hAnsi="Times New Roman" w:cs="Times New Roman"/>
          <w:b/>
          <w:bCs/>
          <w:sz w:val="24"/>
          <w:szCs w:val="20"/>
          <w:lang w:val="x-none" w:eastAsia="x-none"/>
        </w:rPr>
        <w:t xml:space="preserve"> </w:t>
      </w:r>
      <w:bookmarkStart w:id="501" w:name="_Toc375137080"/>
      <w:bookmarkEnd w:id="501"/>
    </w:p>
    <w:p w:rsidR="00FD1A37" w:rsidRPr="00FD1A37" w:rsidRDefault="00FD1A37" w:rsidP="0012275C">
      <w:pPr>
        <w:keepNext/>
        <w:numPr>
          <w:ilvl w:val="1"/>
          <w:numId w:val="262"/>
        </w:numPr>
        <w:spacing w:after="0" w:line="240" w:lineRule="auto"/>
        <w:ind w:left="357" w:firstLine="210"/>
        <w:outlineLvl w:val="1"/>
        <w:rPr>
          <w:rFonts w:ascii="Times New Roman" w:eastAsia="Times New Roman" w:hAnsi="Times New Roman" w:cs="Times New Roman"/>
          <w:b/>
          <w:iCs/>
          <w:sz w:val="24"/>
          <w:szCs w:val="28"/>
          <w:lang w:eastAsia="x-none"/>
        </w:rPr>
      </w:pPr>
      <w:bookmarkStart w:id="502" w:name="_Toc375131748"/>
      <w:bookmarkStart w:id="503" w:name="_Toc375131897"/>
      <w:bookmarkStart w:id="504" w:name="_Toc375135585"/>
      <w:bookmarkStart w:id="505" w:name="_Toc375135758"/>
      <w:bookmarkStart w:id="506" w:name="_Toc375136060"/>
      <w:bookmarkStart w:id="507" w:name="_Toc375136227"/>
      <w:bookmarkStart w:id="508" w:name="_Toc375136323"/>
      <w:bookmarkStart w:id="509" w:name="_Toc375136381"/>
      <w:bookmarkStart w:id="510" w:name="_Toc375136439"/>
      <w:bookmarkStart w:id="511" w:name="_Toc375136497"/>
      <w:bookmarkStart w:id="512" w:name="_Toc375137081"/>
      <w:bookmarkStart w:id="513" w:name="_Toc375135759"/>
      <w:bookmarkStart w:id="514" w:name="_Toc472336038"/>
      <w:bookmarkEnd w:id="502"/>
      <w:bookmarkEnd w:id="503"/>
      <w:bookmarkEnd w:id="504"/>
      <w:bookmarkEnd w:id="505"/>
      <w:bookmarkEnd w:id="506"/>
      <w:bookmarkEnd w:id="507"/>
      <w:bookmarkEnd w:id="508"/>
      <w:bookmarkEnd w:id="509"/>
      <w:bookmarkEnd w:id="510"/>
      <w:bookmarkEnd w:id="511"/>
      <w:bookmarkEnd w:id="512"/>
      <w:r w:rsidRPr="00FD1A37">
        <w:rPr>
          <w:rFonts w:ascii="Times New Roman" w:eastAsia="Times New Roman" w:hAnsi="Times New Roman" w:cs="Times New Roman"/>
          <w:b/>
          <w:iCs/>
          <w:sz w:val="24"/>
          <w:szCs w:val="28"/>
          <w:lang w:val="x-none" w:eastAsia="x-none"/>
        </w:rPr>
        <w:t>Объект налогообложения</w:t>
      </w:r>
      <w:bookmarkEnd w:id="513"/>
      <w:bookmarkEnd w:id="514"/>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7.1.1 Общество руководствуется при исчислении и уплате НДС ст. 21</w:t>
      </w:r>
      <w:r w:rsidRPr="00FD1A37">
        <w:rPr>
          <w:rFonts w:ascii="Times New Roman" w:eastAsia="Times New Roman" w:hAnsi="Times New Roman" w:cs="Times New Roman"/>
          <w:sz w:val="24"/>
          <w:szCs w:val="20"/>
          <w:lang w:eastAsia="x-none"/>
        </w:rPr>
        <w:t xml:space="preserve"> </w:t>
      </w:r>
      <w:r w:rsidRPr="00FD1A37">
        <w:rPr>
          <w:rFonts w:ascii="Times New Roman" w:eastAsia="Times New Roman" w:hAnsi="Times New Roman" w:cs="Times New Roman"/>
          <w:sz w:val="24"/>
          <w:szCs w:val="20"/>
          <w:lang w:val="x-none" w:eastAsia="x-none"/>
        </w:rPr>
        <w:t>НК РФ и настоящим Положением.</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7.1.2 Объектом налогообложения по налогу на добавленную стоимость признаются  операции согласно п.1 ст. 146 НК РФ.</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p>
    <w:p w:rsidR="00FD1A37" w:rsidRPr="00FD1A37" w:rsidRDefault="00FD1A37" w:rsidP="0012275C">
      <w:pPr>
        <w:keepNext/>
        <w:numPr>
          <w:ilvl w:val="1"/>
          <w:numId w:val="262"/>
        </w:numPr>
        <w:spacing w:after="0" w:line="240" w:lineRule="auto"/>
        <w:ind w:left="357" w:firstLine="210"/>
        <w:outlineLvl w:val="1"/>
        <w:rPr>
          <w:rFonts w:ascii="Times New Roman" w:eastAsia="Times New Roman" w:hAnsi="Times New Roman" w:cs="Times New Roman"/>
          <w:b/>
          <w:iCs/>
          <w:sz w:val="24"/>
          <w:szCs w:val="28"/>
          <w:lang w:eastAsia="x-none"/>
        </w:rPr>
      </w:pPr>
      <w:bookmarkStart w:id="515" w:name="_Toc121517972"/>
      <w:bookmarkStart w:id="516" w:name="_Toc219599924"/>
      <w:bookmarkStart w:id="517" w:name="_Toc375135760"/>
      <w:bookmarkStart w:id="518" w:name="_Toc472336039"/>
      <w:r w:rsidRPr="00FD1A37">
        <w:rPr>
          <w:rFonts w:ascii="Times New Roman" w:eastAsia="Times New Roman" w:hAnsi="Times New Roman" w:cs="Times New Roman"/>
          <w:b/>
          <w:iCs/>
          <w:sz w:val="24"/>
          <w:szCs w:val="28"/>
          <w:lang w:val="x-none" w:eastAsia="x-none"/>
        </w:rPr>
        <w:t>Определение налоговой базы при реализации товаров (работ, услуг)</w:t>
      </w:r>
      <w:bookmarkEnd w:id="515"/>
      <w:bookmarkEnd w:id="516"/>
      <w:bookmarkEnd w:id="517"/>
      <w:bookmarkEnd w:id="518"/>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7.2.1 При определении налоговой базы выручка от реализации товаров (работ, услуг), передачи имущественных прав определяется исходя из всех доходов, связанных с расчетами по оплате указанных товаров (работ, услуг), имущественных прав, полученных в денежной и (или) натуральной формах, включая оплату ценными бумагами. Указанные доходы учитываются в случае возможности их оценки и в той мере, в какой их можно оценить.</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7.2.2 Моментом определения налоговой базы является наиболее ранняя из следующих дат (п. 1 ст. 167 НК РФ):</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eastAsia="x-none"/>
        </w:rPr>
        <w:t xml:space="preserve">- </w:t>
      </w:r>
      <w:r w:rsidRPr="00FD1A37">
        <w:rPr>
          <w:rFonts w:ascii="Times New Roman" w:eastAsia="Times New Roman" w:hAnsi="Times New Roman" w:cs="Times New Roman"/>
          <w:sz w:val="24"/>
          <w:szCs w:val="20"/>
          <w:lang w:val="x-none" w:eastAsia="x-none"/>
        </w:rPr>
        <w:t>день отгрузки (передачи) товаров (работ, услуг), имущественных прав;</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eastAsia="x-none"/>
        </w:rPr>
        <w:t xml:space="preserve">- </w:t>
      </w:r>
      <w:r w:rsidRPr="00FD1A37">
        <w:rPr>
          <w:rFonts w:ascii="Times New Roman" w:eastAsia="Times New Roman" w:hAnsi="Times New Roman" w:cs="Times New Roman"/>
          <w:sz w:val="24"/>
          <w:szCs w:val="20"/>
          <w:lang w:val="x-none" w:eastAsia="x-none"/>
        </w:rPr>
        <w:t>день оплаты, частичной оплаты в счет предстоящих поставок товаров (выполнения работ, оказания услуг), передачи имущественных прав.</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7.2.3 Датой отгрузки (передачи) товаров (работ, услуг), имущественных прав признается дата первого по времени составления первичного документа, оформленного на их покупателя (заказчика), перевозчика (организацию связи). </w:t>
      </w:r>
    </w:p>
    <w:p w:rsidR="00FD1A37" w:rsidRPr="00FD1A37" w:rsidRDefault="00FD1A37" w:rsidP="00FD1A37">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FD1A37">
        <w:rPr>
          <w:rFonts w:ascii="Times New Roman" w:eastAsia="Times New Roman" w:hAnsi="Times New Roman" w:cs="Times New Roman"/>
          <w:sz w:val="24"/>
          <w:szCs w:val="20"/>
          <w:lang w:eastAsia="ru-RU"/>
        </w:rPr>
        <w:t>7.2.4</w:t>
      </w:r>
      <w:proofErr w:type="gramStart"/>
      <w:r w:rsidRPr="00FD1A37">
        <w:rPr>
          <w:rFonts w:ascii="Times New Roman" w:eastAsia="Times New Roman" w:hAnsi="Times New Roman" w:cs="Times New Roman"/>
          <w:sz w:val="24"/>
          <w:szCs w:val="20"/>
          <w:lang w:eastAsia="ru-RU"/>
        </w:rPr>
        <w:t xml:space="preserve"> Е</w:t>
      </w:r>
      <w:proofErr w:type="gramEnd"/>
      <w:r w:rsidRPr="00FD1A37">
        <w:rPr>
          <w:rFonts w:ascii="Times New Roman" w:eastAsia="Times New Roman" w:hAnsi="Times New Roman" w:cs="Times New Roman"/>
          <w:sz w:val="24"/>
          <w:szCs w:val="20"/>
          <w:lang w:eastAsia="ru-RU"/>
        </w:rPr>
        <w:t>сли товар не отгружается и не транспортируется, но происходит передача права собственности, то такая передача права собственности приравнивается к его отгрузке, за исключением реализации недвижимого имущества, при которой датой отгрузки признается день передачи недвижимого имущества покупателю этого имущества по передаточному акту или иному документу о передаче недвижимого имущества.</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7.2.5 Общество обеспечивает ведение  раздельного учета затрат на производство и реализацию:</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товаров (работ, услуг), подлежащих налогообложению и не подлежащих  налогообложению (освобожденных от налогообложения);</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 товаров (работ, услуг), по которым применяются различные налоговые ставки в соответствии с законодательством.</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p>
    <w:p w:rsidR="00FD1A37" w:rsidRPr="00FD1A37" w:rsidRDefault="00FD1A37" w:rsidP="0012275C">
      <w:pPr>
        <w:keepNext/>
        <w:numPr>
          <w:ilvl w:val="1"/>
          <w:numId w:val="262"/>
        </w:numPr>
        <w:spacing w:after="0" w:line="240" w:lineRule="auto"/>
        <w:ind w:left="0" w:firstLine="567"/>
        <w:outlineLvl w:val="1"/>
        <w:rPr>
          <w:rFonts w:ascii="Times New Roman" w:eastAsia="Times New Roman" w:hAnsi="Times New Roman" w:cs="Times New Roman"/>
          <w:b/>
          <w:iCs/>
          <w:sz w:val="24"/>
          <w:szCs w:val="28"/>
          <w:lang w:eastAsia="x-none"/>
        </w:rPr>
      </w:pPr>
      <w:bookmarkStart w:id="519" w:name="_Toc121517973"/>
      <w:bookmarkStart w:id="520" w:name="_Toc375131643"/>
      <w:bookmarkStart w:id="521" w:name="_Toc375131751"/>
      <w:bookmarkStart w:id="522" w:name="_Toc375131900"/>
      <w:bookmarkStart w:id="523" w:name="_Toc375135588"/>
      <w:bookmarkStart w:id="524" w:name="_Toc375135761"/>
      <w:bookmarkStart w:id="525" w:name="_Toc375136063"/>
      <w:bookmarkStart w:id="526" w:name="_Toc375136230"/>
      <w:bookmarkStart w:id="527" w:name="_Toc375136326"/>
      <w:bookmarkStart w:id="528" w:name="_Toc375136384"/>
      <w:bookmarkStart w:id="529" w:name="_Toc375136442"/>
      <w:bookmarkStart w:id="530" w:name="_Toc375136500"/>
      <w:bookmarkStart w:id="531" w:name="_Toc375137084"/>
      <w:bookmarkStart w:id="532" w:name="_Toc219599925"/>
      <w:bookmarkStart w:id="533" w:name="_Toc375135762"/>
      <w:bookmarkStart w:id="534" w:name="_Toc472336040"/>
      <w:bookmarkEnd w:id="520"/>
      <w:bookmarkEnd w:id="521"/>
      <w:bookmarkEnd w:id="522"/>
      <w:bookmarkEnd w:id="523"/>
      <w:bookmarkEnd w:id="524"/>
      <w:bookmarkEnd w:id="525"/>
      <w:bookmarkEnd w:id="526"/>
      <w:bookmarkEnd w:id="527"/>
      <w:bookmarkEnd w:id="528"/>
      <w:bookmarkEnd w:id="529"/>
      <w:bookmarkEnd w:id="530"/>
      <w:bookmarkEnd w:id="531"/>
      <w:r w:rsidRPr="00FD1A37">
        <w:rPr>
          <w:rFonts w:ascii="Times New Roman" w:eastAsia="Times New Roman" w:hAnsi="Times New Roman" w:cs="Times New Roman"/>
          <w:b/>
          <w:iCs/>
          <w:sz w:val="24"/>
          <w:szCs w:val="28"/>
          <w:lang w:val="x-none" w:eastAsia="x-none"/>
        </w:rPr>
        <w:t>Определение налоговой базы при передаче товаров (выполнении работ, оказании услуг) для собственных нужд</w:t>
      </w:r>
      <w:bookmarkEnd w:id="519"/>
      <w:bookmarkEnd w:id="532"/>
      <w:bookmarkEnd w:id="533"/>
      <w:bookmarkEnd w:id="534"/>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7.3.1 Согласно ст. 159 НК РФ, налоговая база в части операций по передаче товаров (выполнению работ, оказанию услуг) для собственных нужд, расходы на которые не принимаются к вычету при исчислении налога на прибыль, определяется как стоимость переданных товаров (работ, услуг), исчисленная исходя из цен реализации идентичных (а при их отсутствии - однородных) товаров (аналогичных работ, услуг), действовавших в предыдущем налоговом периоде, а при их отсутствии - исходя из рыночных цен с учетом акцизов (для подакцизных товаров) и без включения в них налога.</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7.3.2 Особенности учета названных операций для целей налогообложения следующие:</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расходы в виде стоимости товаров (работ, услуг) не учитываются для целей налогообложения прибыли;</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в части имущества – происходит его передача одним структурным подразделением другому.</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7.3.3 Сумма НДС, начисленного при передаче товаров (выполнении работ, оказании услуг) для собственных нужд, отражается по дебету счета 91.02 «Прочие расходы» с отражением по аналитике, по которой отражаются затраты, являющиеся объектом налогообложения.</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p>
    <w:p w:rsidR="00FD1A37" w:rsidRPr="00FD1A37" w:rsidRDefault="00FD1A37" w:rsidP="0012275C">
      <w:pPr>
        <w:keepNext/>
        <w:numPr>
          <w:ilvl w:val="1"/>
          <w:numId w:val="262"/>
        </w:numPr>
        <w:spacing w:after="0" w:line="240" w:lineRule="auto"/>
        <w:ind w:left="0" w:firstLine="567"/>
        <w:outlineLvl w:val="1"/>
        <w:rPr>
          <w:rFonts w:ascii="Times New Roman" w:eastAsia="Times New Roman" w:hAnsi="Times New Roman" w:cs="Times New Roman"/>
          <w:b/>
          <w:iCs/>
          <w:sz w:val="24"/>
          <w:szCs w:val="28"/>
          <w:lang w:eastAsia="x-none"/>
        </w:rPr>
      </w:pPr>
      <w:bookmarkStart w:id="535" w:name="_Toc121517974"/>
      <w:bookmarkStart w:id="536" w:name="_Toc219599926"/>
      <w:bookmarkStart w:id="537" w:name="_Toc375131645"/>
      <w:bookmarkStart w:id="538" w:name="_Toc375131753"/>
      <w:bookmarkStart w:id="539" w:name="_Toc375131902"/>
      <w:bookmarkStart w:id="540" w:name="_Toc375135590"/>
      <w:bookmarkStart w:id="541" w:name="_Toc375135763"/>
      <w:bookmarkStart w:id="542" w:name="_Toc375136065"/>
      <w:bookmarkStart w:id="543" w:name="_Toc375136232"/>
      <w:bookmarkStart w:id="544" w:name="_Toc375136328"/>
      <w:bookmarkStart w:id="545" w:name="_Toc375136386"/>
      <w:bookmarkStart w:id="546" w:name="_Toc375136444"/>
      <w:bookmarkStart w:id="547" w:name="_Toc375136502"/>
      <w:bookmarkStart w:id="548" w:name="_Toc375137086"/>
      <w:bookmarkStart w:id="549" w:name="_Toc375135764"/>
      <w:bookmarkStart w:id="550" w:name="_Toc472336041"/>
      <w:bookmarkEnd w:id="537"/>
      <w:bookmarkEnd w:id="538"/>
      <w:bookmarkEnd w:id="539"/>
      <w:bookmarkEnd w:id="540"/>
      <w:bookmarkEnd w:id="541"/>
      <w:bookmarkEnd w:id="542"/>
      <w:bookmarkEnd w:id="543"/>
      <w:bookmarkEnd w:id="544"/>
      <w:bookmarkEnd w:id="545"/>
      <w:bookmarkEnd w:id="546"/>
      <w:bookmarkEnd w:id="547"/>
      <w:bookmarkEnd w:id="548"/>
      <w:r w:rsidRPr="00FD1A37">
        <w:rPr>
          <w:rFonts w:ascii="Times New Roman" w:eastAsia="Times New Roman" w:hAnsi="Times New Roman" w:cs="Times New Roman"/>
          <w:b/>
          <w:iCs/>
          <w:sz w:val="24"/>
          <w:szCs w:val="28"/>
          <w:lang w:val="x-none" w:eastAsia="x-none"/>
        </w:rPr>
        <w:t>Налоговая база при выполнении строительно-монтажных работ для собственного потребления</w:t>
      </w:r>
      <w:bookmarkEnd w:id="535"/>
      <w:bookmarkEnd w:id="536"/>
      <w:bookmarkEnd w:id="549"/>
      <w:bookmarkEnd w:id="550"/>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7.4.1 В состав СМР для собственного потребления включаются только работы, выполняемые хозяйственным способом непосредственно. Исходя из определения состава СМР, данных в Инструкции № 123, данные работы всегда включают одновременно и строительные, и монтажные работы и выполняются в отношении только зданий и сооружений (не включаются в понятие СМР для собственного потребления, в частности, работы по монтажу оборудования).</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7.4.2 В состав СМР для собственного потребления включаются, в том числе, работы по реконструкции и модернизации зданий и сооружений, выполняемые хозяйственным способом.</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7.4.3 СМР, выполняемые подрядным способом, не являются объектом налогообложения.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7.4.4 СМР, выполняемые одновременно и хозяйственным, и подрядным способом, облагаются НДС только в части, соответствующей работам, выполняемым хозяйственным способом.</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7.4.5 При выполнении СМР для собственного потребления налоговая база определяется как стоимость выполненных работ, исчисленная исходя из всех фактических расходов Общества на их выполнение. В эту стоимость включается амортизация, стоимость материалов, заработная плата соответствующих работников, страховые взносы в части этих сумм оплаты труда, а также отчисления на страхование от несчастных случаев на производстве, обязательное пенсионное страхование, затраты отдела капитального строительства (при осуществлении работ хозяйственным или смешанным способом), стоимость услуг поставщиков и другие соответствующие расходы.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7.4.6 Моментом определения налоговой базы при выполнении СМР для собственного потребления согласно п. 10 ст. 167 НК РФ, является последний день месяца каждого налогового периода.</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7.4.7 Для расчета налоговой базы используются только данные бухгалтерского учета о стоимости СМР за налоговый период.</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7.4.8 Сумма НДС, начисляемая с объема СМР, выполняемых для собственного потребления, отражается по кредиту счета 68 в корреспонденции со счетом 19 в случае, если объект строительства будет использоваться в дальнейшем для операций, облагаемых НДС.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7.4.9 Если объект, завершенный строительством, не будет использоваться для операций, облагаемых НДС, сумма начисленного НДС относится в дебет счета 08.</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p>
    <w:p w:rsidR="00FD1A37" w:rsidRPr="00FD1A37" w:rsidRDefault="00FD1A37" w:rsidP="0012275C">
      <w:pPr>
        <w:keepNext/>
        <w:numPr>
          <w:ilvl w:val="1"/>
          <w:numId w:val="262"/>
        </w:numPr>
        <w:spacing w:after="0" w:line="240" w:lineRule="auto"/>
        <w:ind w:left="992" w:hanging="425"/>
        <w:outlineLvl w:val="1"/>
        <w:rPr>
          <w:rFonts w:ascii="Times New Roman" w:eastAsia="Times New Roman" w:hAnsi="Times New Roman" w:cs="Times New Roman"/>
          <w:b/>
          <w:iCs/>
          <w:sz w:val="24"/>
          <w:szCs w:val="28"/>
          <w:lang w:eastAsia="x-none"/>
        </w:rPr>
      </w:pPr>
      <w:bookmarkStart w:id="551" w:name="_Toc375131647"/>
      <w:bookmarkStart w:id="552" w:name="_Toc375131755"/>
      <w:bookmarkStart w:id="553" w:name="_Toc375131904"/>
      <w:bookmarkStart w:id="554" w:name="_Toc375135592"/>
      <w:bookmarkStart w:id="555" w:name="_Toc375135765"/>
      <w:bookmarkStart w:id="556" w:name="_Toc375136067"/>
      <w:bookmarkStart w:id="557" w:name="_Toc375136234"/>
      <w:bookmarkStart w:id="558" w:name="_Toc375136330"/>
      <w:bookmarkStart w:id="559" w:name="_Toc375136388"/>
      <w:bookmarkStart w:id="560" w:name="_Toc375136446"/>
      <w:bookmarkStart w:id="561" w:name="_Toc375136504"/>
      <w:bookmarkStart w:id="562" w:name="_Toc375137088"/>
      <w:bookmarkStart w:id="563" w:name="_Toc121517976"/>
      <w:bookmarkStart w:id="564" w:name="_Toc219599927"/>
      <w:bookmarkStart w:id="565" w:name="_Toc375135766"/>
      <w:bookmarkStart w:id="566" w:name="_Toc472336042"/>
      <w:bookmarkEnd w:id="551"/>
      <w:bookmarkEnd w:id="552"/>
      <w:bookmarkEnd w:id="553"/>
      <w:bookmarkEnd w:id="554"/>
      <w:bookmarkEnd w:id="555"/>
      <w:bookmarkEnd w:id="556"/>
      <w:bookmarkEnd w:id="557"/>
      <w:bookmarkEnd w:id="558"/>
      <w:bookmarkEnd w:id="559"/>
      <w:bookmarkEnd w:id="560"/>
      <w:bookmarkEnd w:id="561"/>
      <w:bookmarkEnd w:id="562"/>
      <w:r w:rsidRPr="00FD1A37">
        <w:rPr>
          <w:rFonts w:ascii="Times New Roman" w:eastAsia="Times New Roman" w:hAnsi="Times New Roman" w:cs="Times New Roman"/>
          <w:b/>
          <w:iCs/>
          <w:sz w:val="24"/>
          <w:szCs w:val="28"/>
          <w:lang w:val="x-none" w:eastAsia="x-none"/>
        </w:rPr>
        <w:t>Исчисление и уплата НДС в роли налогового агента</w:t>
      </w:r>
      <w:bookmarkEnd w:id="563"/>
      <w:bookmarkEnd w:id="564"/>
      <w:bookmarkEnd w:id="565"/>
      <w:bookmarkEnd w:id="566"/>
      <w:r w:rsidRPr="00FD1A37">
        <w:rPr>
          <w:rFonts w:ascii="Times New Roman" w:eastAsia="Times New Roman" w:hAnsi="Times New Roman" w:cs="Times New Roman"/>
          <w:b/>
          <w:iCs/>
          <w:sz w:val="24"/>
          <w:szCs w:val="28"/>
          <w:lang w:val="x-none" w:eastAsia="x-none"/>
        </w:rPr>
        <w:t xml:space="preserve">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7.5.1 Общество исчисляет НДС в роли налогового агента по налоговой ставке, предусмотренной пунктом 3 ст. 164 НК РФ,  удерживает его у налогоплательщика и перечисляет в бюджет в соответствии с требованиями ст. 161 НК РФ.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 xml:space="preserve">7.5.2 Обязанность по уплате в бюджет налога возникает по окончании налогового периода в общем порядке.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 xml:space="preserve"> </w:t>
      </w:r>
    </w:p>
    <w:p w:rsidR="00FD1A37" w:rsidRPr="00FD1A37" w:rsidRDefault="00FD1A37" w:rsidP="0012275C">
      <w:pPr>
        <w:keepNext/>
        <w:numPr>
          <w:ilvl w:val="1"/>
          <w:numId w:val="262"/>
        </w:numPr>
        <w:spacing w:after="0" w:line="240" w:lineRule="auto"/>
        <w:ind w:left="992" w:hanging="425"/>
        <w:outlineLvl w:val="1"/>
        <w:rPr>
          <w:rFonts w:ascii="Times New Roman" w:eastAsia="Times New Roman" w:hAnsi="Times New Roman" w:cs="Times New Roman"/>
          <w:b/>
          <w:iCs/>
          <w:sz w:val="24"/>
          <w:szCs w:val="28"/>
          <w:lang w:eastAsia="x-none"/>
        </w:rPr>
      </w:pPr>
      <w:bookmarkStart w:id="567" w:name="_Toc121517977"/>
      <w:bookmarkStart w:id="568" w:name="_Toc219599928"/>
      <w:bookmarkStart w:id="569" w:name="_Toc375131649"/>
      <w:bookmarkStart w:id="570" w:name="_Toc375131757"/>
      <w:bookmarkStart w:id="571" w:name="_Toc375131906"/>
      <w:bookmarkStart w:id="572" w:name="_Toc375135594"/>
      <w:bookmarkStart w:id="573" w:name="_Toc375135767"/>
      <w:bookmarkStart w:id="574" w:name="_Toc375136069"/>
      <w:bookmarkStart w:id="575" w:name="_Toc375136236"/>
      <w:bookmarkStart w:id="576" w:name="_Toc375136332"/>
      <w:bookmarkStart w:id="577" w:name="_Toc375136390"/>
      <w:bookmarkStart w:id="578" w:name="_Toc375136448"/>
      <w:bookmarkStart w:id="579" w:name="_Toc375136506"/>
      <w:bookmarkStart w:id="580" w:name="_Toc375137090"/>
      <w:bookmarkStart w:id="581" w:name="_Toc375135768"/>
      <w:bookmarkStart w:id="582" w:name="_Toc472336043"/>
      <w:bookmarkEnd w:id="569"/>
      <w:bookmarkEnd w:id="570"/>
      <w:bookmarkEnd w:id="571"/>
      <w:bookmarkEnd w:id="572"/>
      <w:bookmarkEnd w:id="573"/>
      <w:bookmarkEnd w:id="574"/>
      <w:bookmarkEnd w:id="575"/>
      <w:bookmarkEnd w:id="576"/>
      <w:bookmarkEnd w:id="577"/>
      <w:bookmarkEnd w:id="578"/>
      <w:bookmarkEnd w:id="579"/>
      <w:bookmarkEnd w:id="580"/>
      <w:r w:rsidRPr="00FD1A37">
        <w:rPr>
          <w:rFonts w:ascii="Times New Roman" w:eastAsia="Times New Roman" w:hAnsi="Times New Roman" w:cs="Times New Roman"/>
          <w:b/>
          <w:iCs/>
          <w:sz w:val="24"/>
          <w:szCs w:val="28"/>
          <w:lang w:val="x-none" w:eastAsia="x-none"/>
        </w:rPr>
        <w:t>Применение налоговых вычетов</w:t>
      </w:r>
      <w:bookmarkEnd w:id="567"/>
      <w:bookmarkEnd w:id="568"/>
      <w:bookmarkEnd w:id="581"/>
      <w:bookmarkEnd w:id="582"/>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7.6.1 Общество имеет право уменьшить общую сумму налога, исчисленную в соответствии с требованиями НК РФ, на предусмотренные ст. 171 НК РФ налоговые вычеты.</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7.6.2 В соответствии с п. 4 ст. 170 НК РФ суммы НДС по товарам, работам и услугам, приобретенным для осуществления операций, не подлежащих налогообложению, включаются в стоимость этих товаров, работ и услуг.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7.6.3 Суммы налога, предъявленные продавцами товаров (работ, услуг), используемые как для операций, облагаемых налогом, так и для необлагаемых налогом, принимаются к вычету либо учитываются в их стоимости в той пропорции, в которой они используются для производства и (или) реализации товаров (работ, услуг), имущественных прав, операции по реализации которых подлежат налогообложению, - по товарам (работам, услугам), имущественным правам, используемым для осуществления как облагаемых налогом, так и не подлежащих налогообложению операций.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7.6.4 Данная пропорция определяется исходя из стоимости отгруженных товаров (работ, услуг), имущественных прав, операции по реализации которых подлежат налогообложению (освобождены от налогообложения), в общей стоимости товаров (работ, услуг), имущественных прав, отгруженных за налоговый период.</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7.6.5 В случае если доля расходов по </w:t>
      </w:r>
      <w:proofErr w:type="spellStart"/>
      <w:r w:rsidRPr="00FD1A37">
        <w:rPr>
          <w:rFonts w:ascii="Times New Roman" w:eastAsia="Times New Roman" w:hAnsi="Times New Roman" w:cs="Times New Roman"/>
          <w:sz w:val="24"/>
          <w:szCs w:val="20"/>
          <w:lang w:val="x-none" w:eastAsia="x-none"/>
        </w:rPr>
        <w:t>льготируемым</w:t>
      </w:r>
      <w:proofErr w:type="spellEnd"/>
      <w:r w:rsidRPr="00FD1A37">
        <w:rPr>
          <w:rFonts w:ascii="Times New Roman" w:eastAsia="Times New Roman" w:hAnsi="Times New Roman" w:cs="Times New Roman"/>
          <w:sz w:val="24"/>
          <w:szCs w:val="20"/>
          <w:lang w:val="x-none" w:eastAsia="x-none"/>
        </w:rPr>
        <w:t xml:space="preserve"> видам деятельности не превышает 5% совокупных расходов Общества, весь НДС подлежит вычету при соблюдении условий, указанных в ст. 172 НК РФ.</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7.6.6 При приобретении товаров, иного имущества (кроме основных средств, нематериальных активов), которые предназначены для операций, облагаемых НДС, и одновременно для операций, не облагаемых НДС, или же в момент оприходования данного имущества, нельзя сказать определенно, с какими операциями они будут связаны - с операциями, облагаемыми НДС, либо с операциями, не облагаемыми НДС, - в этом случае по ним делается соответствующая запись в книге покупок сразу на всю сумму входного НДС и вычет НДС делается в конце месяца сразу на всю сумму.</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7.6.7 Далее в конце квартала определяется доля расходов, понесенных при осуществлении операций, не облагаемых НДС, в общей сумме расходов за квартал (регистр НО-1). Если она оказывается больше 5 % - рассчитываются коэффициенты, по которым следует определить сумму НДС, подлежащую восстановлению по всем соответствующим покупкам.</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p>
    <w:p w:rsidR="00FD1A37" w:rsidRPr="00FD1A37" w:rsidRDefault="00FD1A37" w:rsidP="0012275C">
      <w:pPr>
        <w:keepNext/>
        <w:numPr>
          <w:ilvl w:val="1"/>
          <w:numId w:val="262"/>
        </w:numPr>
        <w:spacing w:after="0" w:line="240" w:lineRule="auto"/>
        <w:ind w:left="992" w:hanging="425"/>
        <w:outlineLvl w:val="1"/>
        <w:rPr>
          <w:rFonts w:ascii="Times New Roman" w:eastAsia="Times New Roman" w:hAnsi="Times New Roman" w:cs="Times New Roman"/>
          <w:b/>
          <w:iCs/>
          <w:sz w:val="24"/>
          <w:szCs w:val="28"/>
          <w:lang w:eastAsia="x-none"/>
        </w:rPr>
      </w:pPr>
      <w:bookmarkStart w:id="583" w:name="_Toc375131651"/>
      <w:bookmarkStart w:id="584" w:name="_Toc375131759"/>
      <w:bookmarkStart w:id="585" w:name="_Toc375131908"/>
      <w:bookmarkStart w:id="586" w:name="_Toc375135596"/>
      <w:bookmarkStart w:id="587" w:name="_Toc375135769"/>
      <w:bookmarkStart w:id="588" w:name="_Toc375136071"/>
      <w:bookmarkStart w:id="589" w:name="_Toc375136238"/>
      <w:bookmarkStart w:id="590" w:name="_Toc375136334"/>
      <w:bookmarkStart w:id="591" w:name="_Toc375136392"/>
      <w:bookmarkStart w:id="592" w:name="_Toc375136450"/>
      <w:bookmarkStart w:id="593" w:name="_Toc375136508"/>
      <w:bookmarkStart w:id="594" w:name="_Toc375137092"/>
      <w:bookmarkStart w:id="595" w:name="_Toc121517978"/>
      <w:bookmarkStart w:id="596" w:name="_Toc219599929"/>
      <w:bookmarkStart w:id="597" w:name="_Toc375135770"/>
      <w:bookmarkStart w:id="598" w:name="_Toc472336044"/>
      <w:bookmarkEnd w:id="583"/>
      <w:bookmarkEnd w:id="584"/>
      <w:bookmarkEnd w:id="585"/>
      <w:bookmarkEnd w:id="586"/>
      <w:bookmarkEnd w:id="587"/>
      <w:bookmarkEnd w:id="588"/>
      <w:bookmarkEnd w:id="589"/>
      <w:bookmarkEnd w:id="590"/>
      <w:bookmarkEnd w:id="591"/>
      <w:bookmarkEnd w:id="592"/>
      <w:bookmarkEnd w:id="593"/>
      <w:bookmarkEnd w:id="594"/>
      <w:r w:rsidRPr="00FD1A37">
        <w:rPr>
          <w:rFonts w:ascii="Times New Roman" w:eastAsia="Times New Roman" w:hAnsi="Times New Roman" w:cs="Times New Roman"/>
          <w:b/>
          <w:iCs/>
          <w:sz w:val="24"/>
          <w:szCs w:val="28"/>
          <w:lang w:val="x-none" w:eastAsia="x-none"/>
        </w:rPr>
        <w:t>Восстановление ранее зачтенных сумм НДС</w:t>
      </w:r>
      <w:bookmarkEnd w:id="595"/>
      <w:bookmarkEnd w:id="596"/>
      <w:bookmarkEnd w:id="597"/>
      <w:bookmarkEnd w:id="598"/>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Восстановление ранее зачтенных сумм НДС осуществляется в соответствии с п. 3 ст.</w:t>
      </w:r>
      <w:r w:rsidRPr="00FD1A37">
        <w:rPr>
          <w:rFonts w:ascii="Times New Roman" w:eastAsia="Times New Roman" w:hAnsi="Times New Roman" w:cs="Times New Roman"/>
          <w:sz w:val="24"/>
          <w:szCs w:val="20"/>
          <w:lang w:eastAsia="x-none"/>
        </w:rPr>
        <w:t> </w:t>
      </w:r>
      <w:r w:rsidRPr="00FD1A37">
        <w:rPr>
          <w:rFonts w:ascii="Times New Roman" w:eastAsia="Times New Roman" w:hAnsi="Times New Roman" w:cs="Times New Roman"/>
          <w:sz w:val="24"/>
          <w:szCs w:val="20"/>
          <w:lang w:val="x-none" w:eastAsia="x-none"/>
        </w:rPr>
        <w:t>170 и п. 6 ст. 171 НК РФ</w:t>
      </w:r>
      <w:r w:rsidRPr="00FD1A37">
        <w:rPr>
          <w:rFonts w:ascii="Times New Roman" w:eastAsia="Times New Roman" w:hAnsi="Times New Roman" w:cs="Times New Roman"/>
          <w:sz w:val="24"/>
          <w:szCs w:val="20"/>
          <w:lang w:eastAsia="x-none"/>
        </w:rPr>
        <w:t>, ст. 171.1 НК РФ.</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p>
    <w:p w:rsidR="00FD1A37" w:rsidRPr="00FD1A37" w:rsidRDefault="00FD1A37" w:rsidP="0012275C">
      <w:pPr>
        <w:keepNext/>
        <w:numPr>
          <w:ilvl w:val="1"/>
          <w:numId w:val="262"/>
        </w:numPr>
        <w:spacing w:after="0" w:line="240" w:lineRule="auto"/>
        <w:ind w:left="0" w:firstLine="567"/>
        <w:outlineLvl w:val="1"/>
        <w:rPr>
          <w:rFonts w:ascii="Times New Roman" w:eastAsia="Times New Roman" w:hAnsi="Times New Roman" w:cs="Times New Roman"/>
          <w:b/>
          <w:iCs/>
          <w:sz w:val="24"/>
          <w:szCs w:val="28"/>
          <w:lang w:eastAsia="x-none"/>
        </w:rPr>
      </w:pPr>
      <w:bookmarkStart w:id="599" w:name="_Toc375131653"/>
      <w:bookmarkStart w:id="600" w:name="_Toc375131761"/>
      <w:bookmarkStart w:id="601" w:name="_Toc375131910"/>
      <w:bookmarkStart w:id="602" w:name="_Toc375135598"/>
      <w:bookmarkStart w:id="603" w:name="_Toc375135771"/>
      <w:bookmarkStart w:id="604" w:name="_Toc375136073"/>
      <w:bookmarkStart w:id="605" w:name="_Toc375136240"/>
      <w:bookmarkStart w:id="606" w:name="_Toc375136336"/>
      <w:bookmarkStart w:id="607" w:name="_Toc375136394"/>
      <w:bookmarkStart w:id="608" w:name="_Toc375136452"/>
      <w:bookmarkStart w:id="609" w:name="_Toc375136510"/>
      <w:bookmarkStart w:id="610" w:name="_Toc375137094"/>
      <w:bookmarkStart w:id="611" w:name="_Toc375135772"/>
      <w:bookmarkStart w:id="612" w:name="_Toc472336045"/>
      <w:bookmarkEnd w:id="599"/>
      <w:bookmarkEnd w:id="600"/>
      <w:bookmarkEnd w:id="601"/>
      <w:bookmarkEnd w:id="602"/>
      <w:bookmarkEnd w:id="603"/>
      <w:bookmarkEnd w:id="604"/>
      <w:bookmarkEnd w:id="605"/>
      <w:bookmarkEnd w:id="606"/>
      <w:bookmarkEnd w:id="607"/>
      <w:bookmarkEnd w:id="608"/>
      <w:bookmarkEnd w:id="609"/>
      <w:bookmarkEnd w:id="610"/>
      <w:r w:rsidRPr="00FD1A37">
        <w:rPr>
          <w:rFonts w:ascii="Times New Roman" w:eastAsia="Times New Roman" w:hAnsi="Times New Roman" w:cs="Times New Roman"/>
          <w:b/>
          <w:iCs/>
          <w:sz w:val="24"/>
          <w:szCs w:val="28"/>
          <w:lang w:val="x-none" w:eastAsia="x-none"/>
        </w:rPr>
        <w:t>Внесение исправлений, выявленных в текущем налоговом периоде, в налоговые декларации за предыдущие периоды</w:t>
      </w:r>
      <w:bookmarkEnd w:id="611"/>
      <w:bookmarkEnd w:id="612"/>
      <w:r w:rsidRPr="00FD1A37">
        <w:rPr>
          <w:rFonts w:ascii="Times New Roman" w:eastAsia="Times New Roman" w:hAnsi="Times New Roman" w:cs="Times New Roman"/>
          <w:b/>
          <w:iCs/>
          <w:sz w:val="24"/>
          <w:szCs w:val="28"/>
          <w:lang w:val="x-none" w:eastAsia="x-none"/>
        </w:rPr>
        <w:t xml:space="preserve">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7.8.1 Исправления, выявленные в текущем налоговом периоде, отраженные в данном периоде в бухгалтерском учете и относящиеся к предыдущим налоговым периодам, отражаются на основании исправленных счетов-фактур в уточненных налоговых декларациях по НДС за соответствующие периоды.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При изменении стоимости отгруженных товаров (выполненных работ, оказанных услуг), в том числе в случае изменения цены (тарифа) и (или) уточнения количества (объема) отгруженных товаров (выполненных работ, оказанных услуг), при наличии договора, соглашения, иного первичного документа, подтверждающего согласие (факт уведомления) покупателя на такое изменение, выставляется корректировочный счет-фактура в  соответствии с п. 3 ст. 168 и п. 10 ст. 172 НК РФ.</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eastAsia="x-none"/>
        </w:rPr>
        <w:t xml:space="preserve">Корректировочные счета-фактуры, составленные при изменении стоимости в сторону увеличения отгруженных (выполненных, оказанных, переданных) в истекшем налоговом периоде товаров (работ, услуг, имущественных прав) регистрируются в книге продаж составленной за налоговый </w:t>
      </w:r>
      <w:proofErr w:type="gramStart"/>
      <w:r w:rsidRPr="00FD1A37">
        <w:rPr>
          <w:rFonts w:ascii="Times New Roman" w:eastAsia="Times New Roman" w:hAnsi="Times New Roman" w:cs="Times New Roman"/>
          <w:sz w:val="24"/>
          <w:szCs w:val="20"/>
          <w:lang w:eastAsia="x-none"/>
        </w:rPr>
        <w:t>период</w:t>
      </w:r>
      <w:proofErr w:type="gramEnd"/>
      <w:r w:rsidRPr="00FD1A37">
        <w:rPr>
          <w:rFonts w:ascii="Times New Roman" w:eastAsia="Times New Roman" w:hAnsi="Times New Roman" w:cs="Times New Roman"/>
          <w:sz w:val="24"/>
          <w:szCs w:val="20"/>
          <w:lang w:eastAsia="x-none"/>
        </w:rPr>
        <w:t xml:space="preserve"> в котором были составлены документы являющиеся основанием для выставления корректировочных счетов-фактур, в соответствии с п. 10 ст. 154 НК РФ.</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В случае сторнирования дебиторской задолженности прошлых лет вследствие завершения судебных споров не в пользу Общества в отношении непризнанной контрагентами выручки после вступления в законную силу решений соответствующих судебных органов Общество</w:t>
      </w:r>
      <w:r w:rsidRPr="00FD1A37">
        <w:rPr>
          <w:rFonts w:ascii="Times New Roman" w:eastAsia="Times New Roman" w:hAnsi="Times New Roman" w:cs="Times New Roman"/>
          <w:sz w:val="24"/>
          <w:szCs w:val="20"/>
          <w:lang w:eastAsia="x-none"/>
        </w:rPr>
        <w:t>:</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eastAsia="x-none"/>
        </w:rPr>
        <w:t>-</w:t>
      </w:r>
      <w:r w:rsidRPr="00FD1A37">
        <w:rPr>
          <w:rFonts w:ascii="Times New Roman" w:eastAsia="Times New Roman" w:hAnsi="Times New Roman" w:cs="Times New Roman"/>
          <w:sz w:val="24"/>
          <w:szCs w:val="20"/>
          <w:lang w:val="x-none" w:eastAsia="x-none"/>
        </w:rPr>
        <w:t xml:space="preserve"> составляет корректировочные счета-фактуры и отражает их в  книге покупок того налогового периода, в котором возникло право на вычет НДС в  соответствии с </w:t>
      </w:r>
      <w:proofErr w:type="spellStart"/>
      <w:r w:rsidRPr="00FD1A37">
        <w:rPr>
          <w:rFonts w:ascii="Times New Roman" w:eastAsia="Times New Roman" w:hAnsi="Times New Roman" w:cs="Times New Roman"/>
          <w:sz w:val="24"/>
          <w:szCs w:val="20"/>
          <w:lang w:val="x-none" w:eastAsia="x-none"/>
        </w:rPr>
        <w:t>абз</w:t>
      </w:r>
      <w:proofErr w:type="spellEnd"/>
      <w:r w:rsidRPr="00FD1A37">
        <w:rPr>
          <w:rFonts w:ascii="Times New Roman" w:eastAsia="Times New Roman" w:hAnsi="Times New Roman" w:cs="Times New Roman"/>
          <w:sz w:val="24"/>
          <w:szCs w:val="20"/>
          <w:lang w:val="x-none" w:eastAsia="x-none"/>
        </w:rPr>
        <w:t>. 1 п. 13 ст. 171 НК РФ</w:t>
      </w:r>
      <w:r w:rsidRPr="00FD1A37">
        <w:rPr>
          <w:rFonts w:ascii="Times New Roman" w:eastAsia="Times New Roman" w:hAnsi="Times New Roman" w:cs="Times New Roman"/>
          <w:sz w:val="24"/>
          <w:szCs w:val="20"/>
          <w:lang w:eastAsia="x-none"/>
        </w:rPr>
        <w:t xml:space="preserve">, в </w:t>
      </w:r>
      <w:proofErr w:type="spellStart"/>
      <w:proofErr w:type="gramStart"/>
      <w:r w:rsidRPr="00FD1A37">
        <w:rPr>
          <w:rFonts w:ascii="Times New Roman" w:eastAsia="Times New Roman" w:hAnsi="Times New Roman" w:cs="Times New Roman"/>
          <w:sz w:val="24"/>
          <w:szCs w:val="20"/>
          <w:lang w:eastAsia="x-none"/>
        </w:rPr>
        <w:t>в</w:t>
      </w:r>
      <w:proofErr w:type="spellEnd"/>
      <w:proofErr w:type="gramEnd"/>
      <w:r w:rsidRPr="00FD1A37">
        <w:rPr>
          <w:rFonts w:ascii="Times New Roman" w:eastAsia="Times New Roman" w:hAnsi="Times New Roman" w:cs="Times New Roman"/>
          <w:sz w:val="24"/>
          <w:szCs w:val="20"/>
          <w:lang w:eastAsia="x-none"/>
        </w:rPr>
        <w:t xml:space="preserve"> случаях, когда сумма выручки по операции корректируется в сторону уменьшения;</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eastAsia="x-none"/>
        </w:rPr>
        <w:t xml:space="preserve">- </w:t>
      </w:r>
      <w:r w:rsidRPr="00FD1A37">
        <w:rPr>
          <w:rFonts w:ascii="Times New Roman" w:eastAsia="Times New Roman" w:hAnsi="Times New Roman" w:cs="Times New Roman"/>
          <w:sz w:val="24"/>
          <w:szCs w:val="20"/>
          <w:lang w:val="x-none" w:eastAsia="x-none"/>
        </w:rPr>
        <w:t>аннулирует счета-фактуры и отражает соответствующие записи в дополнительном листе книги продаж за тот налоговый период, в котором были зарегистрированы счета-фактуры, в случаях, когда судом не признана выручка по операции в полном объеме.</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7.8.2 Для контроля сопоставимости данных бухгалтерского и налогового учета составляются бухгалтерские справки, в которых отражаются соответствующие расчеты.</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p>
    <w:p w:rsidR="00FD1A37" w:rsidRPr="00FD1A37" w:rsidRDefault="00FD1A37" w:rsidP="0012275C">
      <w:pPr>
        <w:keepNext/>
        <w:numPr>
          <w:ilvl w:val="1"/>
          <w:numId w:val="262"/>
        </w:numPr>
        <w:spacing w:after="0" w:line="240" w:lineRule="auto"/>
        <w:ind w:left="0" w:firstLine="567"/>
        <w:outlineLvl w:val="1"/>
        <w:rPr>
          <w:rFonts w:ascii="Times New Roman" w:eastAsia="Times New Roman" w:hAnsi="Times New Roman" w:cs="Times New Roman"/>
          <w:b/>
          <w:iCs/>
          <w:sz w:val="24"/>
          <w:szCs w:val="28"/>
          <w:lang w:val="x-none" w:eastAsia="x-none"/>
        </w:rPr>
      </w:pPr>
      <w:bookmarkStart w:id="613" w:name="_Toc375131655"/>
      <w:bookmarkStart w:id="614" w:name="_Toc375131763"/>
      <w:bookmarkStart w:id="615" w:name="_Toc375131912"/>
      <w:bookmarkStart w:id="616" w:name="_Toc375135600"/>
      <w:bookmarkStart w:id="617" w:name="_Toc375135773"/>
      <w:bookmarkStart w:id="618" w:name="_Toc375136075"/>
      <w:bookmarkStart w:id="619" w:name="_Toc375136242"/>
      <w:bookmarkStart w:id="620" w:name="_Toc375136338"/>
      <w:bookmarkStart w:id="621" w:name="_Toc375136396"/>
      <w:bookmarkStart w:id="622" w:name="_Toc375136454"/>
      <w:bookmarkStart w:id="623" w:name="_Toc375136512"/>
      <w:bookmarkStart w:id="624" w:name="_Toc375137096"/>
      <w:bookmarkStart w:id="625" w:name="_Toc375131656"/>
      <w:bookmarkStart w:id="626" w:name="_Toc375131764"/>
      <w:bookmarkStart w:id="627" w:name="_Toc375131913"/>
      <w:bookmarkStart w:id="628" w:name="_Toc375135601"/>
      <w:bookmarkStart w:id="629" w:name="_Toc375135774"/>
      <w:bookmarkStart w:id="630" w:name="_Toc375136076"/>
      <w:bookmarkStart w:id="631" w:name="_Toc375136243"/>
      <w:bookmarkStart w:id="632" w:name="_Toc375136339"/>
      <w:bookmarkStart w:id="633" w:name="_Toc375136397"/>
      <w:bookmarkStart w:id="634" w:name="_Toc375136455"/>
      <w:bookmarkStart w:id="635" w:name="_Toc375136513"/>
      <w:bookmarkStart w:id="636" w:name="_Toc375137097"/>
      <w:bookmarkStart w:id="637" w:name="_Toc121517980"/>
      <w:bookmarkStart w:id="638" w:name="_Toc219599931"/>
      <w:bookmarkStart w:id="639" w:name="_Toc375135775"/>
      <w:bookmarkStart w:id="640" w:name="_Toc472336046"/>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r w:rsidRPr="00FD1A37">
        <w:rPr>
          <w:rFonts w:ascii="Times New Roman" w:eastAsia="Times New Roman" w:hAnsi="Times New Roman" w:cs="Times New Roman"/>
          <w:b/>
          <w:iCs/>
          <w:sz w:val="24"/>
          <w:szCs w:val="28"/>
          <w:lang w:val="x-none" w:eastAsia="x-none"/>
        </w:rPr>
        <w:t xml:space="preserve">Налоговый период. Порядок уплаты </w:t>
      </w:r>
      <w:bookmarkEnd w:id="637"/>
      <w:r w:rsidRPr="00FD1A37">
        <w:rPr>
          <w:rFonts w:ascii="Times New Roman" w:eastAsia="Times New Roman" w:hAnsi="Times New Roman" w:cs="Times New Roman"/>
          <w:b/>
          <w:iCs/>
          <w:sz w:val="24"/>
          <w:szCs w:val="28"/>
          <w:lang w:val="x-none" w:eastAsia="x-none"/>
        </w:rPr>
        <w:t>НДС. Порядок оформления счетов-фактур</w:t>
      </w:r>
      <w:bookmarkEnd w:id="639"/>
      <w:bookmarkEnd w:id="640"/>
    </w:p>
    <w:bookmarkEnd w:id="638"/>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7.9.1 Налоговым периодом по НДС признается квартал.</w:t>
      </w:r>
    </w:p>
    <w:p w:rsidR="00FD1A37" w:rsidRPr="00FD1A37" w:rsidRDefault="00FD1A37" w:rsidP="00FD1A37">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bookmarkStart w:id="641" w:name="_Toc184112977"/>
      <w:r w:rsidRPr="00FD1A37">
        <w:rPr>
          <w:rFonts w:ascii="Times New Roman" w:eastAsia="Times New Roman" w:hAnsi="Times New Roman" w:cs="Times New Roman"/>
          <w:sz w:val="24"/>
          <w:szCs w:val="20"/>
          <w:lang w:eastAsia="ru-RU"/>
        </w:rPr>
        <w:t>7.9.2 Общество  осуществляет оплату НДС в бюджет в порядке, предусмотренном ст. 174 НК РФ, равными долями не позднее 25-го числа каждого из трех месяцев.</w:t>
      </w:r>
    </w:p>
    <w:bookmarkEnd w:id="641"/>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7.9.3 Счета-фактуры, журналы регистрации полученных и выставленных счетов-фактур, книги покупок и книги продаж хранятся непосредственно в местах учета предъявленных покупателям и полученным от поставщиков счетов-фактур, соответственно по месту расположения Исполнительного аппарата и обособленных подразделений Общества.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7.9.4 Для оформления единой книги покупок и книги продаж Общества обособленные подразделения представляют в Исполнительный аппарат заверенные главным бухгалтером структурного подразделения копии книги покупок и книги продаж за каждый отчетный налоговый период.</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7.9.5</w:t>
      </w:r>
      <w:r w:rsidRPr="00FD1A37">
        <w:rPr>
          <w:rFonts w:ascii="Times New Roman" w:eastAsia="Times New Roman" w:hAnsi="Times New Roman" w:cs="Times New Roman"/>
          <w:sz w:val="24"/>
          <w:szCs w:val="20"/>
          <w:lang w:eastAsia="x-none"/>
        </w:rPr>
        <w:t> </w:t>
      </w:r>
      <w:r w:rsidRPr="00FD1A37">
        <w:rPr>
          <w:rFonts w:ascii="Times New Roman" w:eastAsia="Times New Roman" w:hAnsi="Times New Roman" w:cs="Times New Roman"/>
          <w:sz w:val="24"/>
          <w:szCs w:val="20"/>
          <w:lang w:val="x-none" w:eastAsia="x-none"/>
        </w:rPr>
        <w:t xml:space="preserve">Счета-фактуры, составляемые  Исполнительным аппаратом Общества и обособленными подразделениями, имеют самостоятельную нумерацию в порядке возрастания.  </w:t>
      </w:r>
    </w:p>
    <w:p w:rsidR="00FD1A37" w:rsidRPr="00FD1A37" w:rsidRDefault="00FD1A37" w:rsidP="0012275C">
      <w:pPr>
        <w:keepNext/>
        <w:numPr>
          <w:ilvl w:val="0"/>
          <w:numId w:val="262"/>
        </w:numPr>
        <w:suppressAutoHyphens/>
        <w:spacing w:before="240" w:after="240" w:line="240" w:lineRule="auto"/>
        <w:ind w:left="357" w:firstLine="210"/>
        <w:outlineLvl w:val="0"/>
        <w:rPr>
          <w:rFonts w:ascii="Times New Roman" w:eastAsia="Times New Roman" w:hAnsi="Times New Roman" w:cs="Times New Roman"/>
          <w:sz w:val="32"/>
          <w:szCs w:val="20"/>
          <w:lang w:val="x-none" w:eastAsia="x-none"/>
        </w:rPr>
      </w:pPr>
      <w:bookmarkStart w:id="642" w:name="_Toc121517981"/>
      <w:bookmarkStart w:id="643" w:name="_Toc219599932"/>
      <w:bookmarkStart w:id="644" w:name="_Toc375135776"/>
      <w:bookmarkStart w:id="645" w:name="_Toc472336047"/>
      <w:r w:rsidRPr="00FD1A37">
        <w:rPr>
          <w:rFonts w:ascii="Times New Roman" w:eastAsia="Times New Roman" w:hAnsi="Times New Roman" w:cs="Times New Roman"/>
          <w:b/>
          <w:bCs/>
          <w:sz w:val="24"/>
          <w:szCs w:val="20"/>
          <w:lang w:val="x-none" w:eastAsia="x-none"/>
        </w:rPr>
        <w:t>Налог на прибыль</w:t>
      </w:r>
      <w:bookmarkStart w:id="646" w:name="_Toc375131916"/>
      <w:bookmarkStart w:id="647" w:name="_Toc375135777"/>
      <w:bookmarkStart w:id="648" w:name="_Toc375137100"/>
      <w:bookmarkEnd w:id="642"/>
      <w:bookmarkEnd w:id="643"/>
      <w:bookmarkEnd w:id="644"/>
      <w:bookmarkEnd w:id="645"/>
      <w:bookmarkEnd w:id="646"/>
      <w:bookmarkEnd w:id="647"/>
      <w:bookmarkEnd w:id="648"/>
    </w:p>
    <w:p w:rsidR="00FD1A37" w:rsidRPr="00FD1A37" w:rsidRDefault="00FD1A37" w:rsidP="0012275C">
      <w:pPr>
        <w:keepNext/>
        <w:numPr>
          <w:ilvl w:val="1"/>
          <w:numId w:val="262"/>
        </w:numPr>
        <w:spacing w:after="0" w:line="240" w:lineRule="auto"/>
        <w:ind w:left="992" w:hanging="425"/>
        <w:outlineLvl w:val="1"/>
        <w:rPr>
          <w:rFonts w:ascii="Times New Roman" w:eastAsia="Times New Roman" w:hAnsi="Times New Roman" w:cs="Times New Roman"/>
          <w:b/>
          <w:iCs/>
          <w:sz w:val="24"/>
          <w:szCs w:val="28"/>
          <w:lang w:eastAsia="x-none"/>
        </w:rPr>
      </w:pPr>
      <w:bookmarkStart w:id="649" w:name="_Toc219599933"/>
      <w:bookmarkStart w:id="650" w:name="_Toc375135778"/>
      <w:bookmarkStart w:id="651" w:name="_Toc472336048"/>
      <w:r w:rsidRPr="00FD1A37">
        <w:rPr>
          <w:rFonts w:ascii="Times New Roman" w:eastAsia="Times New Roman" w:hAnsi="Times New Roman" w:cs="Times New Roman"/>
          <w:b/>
          <w:iCs/>
          <w:sz w:val="24"/>
          <w:szCs w:val="28"/>
          <w:lang w:val="x-none" w:eastAsia="x-none"/>
        </w:rPr>
        <w:t>Общие положения. Порядок признания доходов и расходов</w:t>
      </w:r>
      <w:bookmarkEnd w:id="649"/>
      <w:bookmarkEnd w:id="650"/>
      <w:bookmarkEnd w:id="651"/>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8.1.1 Общество руководствуется при исчислении и уплате налога на прибыль главой 25 НК РФ и настоящим Положением.</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8.1.2 Первичными документами для целей налогового учета служат первичные документы бухгалтерского учета, на основании которых формируются налоговые регистры, на основе которых производится расчет налогооблагаемой базы.</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8.1.3 В целях налогообложения принимается порядок признания доходов и расходов по методу начисления (ст. 271</w:t>
      </w:r>
      <w:r w:rsidRPr="00FD1A37">
        <w:rPr>
          <w:rFonts w:ascii="Times New Roman" w:eastAsia="Times New Roman" w:hAnsi="Times New Roman" w:cs="Times New Roman"/>
          <w:sz w:val="24"/>
          <w:szCs w:val="20"/>
          <w:lang w:eastAsia="x-none"/>
        </w:rPr>
        <w:t>-</w:t>
      </w:r>
      <w:r w:rsidRPr="00FD1A37">
        <w:rPr>
          <w:rFonts w:ascii="Times New Roman" w:eastAsia="Times New Roman" w:hAnsi="Times New Roman" w:cs="Times New Roman"/>
          <w:sz w:val="24"/>
          <w:szCs w:val="20"/>
          <w:lang w:val="x-none" w:eastAsia="x-none"/>
        </w:rPr>
        <w:t xml:space="preserve">272 НК РФ).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p>
    <w:p w:rsidR="00FD1A37" w:rsidRPr="00FD1A37" w:rsidRDefault="00FD1A37" w:rsidP="0012275C">
      <w:pPr>
        <w:keepNext/>
        <w:numPr>
          <w:ilvl w:val="1"/>
          <w:numId w:val="262"/>
        </w:numPr>
        <w:spacing w:after="0" w:line="240" w:lineRule="auto"/>
        <w:ind w:left="0" w:firstLine="567"/>
        <w:outlineLvl w:val="1"/>
        <w:rPr>
          <w:rFonts w:ascii="Times New Roman" w:eastAsia="Times New Roman" w:hAnsi="Times New Roman" w:cs="Times New Roman"/>
          <w:b/>
          <w:iCs/>
          <w:sz w:val="24"/>
          <w:szCs w:val="28"/>
          <w:lang w:eastAsia="x-none"/>
        </w:rPr>
      </w:pPr>
      <w:bookmarkStart w:id="652" w:name="_Toc121517983"/>
      <w:bookmarkStart w:id="653" w:name="_Toc219599934"/>
      <w:bookmarkStart w:id="654" w:name="_Toc375135779"/>
      <w:bookmarkStart w:id="655" w:name="_Toc472336049"/>
      <w:r w:rsidRPr="00FD1A37">
        <w:rPr>
          <w:rFonts w:ascii="Times New Roman" w:eastAsia="Times New Roman" w:hAnsi="Times New Roman" w:cs="Times New Roman"/>
          <w:b/>
          <w:iCs/>
          <w:sz w:val="24"/>
          <w:szCs w:val="28"/>
          <w:lang w:val="x-none" w:eastAsia="x-none"/>
        </w:rPr>
        <w:t>Учет расходов, связанных с производством и реализацией товаров, работ и услуг</w:t>
      </w:r>
      <w:bookmarkEnd w:id="652"/>
      <w:bookmarkEnd w:id="653"/>
      <w:bookmarkEnd w:id="654"/>
      <w:bookmarkEnd w:id="655"/>
    </w:p>
    <w:p w:rsidR="00FD1A37" w:rsidRPr="00FD1A37" w:rsidRDefault="00FD1A37" w:rsidP="0012275C">
      <w:pPr>
        <w:keepNext/>
        <w:numPr>
          <w:ilvl w:val="2"/>
          <w:numId w:val="262"/>
        </w:numPr>
        <w:spacing w:after="0" w:line="240" w:lineRule="auto"/>
        <w:ind w:hanging="153"/>
        <w:outlineLvl w:val="2"/>
        <w:rPr>
          <w:rFonts w:ascii="Times New Roman" w:eastAsia="Times New Roman" w:hAnsi="Times New Roman" w:cs="Times New Roman"/>
          <w:b/>
          <w:sz w:val="24"/>
          <w:szCs w:val="26"/>
          <w:lang w:val="x-none" w:eastAsia="x-none"/>
        </w:rPr>
      </w:pPr>
      <w:bookmarkStart w:id="656" w:name="_Toc121517984"/>
      <w:bookmarkStart w:id="657" w:name="_Toc219599935"/>
      <w:bookmarkStart w:id="658" w:name="_Toc375135780"/>
      <w:bookmarkStart w:id="659" w:name="_Toc472336050"/>
      <w:r w:rsidRPr="00FD1A37">
        <w:rPr>
          <w:rFonts w:ascii="Times New Roman" w:eastAsia="Times New Roman" w:hAnsi="Times New Roman" w:cs="Times New Roman"/>
          <w:b/>
          <w:sz w:val="24"/>
          <w:szCs w:val="26"/>
          <w:lang w:val="x-none" w:eastAsia="x-none"/>
        </w:rPr>
        <w:t>Состав прямых  и косвенных расходов</w:t>
      </w:r>
      <w:bookmarkEnd w:id="657"/>
      <w:bookmarkEnd w:id="658"/>
      <w:bookmarkEnd w:id="659"/>
      <w:r w:rsidRPr="00FD1A37">
        <w:rPr>
          <w:rFonts w:ascii="Times New Roman" w:eastAsia="Times New Roman" w:hAnsi="Times New Roman" w:cs="Times New Roman"/>
          <w:b/>
          <w:sz w:val="24"/>
          <w:szCs w:val="26"/>
          <w:lang w:val="x-none" w:eastAsia="x-none"/>
        </w:rPr>
        <w:t xml:space="preserve"> </w:t>
      </w:r>
      <w:bookmarkEnd w:id="656"/>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8.2.1.1  В соответствии со ст. 318 НК РФ к прямым расходам</w:t>
      </w:r>
      <w:r w:rsidRPr="00FD1A37">
        <w:rPr>
          <w:rFonts w:ascii="Times New Roman" w:eastAsia="Times New Roman" w:hAnsi="Times New Roman" w:cs="Times New Roman"/>
          <w:sz w:val="24"/>
          <w:szCs w:val="20"/>
          <w:lang w:eastAsia="x-none"/>
        </w:rPr>
        <w:t>,</w:t>
      </w:r>
      <w:r w:rsidRPr="00FD1A37">
        <w:rPr>
          <w:rFonts w:ascii="Times New Roman" w:eastAsia="Times New Roman" w:hAnsi="Times New Roman" w:cs="Times New Roman"/>
          <w:sz w:val="24"/>
          <w:szCs w:val="20"/>
          <w:lang w:val="x-none" w:eastAsia="x-none"/>
        </w:rPr>
        <w:t xml:space="preserve"> </w:t>
      </w:r>
      <w:r w:rsidRPr="00FD1A37">
        <w:rPr>
          <w:rFonts w:ascii="Times New Roman" w:eastAsia="Times New Roman" w:hAnsi="Times New Roman" w:cs="Times New Roman"/>
          <w:sz w:val="24"/>
          <w:szCs w:val="20"/>
          <w:lang w:eastAsia="x-none"/>
        </w:rPr>
        <w:t xml:space="preserve">связанным с </w:t>
      </w:r>
      <w:r w:rsidRPr="00FD1A37">
        <w:rPr>
          <w:rFonts w:ascii="Times New Roman" w:eastAsia="Times New Roman" w:hAnsi="Times New Roman" w:cs="Times New Roman"/>
          <w:sz w:val="24"/>
          <w:szCs w:val="20"/>
          <w:lang w:val="x-none" w:eastAsia="x-none"/>
        </w:rPr>
        <w:t>производств</w:t>
      </w:r>
      <w:r w:rsidRPr="00FD1A37">
        <w:rPr>
          <w:rFonts w:ascii="Times New Roman" w:eastAsia="Times New Roman" w:hAnsi="Times New Roman" w:cs="Times New Roman"/>
          <w:sz w:val="24"/>
          <w:szCs w:val="20"/>
          <w:lang w:eastAsia="x-none"/>
        </w:rPr>
        <w:t>ом</w:t>
      </w:r>
      <w:r w:rsidRPr="00FD1A37">
        <w:rPr>
          <w:rFonts w:ascii="Times New Roman" w:eastAsia="Times New Roman" w:hAnsi="Times New Roman" w:cs="Times New Roman"/>
          <w:sz w:val="24"/>
          <w:szCs w:val="20"/>
          <w:lang w:val="x-none" w:eastAsia="x-none"/>
        </w:rPr>
        <w:t xml:space="preserve"> продукции (работ, услуг )</w:t>
      </w:r>
      <w:r w:rsidRPr="00FD1A37">
        <w:rPr>
          <w:rFonts w:ascii="Times New Roman" w:eastAsia="Times New Roman" w:hAnsi="Times New Roman" w:cs="Times New Roman"/>
          <w:sz w:val="24"/>
          <w:szCs w:val="20"/>
          <w:lang w:eastAsia="x-none"/>
        </w:rPr>
        <w:t>,</w:t>
      </w:r>
      <w:r w:rsidRPr="00FD1A37">
        <w:rPr>
          <w:rFonts w:ascii="Times New Roman" w:eastAsia="Times New Roman" w:hAnsi="Times New Roman" w:cs="Times New Roman"/>
          <w:sz w:val="24"/>
          <w:szCs w:val="20"/>
          <w:lang w:val="x-none" w:eastAsia="x-none"/>
        </w:rPr>
        <w:t xml:space="preserve"> относятся следующие расходы которые отражаются на  счёте 20</w:t>
      </w:r>
      <w:r w:rsidRPr="00FD1A37">
        <w:rPr>
          <w:rFonts w:ascii="Times New Roman" w:eastAsia="Times New Roman" w:hAnsi="Times New Roman" w:cs="Times New Roman"/>
          <w:sz w:val="24"/>
          <w:szCs w:val="20"/>
          <w:lang w:eastAsia="x-none"/>
        </w:rPr>
        <w:t xml:space="preserve"> </w:t>
      </w:r>
      <w:r w:rsidRPr="00FD1A37">
        <w:rPr>
          <w:rFonts w:ascii="Times New Roman" w:eastAsia="Times New Roman" w:hAnsi="Times New Roman" w:cs="Times New Roman"/>
          <w:sz w:val="24"/>
          <w:szCs w:val="20"/>
          <w:lang w:val="x-none" w:eastAsia="x-none"/>
        </w:rPr>
        <w:t>бухгалтерского учёта, а именно:- материальные затраты, определяемые в соответствии со ст. 254 НК РФ;</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 расходы на оплату труда персонала, участвующего в процессе производства товаров, выполнения работ, оказания услуг, а также суммы страховых взносов и платежей по обязательному пенсионному страхованию, начисленных на указанные суммы расходов на оплату труда;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суммы начисленной амортизации по основным средствам, используемым при производстве товаров, работ, услуг.</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8.2.1.2 Все остальные, не перечисленные выше расходы, связанные с производством и реализацией продукции, товаров, работ и услуг, относятся к косвенным расходам.</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8.2.1.3 При реализации покупных товаров доходы от таких операций уменьшаются на стоимость приобретения данных товаров, определяемую методом оценки по средней стоимости.</w:t>
      </w:r>
    </w:p>
    <w:p w:rsidR="0012275C" w:rsidRPr="0012275C"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en-US" w:eastAsia="x-none"/>
        </w:rPr>
      </w:pPr>
      <w:r w:rsidRPr="00FD1A37">
        <w:rPr>
          <w:rFonts w:ascii="Times New Roman" w:eastAsia="Times New Roman" w:hAnsi="Times New Roman" w:cs="Times New Roman"/>
          <w:sz w:val="24"/>
          <w:szCs w:val="20"/>
          <w:lang w:val="x-none" w:eastAsia="x-none"/>
        </w:rPr>
        <w:t xml:space="preserve">8.2.1.4 При получении доходов в течение нескольких отчетных (налоговых) периодов  и когда связь между доходами и расходами не может быть установлена определенно или определяются косвенным путем, расходы распределяются с учетом принципа равномерности признания доходов и расходов. Расходы, относящиеся не только к доходам отчетного периода, но и к доходам последующих периодов (расходы, связанные с приобретением прав на использование программ для ЭВМ и баз данных и т.п.), распределяются между отчетным и последующими периодами. </w:t>
      </w:r>
    </w:p>
    <w:p w:rsidR="00FD1A37" w:rsidRPr="00FD1A37" w:rsidRDefault="00FD1A37" w:rsidP="0012275C">
      <w:pPr>
        <w:keepNext/>
        <w:numPr>
          <w:ilvl w:val="2"/>
          <w:numId w:val="262"/>
        </w:numPr>
        <w:spacing w:after="0" w:line="240" w:lineRule="auto"/>
        <w:ind w:hanging="153"/>
        <w:outlineLvl w:val="2"/>
        <w:rPr>
          <w:rFonts w:ascii="Times New Roman" w:eastAsia="Times New Roman" w:hAnsi="Times New Roman" w:cs="Times New Roman"/>
          <w:b/>
          <w:sz w:val="24"/>
          <w:szCs w:val="26"/>
          <w:lang w:val="x-none" w:eastAsia="x-none"/>
        </w:rPr>
      </w:pPr>
      <w:bookmarkStart w:id="660" w:name="_Toc121517985"/>
      <w:bookmarkStart w:id="661" w:name="_Toc219599936"/>
      <w:bookmarkStart w:id="662" w:name="_Toc375135781"/>
      <w:bookmarkStart w:id="663" w:name="_Toc472336051"/>
      <w:r w:rsidRPr="00FD1A37">
        <w:rPr>
          <w:rFonts w:ascii="Times New Roman" w:eastAsia="Times New Roman" w:hAnsi="Times New Roman" w:cs="Times New Roman"/>
          <w:b/>
          <w:sz w:val="24"/>
          <w:szCs w:val="26"/>
          <w:lang w:val="x-none" w:eastAsia="x-none"/>
        </w:rPr>
        <w:t>Налоговый учет движения материалов и материальных расходов</w:t>
      </w:r>
      <w:bookmarkEnd w:id="660"/>
      <w:bookmarkEnd w:id="661"/>
      <w:bookmarkEnd w:id="662"/>
      <w:bookmarkEnd w:id="663"/>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8.2.2.1 Стоимость МПЗ, включаемых в материальные расходы, определяется исходя из цен их приобретения (без учета сумм налогов, подлежащих вычету либо включаемых в расходы в соответствии с НК РФ), включая комиссионные вознаграждения посредническим организациям, ввозные таможенные пошлины и сборы, расходы на транспортировку и иные затраты, связанные с их приобретением.</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8.2.2.2 В случае, если в качестве сырья, запасных частей, комплектующих, полуфабрикатов и иных материальных расходов используется продукция собственного производства, а также в случае, если в состав материальных расходов включаются результаты работ или услуг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 в соответствии со ст. 319 НК РФ. Их стоимость определяется исходя из всех фактических затрат на их изготовление.</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8.2.2.3 Стоимость МПЗ, прочего имущества в виде излишков, выявленных в ходе инвентаризации, и (или) имущества, полученного при демонтаже или разборке выводимых из эксплуатации основных средств, а также при ремонте, модернизации, реконструкции, техническом перевооружении, частичной ликвидации основных средств, определяется как сумма дохода, учтенного в порядке, предусмотренном </w:t>
      </w:r>
      <w:proofErr w:type="spellStart"/>
      <w:r w:rsidRPr="00FD1A37">
        <w:rPr>
          <w:rFonts w:ascii="Times New Roman" w:eastAsia="Times New Roman" w:hAnsi="Times New Roman" w:cs="Times New Roman"/>
          <w:sz w:val="24"/>
          <w:szCs w:val="20"/>
          <w:lang w:val="x-none" w:eastAsia="x-none"/>
        </w:rPr>
        <w:t>п.п</w:t>
      </w:r>
      <w:proofErr w:type="spellEnd"/>
      <w:r w:rsidRPr="00FD1A37">
        <w:rPr>
          <w:rFonts w:ascii="Times New Roman" w:eastAsia="Times New Roman" w:hAnsi="Times New Roman" w:cs="Times New Roman"/>
          <w:sz w:val="24"/>
          <w:szCs w:val="20"/>
          <w:lang w:val="x-none" w:eastAsia="x-none"/>
        </w:rPr>
        <w:t>. 13 и 20 ч.2 ст. 250 НК РФ.</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8.2.2.4 При списании сырья и материалов применяется метод оценки по средней стоимости. </w:t>
      </w:r>
    </w:p>
    <w:p w:rsidR="00FD1A37" w:rsidRPr="00FD1A37" w:rsidRDefault="00FD1A37" w:rsidP="00FD1A37">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FD1A37">
        <w:rPr>
          <w:rFonts w:ascii="Times New Roman" w:eastAsia="Times New Roman" w:hAnsi="Times New Roman" w:cs="Times New Roman"/>
          <w:sz w:val="24"/>
          <w:szCs w:val="20"/>
          <w:lang w:eastAsia="ru-RU"/>
        </w:rPr>
        <w:t xml:space="preserve">8.2.2.5 Расчет средней стоимости сырья и материалов производится отдельно для каждого обособленного структурного подразделения Общества, имеющего отдельный баланс.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4"/>
          <w:lang w:eastAsia="x-none"/>
        </w:rPr>
        <w:t>8.2.2.6</w:t>
      </w:r>
      <w:proofErr w:type="gramStart"/>
      <w:r w:rsidRPr="00FD1A37">
        <w:rPr>
          <w:rFonts w:ascii="Times New Roman" w:eastAsia="Times New Roman" w:hAnsi="Times New Roman" w:cs="Times New Roman"/>
          <w:sz w:val="24"/>
          <w:szCs w:val="24"/>
          <w:lang w:eastAsia="x-none"/>
        </w:rPr>
        <w:t xml:space="preserve"> В</w:t>
      </w:r>
      <w:proofErr w:type="gramEnd"/>
      <w:r w:rsidRPr="00FD1A37">
        <w:rPr>
          <w:rFonts w:ascii="Times New Roman" w:eastAsia="Times New Roman" w:hAnsi="Times New Roman" w:cs="Times New Roman"/>
          <w:sz w:val="24"/>
          <w:szCs w:val="24"/>
          <w:lang w:val="x-none" w:eastAsia="x-none"/>
        </w:rPr>
        <w:t xml:space="preserve"> целях применения пп.3 п.1 ст.254 НК РФ (редакция с 01.01.2015) Обществом, стоимость имущества (инструментов, приспособлений, инвентаря, приборов и др. перечисленное в данной статье, не являющегося</w:t>
      </w:r>
      <w:r w:rsidRPr="00FD1A37">
        <w:rPr>
          <w:rFonts w:ascii="Times New Roman" w:eastAsia="Times New Roman" w:hAnsi="Times New Roman" w:cs="Times New Roman"/>
          <w:sz w:val="26"/>
          <w:szCs w:val="26"/>
          <w:lang w:val="x-none" w:eastAsia="x-none"/>
        </w:rPr>
        <w:t xml:space="preserve"> амортизированным) включается в состав материальных расходов единовременно.</w:t>
      </w:r>
    </w:p>
    <w:p w:rsidR="00FD1A37" w:rsidRPr="00FD1A37" w:rsidRDefault="00FD1A37" w:rsidP="0012275C">
      <w:pPr>
        <w:keepNext/>
        <w:numPr>
          <w:ilvl w:val="2"/>
          <w:numId w:val="262"/>
        </w:numPr>
        <w:spacing w:after="0" w:line="240" w:lineRule="auto"/>
        <w:ind w:hanging="153"/>
        <w:outlineLvl w:val="2"/>
        <w:rPr>
          <w:rFonts w:ascii="Arial" w:eastAsia="Times New Roman" w:hAnsi="Arial" w:cs="Times New Roman"/>
          <w:sz w:val="24"/>
          <w:szCs w:val="26"/>
          <w:lang w:val="x-none" w:eastAsia="x-none"/>
        </w:rPr>
      </w:pPr>
      <w:bookmarkStart w:id="664" w:name="_Toc121517986"/>
      <w:bookmarkStart w:id="665" w:name="_Toc219599937"/>
      <w:bookmarkStart w:id="666" w:name="_Toc375135782"/>
      <w:bookmarkStart w:id="667" w:name="_Toc472336052"/>
      <w:r w:rsidRPr="00FD1A37">
        <w:rPr>
          <w:rFonts w:ascii="Times New Roman" w:eastAsia="Times New Roman" w:hAnsi="Times New Roman" w:cs="Times New Roman"/>
          <w:b/>
          <w:sz w:val="24"/>
          <w:szCs w:val="26"/>
          <w:lang w:val="x-none" w:eastAsia="x-none"/>
        </w:rPr>
        <w:t>Учет расходов на оплату труда</w:t>
      </w:r>
      <w:bookmarkEnd w:id="664"/>
      <w:bookmarkEnd w:id="665"/>
      <w:bookmarkEnd w:id="666"/>
      <w:bookmarkEnd w:id="667"/>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8.2.3.1 В расходы на оплату труда включаются любые начисления работникам в денежной и (или) натуральной формах, стимулирующие начисления,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а также расходы на выплату компенсаций, предусмотренных коллективным  договором, нормами законодательства Российской Федерации, трудовым договором, заключенным с работником,  согласно требованиям, установленным ст. 255 НК РФ и </w:t>
      </w:r>
      <w:proofErr w:type="spellStart"/>
      <w:r w:rsidRPr="00FD1A37">
        <w:rPr>
          <w:rFonts w:ascii="Times New Roman" w:eastAsia="Times New Roman" w:hAnsi="Times New Roman" w:cs="Times New Roman"/>
          <w:sz w:val="24"/>
          <w:szCs w:val="20"/>
          <w:lang w:val="x-none" w:eastAsia="x-none"/>
        </w:rPr>
        <w:t>п.п</w:t>
      </w:r>
      <w:proofErr w:type="spellEnd"/>
      <w:r w:rsidRPr="00FD1A37">
        <w:rPr>
          <w:rFonts w:ascii="Times New Roman" w:eastAsia="Times New Roman" w:hAnsi="Times New Roman" w:cs="Times New Roman"/>
          <w:sz w:val="24"/>
          <w:szCs w:val="20"/>
          <w:lang w:val="x-none" w:eastAsia="x-none"/>
        </w:rPr>
        <w:t xml:space="preserve">. 21-29, 37-38 ст. 270 НК РФ.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8.2.3.2 Также к расходам организации на оплату труда относится оплата стоимости проезда и провоза багажа работника и членов его семьи при переезде из районов Крайнего Севера в другие районы при расторжении трудового договора (п. 12.1 ст. 255 НК РФ) и расходы на оплату проезда работника к месту учебы (во время учебного отпуска) и обратно (п. 13 ст. 255 НК РФ).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 xml:space="preserve">8.2.3.3 Расходы на страхование работников признаются в соответствии с требованиями </w:t>
      </w:r>
      <w:proofErr w:type="spellStart"/>
      <w:r w:rsidRPr="00FD1A37">
        <w:rPr>
          <w:rFonts w:ascii="Times New Roman" w:eastAsia="Times New Roman" w:hAnsi="Times New Roman" w:cs="Times New Roman"/>
          <w:sz w:val="24"/>
          <w:szCs w:val="20"/>
          <w:lang w:val="x-none" w:eastAsia="x-none"/>
        </w:rPr>
        <w:t>ст.ст</w:t>
      </w:r>
      <w:proofErr w:type="spellEnd"/>
      <w:r w:rsidRPr="00FD1A37">
        <w:rPr>
          <w:rFonts w:ascii="Times New Roman" w:eastAsia="Times New Roman" w:hAnsi="Times New Roman" w:cs="Times New Roman"/>
          <w:sz w:val="24"/>
          <w:szCs w:val="20"/>
          <w:lang w:val="x-none" w:eastAsia="x-none"/>
        </w:rPr>
        <w:t>. 255, 272 НК РФ.</w:t>
      </w:r>
    </w:p>
    <w:p w:rsidR="00FD1A37" w:rsidRPr="00FD1A37" w:rsidRDefault="00FD1A37" w:rsidP="0012275C">
      <w:pPr>
        <w:keepNext/>
        <w:numPr>
          <w:ilvl w:val="2"/>
          <w:numId w:val="262"/>
        </w:numPr>
        <w:spacing w:after="0" w:line="240" w:lineRule="auto"/>
        <w:ind w:left="0" w:firstLine="567"/>
        <w:outlineLvl w:val="2"/>
        <w:rPr>
          <w:rFonts w:ascii="Times New Roman" w:eastAsia="Times New Roman" w:hAnsi="Times New Roman" w:cs="Times New Roman"/>
          <w:b/>
          <w:sz w:val="24"/>
          <w:szCs w:val="26"/>
          <w:lang w:val="x-none" w:eastAsia="x-none"/>
        </w:rPr>
      </w:pPr>
      <w:bookmarkStart w:id="668" w:name="_Toc121517987"/>
      <w:bookmarkStart w:id="669" w:name="_Toc219609500"/>
      <w:bookmarkStart w:id="670" w:name="_Toc375135783"/>
      <w:bookmarkStart w:id="671" w:name="_Toc219599938"/>
      <w:bookmarkStart w:id="672" w:name="_Toc472336053"/>
      <w:bookmarkEnd w:id="669"/>
      <w:r w:rsidRPr="00FD1A37">
        <w:rPr>
          <w:rFonts w:ascii="Times New Roman" w:eastAsia="Times New Roman" w:hAnsi="Times New Roman" w:cs="Times New Roman"/>
          <w:b/>
          <w:sz w:val="24"/>
          <w:szCs w:val="26"/>
          <w:lang w:val="x-none" w:eastAsia="x-none"/>
        </w:rPr>
        <w:t>Налоговый учет затрат, связанных с созданием объектов амортизируемого имущества</w:t>
      </w:r>
      <w:bookmarkEnd w:id="668"/>
      <w:bookmarkEnd w:id="670"/>
      <w:bookmarkEnd w:id="671"/>
      <w:bookmarkEnd w:id="672"/>
      <w:r w:rsidRPr="00FD1A37">
        <w:rPr>
          <w:rFonts w:ascii="Times New Roman" w:eastAsia="Times New Roman" w:hAnsi="Times New Roman" w:cs="Times New Roman"/>
          <w:b/>
          <w:sz w:val="24"/>
          <w:szCs w:val="26"/>
          <w:lang w:val="x-none" w:eastAsia="x-none"/>
        </w:rPr>
        <w:t xml:space="preserve">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8.2.4.1 Амортизируемым имуществом признается имущество, результаты интеллектуальной деятельности и иные объекты интеллектуальной собственности, которые находятся у Общества на праве собственности, используются для извлечения дохода и стоимость которых погашается путем начисления амортизации.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8.2.4.2 Амортизируемым имуществом признается имущество со сроком полезного использования более 12 месяцев и первоначальной стоимостью более </w:t>
      </w:r>
      <w:r w:rsidRPr="00FD1A37">
        <w:rPr>
          <w:rFonts w:ascii="Times New Roman" w:eastAsia="Times New Roman" w:hAnsi="Times New Roman" w:cs="Times New Roman"/>
          <w:sz w:val="24"/>
          <w:szCs w:val="20"/>
          <w:lang w:eastAsia="x-none"/>
        </w:rPr>
        <w:t>10</w:t>
      </w:r>
      <w:r w:rsidRPr="00FD1A37">
        <w:rPr>
          <w:rFonts w:ascii="Times New Roman" w:eastAsia="Times New Roman" w:hAnsi="Times New Roman" w:cs="Times New Roman"/>
          <w:sz w:val="24"/>
          <w:szCs w:val="20"/>
          <w:lang w:val="x-none" w:eastAsia="x-none"/>
        </w:rPr>
        <w:t>0 000 рублей.</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8.2.4.3 Амортизируемым имуществом также признаются капитальные вложения в арендованные Обществом объекты основных средств в форме неотделимых улучшений, произведенных с согласия арендодателя.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8.2.4.4 В сумму фактических затрат на приобретение (создание, модернизацию, реконструкцию и пр.) основных средств не включаются суммовые разницы, проценты по заемным средствам, платежи за регистрацию прав на недвижимое имущество, платежи за регистрацию транспортных средств.</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8.2.4.5 При получении объектов основных средств безвозмездно их оценка осуществляется исходя из рыночных цен, определяемых с учетом положений ст. 40 НК РФ, но не ниже остаточной стоимости. Информация о ценах должна быть подтверждена документально или путем проведения независимой оценки.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8.2.4.6 Объекты основных средств, выявленные по результатам проведенной инвентаризации, подлежат учету по текущей рыночной стоимости.</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highlight w:val="yellow"/>
          <w:lang w:val="x-none" w:eastAsia="x-none"/>
        </w:rPr>
      </w:pPr>
      <w:r w:rsidRPr="00FD1A37">
        <w:rPr>
          <w:rFonts w:ascii="Times New Roman" w:eastAsia="Times New Roman" w:hAnsi="Times New Roman" w:cs="Times New Roman"/>
          <w:sz w:val="24"/>
          <w:szCs w:val="20"/>
          <w:lang w:val="x-none" w:eastAsia="x-none"/>
        </w:rPr>
        <w:t>8.2.4.7 Первоначальная стоимость основных средств, полученных в качестве вклада в уставный капитал, оценивается как остаточная налоговая стоимость по данным передающей стороны на момент передачи.</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 xml:space="preserve">8.2.4.8 Стоимость основных средств, полученных по концессионному соглашению, признается для исчисления амортизации в целях налогообложения по </w:t>
      </w:r>
      <w:r w:rsidRPr="00FD1A37">
        <w:rPr>
          <w:rFonts w:ascii="Times New Roman" w:eastAsia="Times New Roman" w:hAnsi="Times New Roman" w:cs="Times New Roman"/>
          <w:sz w:val="24"/>
          <w:szCs w:val="20"/>
          <w:lang w:eastAsia="x-none"/>
        </w:rPr>
        <w:t xml:space="preserve">рыночной </w:t>
      </w:r>
      <w:r w:rsidRPr="00FD1A37">
        <w:rPr>
          <w:rFonts w:ascii="Times New Roman" w:eastAsia="Times New Roman" w:hAnsi="Times New Roman" w:cs="Times New Roman"/>
          <w:sz w:val="24"/>
          <w:szCs w:val="20"/>
          <w:lang w:val="x-none" w:eastAsia="x-none"/>
        </w:rPr>
        <w:t>стоимости</w:t>
      </w:r>
      <w:r w:rsidRPr="00FD1A37">
        <w:rPr>
          <w:rFonts w:ascii="Times New Roman" w:eastAsia="Times New Roman" w:hAnsi="Times New Roman" w:cs="Times New Roman"/>
          <w:sz w:val="24"/>
          <w:szCs w:val="20"/>
          <w:lang w:eastAsia="x-none"/>
        </w:rPr>
        <w:t xml:space="preserve"> </w:t>
      </w:r>
      <w:r w:rsidRPr="00FD1A37">
        <w:rPr>
          <w:rFonts w:ascii="Times New Roman" w:eastAsia="Times New Roman" w:hAnsi="Times New Roman" w:cs="Times New Roman"/>
          <w:sz w:val="24"/>
          <w:szCs w:val="20"/>
          <w:lang w:val="x-none" w:eastAsia="x-none"/>
        </w:rPr>
        <w:t>определенн</w:t>
      </w:r>
      <w:r w:rsidRPr="00FD1A37">
        <w:rPr>
          <w:rFonts w:ascii="Times New Roman" w:eastAsia="Times New Roman" w:hAnsi="Times New Roman" w:cs="Times New Roman"/>
          <w:sz w:val="24"/>
          <w:szCs w:val="20"/>
          <w:lang w:eastAsia="x-none"/>
        </w:rPr>
        <w:t>ой</w:t>
      </w:r>
      <w:r w:rsidRPr="00FD1A37">
        <w:rPr>
          <w:rFonts w:ascii="Times New Roman" w:eastAsia="Times New Roman" w:hAnsi="Times New Roman" w:cs="Times New Roman"/>
          <w:sz w:val="24"/>
          <w:szCs w:val="20"/>
          <w:lang w:val="x-none" w:eastAsia="x-none"/>
        </w:rPr>
        <w:t xml:space="preserve"> на момент получения и увеличенн</w:t>
      </w:r>
      <w:r w:rsidRPr="00FD1A37">
        <w:rPr>
          <w:rFonts w:ascii="Times New Roman" w:eastAsia="Times New Roman" w:hAnsi="Times New Roman" w:cs="Times New Roman"/>
          <w:sz w:val="24"/>
          <w:szCs w:val="20"/>
          <w:lang w:eastAsia="x-none"/>
        </w:rPr>
        <w:t>ой</w:t>
      </w:r>
      <w:r w:rsidRPr="00FD1A37">
        <w:rPr>
          <w:rFonts w:ascii="Times New Roman" w:eastAsia="Times New Roman" w:hAnsi="Times New Roman" w:cs="Times New Roman"/>
          <w:sz w:val="24"/>
          <w:szCs w:val="20"/>
          <w:lang w:val="x-none" w:eastAsia="x-none"/>
        </w:rPr>
        <w:t xml:space="preserve"> на сумму расходов на достройку, дооборудование, реконструкцию, модернизацию, техническое перевооружение и доведение такого имущества до состояния, в котором оно пригодно для использования, за исключением сумм налогов, подлежащих вычету или учитываемых в составе расходов в соответствии </w:t>
      </w:r>
      <w:r w:rsidRPr="00FD1A37">
        <w:rPr>
          <w:rFonts w:ascii="Times New Roman" w:eastAsia="Times New Roman" w:hAnsi="Times New Roman" w:cs="Times New Roman"/>
          <w:sz w:val="24"/>
          <w:szCs w:val="20"/>
          <w:lang w:eastAsia="x-none"/>
        </w:rPr>
        <w:t>с ст. 257 НК РФ</w:t>
      </w:r>
      <w:r w:rsidRPr="00FD1A37">
        <w:rPr>
          <w:rFonts w:ascii="Times New Roman" w:eastAsia="Times New Roman" w:hAnsi="Times New Roman" w:cs="Times New Roman"/>
          <w:sz w:val="24"/>
          <w:szCs w:val="20"/>
          <w:lang w:val="x-none" w:eastAsia="x-none"/>
        </w:rPr>
        <w:t>.</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При признании расходов в виде амортизации по объектам  концессионного соглашения в течение срока действия договора, одновременно в той же сумме отражается доход. 8.2.4.9 Общество принимает в налоговом учете амортизацию по осуществленным неотделимым улучшениям  в объекты концессионного соглашения.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8.2.4.</w:t>
      </w:r>
      <w:r w:rsidRPr="00FD1A37">
        <w:rPr>
          <w:rFonts w:ascii="Times New Roman" w:eastAsia="Times New Roman" w:hAnsi="Times New Roman" w:cs="Times New Roman"/>
          <w:sz w:val="24"/>
          <w:szCs w:val="20"/>
          <w:lang w:eastAsia="x-none"/>
        </w:rPr>
        <w:t>9</w:t>
      </w:r>
      <w:r w:rsidRPr="00FD1A37">
        <w:rPr>
          <w:rFonts w:ascii="Times New Roman" w:eastAsia="Times New Roman" w:hAnsi="Times New Roman" w:cs="Times New Roman"/>
          <w:sz w:val="24"/>
          <w:szCs w:val="20"/>
          <w:lang w:val="x-none" w:eastAsia="x-none"/>
        </w:rPr>
        <w:t xml:space="preserve"> Капитальные вложения в форме неотделимых улучшений амортизируются в течение срока концессионного соглашения с учетом срока полезного использования объектов основных средств.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8.2.4.1</w:t>
      </w:r>
      <w:r w:rsidRPr="00FD1A37">
        <w:rPr>
          <w:rFonts w:ascii="Times New Roman" w:eastAsia="Times New Roman" w:hAnsi="Times New Roman" w:cs="Times New Roman"/>
          <w:sz w:val="24"/>
          <w:szCs w:val="20"/>
          <w:lang w:eastAsia="x-none"/>
        </w:rPr>
        <w:t>0</w:t>
      </w:r>
      <w:r w:rsidRPr="00FD1A37">
        <w:rPr>
          <w:rFonts w:ascii="Times New Roman" w:eastAsia="Times New Roman" w:hAnsi="Times New Roman" w:cs="Times New Roman"/>
          <w:sz w:val="24"/>
          <w:szCs w:val="20"/>
          <w:lang w:val="x-none" w:eastAsia="x-none"/>
        </w:rPr>
        <w:t xml:space="preserve"> В отношении неотделимых улучшений в объекты концессионного соглашения  Общество не применяет  амортизационную премию в размере 30 процентов.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8.2.4.1</w:t>
      </w:r>
      <w:r w:rsidRPr="00FD1A37">
        <w:rPr>
          <w:rFonts w:ascii="Times New Roman" w:eastAsia="Times New Roman" w:hAnsi="Times New Roman" w:cs="Times New Roman"/>
          <w:sz w:val="24"/>
          <w:szCs w:val="20"/>
          <w:lang w:eastAsia="x-none"/>
        </w:rPr>
        <w:t>1</w:t>
      </w:r>
      <w:r w:rsidRPr="00FD1A37">
        <w:rPr>
          <w:rFonts w:ascii="Times New Roman" w:eastAsia="Times New Roman" w:hAnsi="Times New Roman" w:cs="Times New Roman"/>
          <w:sz w:val="24"/>
          <w:szCs w:val="20"/>
          <w:lang w:val="x-none" w:eastAsia="x-none"/>
        </w:rPr>
        <w:t xml:space="preserve"> Первоначальная стоимость объектов основных средств собственного производства определяется как стоимость готовой продукции, исчисленная в соответствии с п. 2 ст. 319 НК РФ, увеличенная на сумму соответствующих акцизов для основных средств, являющихся подакцизными товарами.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8.2.4.1</w:t>
      </w:r>
      <w:r w:rsidRPr="00FD1A37">
        <w:rPr>
          <w:rFonts w:ascii="Times New Roman" w:eastAsia="Times New Roman" w:hAnsi="Times New Roman" w:cs="Times New Roman"/>
          <w:sz w:val="24"/>
          <w:szCs w:val="20"/>
          <w:lang w:eastAsia="x-none"/>
        </w:rPr>
        <w:t>2</w:t>
      </w:r>
      <w:r w:rsidRPr="00FD1A37">
        <w:rPr>
          <w:rFonts w:ascii="Times New Roman" w:eastAsia="Times New Roman" w:hAnsi="Times New Roman" w:cs="Times New Roman"/>
          <w:sz w:val="24"/>
          <w:szCs w:val="20"/>
          <w:lang w:val="x-none" w:eastAsia="x-none"/>
        </w:rPr>
        <w:t xml:space="preserve"> В соответствии со ст. 256, 258 и 259 НК РФ капитальные вложения в арендованные объекты основных средств амортизируются в следующем порядке:</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капитальные вложения, произведенные арендатором с согласия арендодателя, стоимость которых возмещается арендатору арендодателем, амортизируются арендодателем в порядке, установленном главой 25 НК РФ;</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капитальные вложения, произведенные арендатором с согласия арендодателя, стоимость которых не возмещается арендодателем, амортизируются арендатором в течение срока действия договора аренды исходя из сумм амортизации, рассчитанной с учетом срока полезного использования, определяемого для арендованных объектов основных средств в соответствии с Классификацией основных средств, утвержденной  Правительством  РФ от 01.01.2002 № 1.</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8.2.4.1</w:t>
      </w:r>
      <w:r w:rsidRPr="00FD1A37">
        <w:rPr>
          <w:rFonts w:ascii="Times New Roman" w:eastAsia="Times New Roman" w:hAnsi="Times New Roman" w:cs="Times New Roman"/>
          <w:sz w:val="24"/>
          <w:szCs w:val="20"/>
          <w:lang w:eastAsia="x-none"/>
        </w:rPr>
        <w:t>3</w:t>
      </w:r>
      <w:r w:rsidRPr="00FD1A37">
        <w:rPr>
          <w:rFonts w:ascii="Times New Roman" w:eastAsia="Times New Roman" w:hAnsi="Times New Roman" w:cs="Times New Roman"/>
          <w:sz w:val="24"/>
          <w:szCs w:val="20"/>
          <w:lang w:val="x-none" w:eastAsia="x-none"/>
        </w:rPr>
        <w:t xml:space="preserve"> В целях налогообложения ведется обособленный учет объектов основных средств, стоимость которых, сформированная по правилам налогового учета на момент их ввода в эксплуатацию, не превышает </w:t>
      </w:r>
      <w:r w:rsidRPr="00FD1A37">
        <w:rPr>
          <w:rFonts w:ascii="Times New Roman" w:eastAsia="Times New Roman" w:hAnsi="Times New Roman" w:cs="Times New Roman"/>
          <w:sz w:val="24"/>
          <w:szCs w:val="20"/>
          <w:lang w:eastAsia="x-none"/>
        </w:rPr>
        <w:t>10</w:t>
      </w:r>
      <w:r w:rsidRPr="00FD1A37">
        <w:rPr>
          <w:rFonts w:ascii="Times New Roman" w:eastAsia="Times New Roman" w:hAnsi="Times New Roman" w:cs="Times New Roman"/>
          <w:sz w:val="24"/>
          <w:szCs w:val="20"/>
          <w:lang w:val="x-none" w:eastAsia="x-none"/>
        </w:rPr>
        <w:t xml:space="preserve">0 000 рублей.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8.2.4.1</w:t>
      </w:r>
      <w:r w:rsidRPr="00FD1A37">
        <w:rPr>
          <w:rFonts w:ascii="Times New Roman" w:eastAsia="Times New Roman" w:hAnsi="Times New Roman" w:cs="Times New Roman"/>
          <w:sz w:val="24"/>
          <w:szCs w:val="20"/>
          <w:lang w:eastAsia="x-none"/>
        </w:rPr>
        <w:t>4</w:t>
      </w:r>
      <w:r w:rsidRPr="00FD1A37">
        <w:rPr>
          <w:rFonts w:ascii="Times New Roman" w:eastAsia="Times New Roman" w:hAnsi="Times New Roman" w:cs="Times New Roman"/>
          <w:sz w:val="24"/>
          <w:szCs w:val="20"/>
          <w:lang w:val="x-none" w:eastAsia="x-none"/>
        </w:rPr>
        <w:t xml:space="preserve"> В соответствии с п.9 ст</w:t>
      </w:r>
      <w:r w:rsidRPr="00FD1A37">
        <w:rPr>
          <w:rFonts w:ascii="Times New Roman" w:eastAsia="Times New Roman" w:hAnsi="Times New Roman" w:cs="Times New Roman"/>
          <w:sz w:val="24"/>
          <w:szCs w:val="20"/>
          <w:lang w:eastAsia="x-none"/>
        </w:rPr>
        <w:t>.</w:t>
      </w:r>
      <w:r w:rsidRPr="00FD1A37">
        <w:rPr>
          <w:rFonts w:ascii="Times New Roman" w:eastAsia="Times New Roman" w:hAnsi="Times New Roman" w:cs="Times New Roman"/>
          <w:sz w:val="24"/>
          <w:szCs w:val="20"/>
          <w:lang w:val="x-none" w:eastAsia="x-none"/>
        </w:rPr>
        <w:t xml:space="preserve"> 258 НК РФ Общество включает в состав расходов отчетного (налогового) периода расходы на капитальные вложения в размере 10 процентов (30 процентов – в отношении основных средств, относящихся к третьей-седьмой амортизационной группам) первоначальной стоимости основных средств для всех амортизационных групп (за исключением основных средств, полученных безвозмездно), а также </w:t>
      </w:r>
      <w:r w:rsidRPr="00FD1A37">
        <w:rPr>
          <w:rFonts w:ascii="Times New Roman" w:eastAsia="Times New Roman" w:hAnsi="Times New Roman" w:cs="Times New Roman"/>
          <w:sz w:val="24"/>
          <w:szCs w:val="24"/>
          <w:lang w:val="x-none" w:eastAsia="x-none"/>
        </w:rPr>
        <w:t xml:space="preserve">10 процентов (30 процентов - в отношении основных средств, относящихся к третьей - седьмой амортизационным группам) </w:t>
      </w:r>
      <w:r w:rsidRPr="00FD1A37">
        <w:rPr>
          <w:rFonts w:ascii="Times New Roman" w:eastAsia="Times New Roman" w:hAnsi="Times New Roman" w:cs="Times New Roman"/>
          <w:sz w:val="24"/>
          <w:szCs w:val="20"/>
          <w:lang w:val="x-none" w:eastAsia="x-none"/>
        </w:rPr>
        <w:t xml:space="preserve">расходов, понесенных в случаях достройки, дооборудования, реконструкции, модернизации, технического перевооружения, частичной ликвидации основных средств, и суммы которых определяются в соответствии со ст. 257 НК РФ. </w:t>
      </w:r>
    </w:p>
    <w:p w:rsidR="00FD1A37" w:rsidRPr="00FD1A37" w:rsidRDefault="00FD1A37" w:rsidP="0012275C">
      <w:pPr>
        <w:keepNext/>
        <w:numPr>
          <w:ilvl w:val="2"/>
          <w:numId w:val="262"/>
        </w:numPr>
        <w:spacing w:after="0" w:line="240" w:lineRule="auto"/>
        <w:ind w:left="1134" w:hanging="567"/>
        <w:outlineLvl w:val="2"/>
        <w:rPr>
          <w:rFonts w:ascii="Times New Roman" w:eastAsia="Times New Roman" w:hAnsi="Times New Roman" w:cs="Times New Roman"/>
          <w:b/>
          <w:sz w:val="24"/>
          <w:szCs w:val="26"/>
          <w:lang w:val="x-none" w:eastAsia="x-none"/>
        </w:rPr>
      </w:pPr>
      <w:bookmarkStart w:id="673" w:name="_Toc121517988"/>
      <w:bookmarkStart w:id="674" w:name="_Toc219599939"/>
      <w:bookmarkStart w:id="675" w:name="_Toc375135784"/>
      <w:bookmarkStart w:id="676" w:name="_Toc472336054"/>
      <w:r w:rsidRPr="00FD1A37">
        <w:rPr>
          <w:rFonts w:ascii="Times New Roman" w:eastAsia="Times New Roman" w:hAnsi="Times New Roman" w:cs="Times New Roman"/>
          <w:b/>
          <w:sz w:val="24"/>
          <w:szCs w:val="26"/>
          <w:lang w:val="x-none" w:eastAsia="x-none"/>
        </w:rPr>
        <w:t>Налоговый учет основных средств</w:t>
      </w:r>
      <w:bookmarkEnd w:id="673"/>
      <w:bookmarkEnd w:id="674"/>
      <w:bookmarkEnd w:id="675"/>
      <w:bookmarkEnd w:id="676"/>
      <w:r w:rsidRPr="00FD1A37">
        <w:rPr>
          <w:rFonts w:ascii="Times New Roman" w:eastAsia="Times New Roman" w:hAnsi="Times New Roman" w:cs="Times New Roman"/>
          <w:b/>
          <w:sz w:val="24"/>
          <w:szCs w:val="26"/>
          <w:lang w:val="x-none" w:eastAsia="x-none"/>
        </w:rPr>
        <w:t xml:space="preserve">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8.2.5.1 Срок полезного использования объектов амортизируемых основных средств (в том числе объектов основных средств после реконструкции, модернизации) определяется комиссиями филиалов и исполнительного аппарата по приемке, выбытию и учету основных средств, нематериальных активов и прочего имущества, с учетом Классификации основных средств, включаемых в амортизационные группы, установленной Постановлением № 1, а в случае отсутствия объектов в данной классификации – на основе информации о технических условиях или рекомендаций организаций – изготовителей</w:t>
      </w:r>
      <w:r w:rsidRPr="00FD1A37">
        <w:rPr>
          <w:rFonts w:ascii="Times New Roman" w:eastAsia="Times New Roman" w:hAnsi="Times New Roman" w:cs="Times New Roman"/>
          <w:sz w:val="24"/>
          <w:szCs w:val="20"/>
          <w:lang w:eastAsia="x-none"/>
        </w:rPr>
        <w:t xml:space="preserve"> в соответствии со ст. 258 НК РФ</w:t>
      </w:r>
      <w:r w:rsidRPr="00FD1A37">
        <w:rPr>
          <w:rFonts w:ascii="Times New Roman" w:eastAsia="Times New Roman" w:hAnsi="Times New Roman" w:cs="Times New Roman"/>
          <w:sz w:val="24"/>
          <w:szCs w:val="20"/>
          <w:lang w:val="x-none" w:eastAsia="x-none"/>
        </w:rPr>
        <w:t xml:space="preserve">.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8.2.5.2 Срок полезного использования проставляется в специальной графе соответствующих документов (актов о вводе объекта в эксплуатацию и т.д.). В случае отличия сроков полезного использования по бухгалтерскому и налоговому учету срок проставляется через знак «/», где первым проставляется срок для бухгалтерского учета, а вторым – для налогового. В случае совпадения сроков проставляется одно общее оценочное значение.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8.2.5.3 По приобретаемым объектам основных средств, бывшим в употреблении, срок полезного использования уменьшается на количество лет (месяцев) эксплуатации данного имущества предыдущими собственниками.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8.2.5.4 Если срок фактического использования данных объектов основных средств у предыдущих собственников окажется равным или превышающим срок его полезного использования, определяемый классификацией основных средств, утвержденной Постановлением № 1, срок полезного использования определяется самостоятельно исходя из требований техники безопасности и других факторов.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8.2.5.5 По всем объектам основных средств применяется линейный метод начисления амортизации.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8.2.5.6 Расходы на ликвидацию выводимых из эксплуатации основных средств, включая расходы на демонтаж, разборку, вывоз разобранного имущества, охрану недр и другие аналогичные работы включаются в состав внереализационных расходов.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8.2.5.</w:t>
      </w:r>
      <w:r w:rsidRPr="00FD1A37">
        <w:rPr>
          <w:rFonts w:ascii="Times New Roman" w:eastAsia="Times New Roman" w:hAnsi="Times New Roman" w:cs="Times New Roman"/>
          <w:sz w:val="24"/>
          <w:szCs w:val="20"/>
          <w:lang w:eastAsia="x-none"/>
        </w:rPr>
        <w:t>7</w:t>
      </w:r>
      <w:r w:rsidRPr="00FD1A37" w:rsidDel="00FC6B5C">
        <w:rPr>
          <w:rFonts w:ascii="Times New Roman" w:eastAsia="Times New Roman" w:hAnsi="Times New Roman" w:cs="Times New Roman"/>
          <w:sz w:val="24"/>
          <w:szCs w:val="20"/>
          <w:lang w:val="x-none" w:eastAsia="x-none"/>
        </w:rPr>
        <w:t xml:space="preserve"> </w:t>
      </w:r>
      <w:r w:rsidRPr="00FD1A37">
        <w:rPr>
          <w:rFonts w:ascii="Times New Roman" w:eastAsia="Times New Roman" w:hAnsi="Times New Roman" w:cs="Times New Roman"/>
          <w:sz w:val="24"/>
          <w:szCs w:val="20"/>
          <w:lang w:val="x-none" w:eastAsia="x-none"/>
        </w:rPr>
        <w:t>На основании п.4 ст. 259  НК РФ начисление амортизации по объектам амортизируемого имущества, в том числе по объектам основных средств, права на которые подлежат государственной регистрации в соответствии с законодательством РФ, начинается с 1-го числа месяца, следующего за месяцем, в котором этот объект был введен в эксплуатацию, независимо от даты его государственной регистрации.</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8.2.5.8 Для целей обложения налогом на прибыль амортизация объектов ОС, находящихся  в аварийном запасе,  начисляется с 1-го числа месяца, следующего за месяцем, в котором этот объект введен в эксплуатацию.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8.2.5.9 С момента перевода основных средств из аварийного запаса в эксплуатацию амортизация указанных основных средств принимается для уменьшения налогооблагаемой базы по налогу на прибыль в установленном порядке.</w:t>
      </w:r>
    </w:p>
    <w:p w:rsidR="00FD1A37" w:rsidRPr="00FD1A37" w:rsidRDefault="00FD1A37" w:rsidP="0012275C">
      <w:pPr>
        <w:keepNext/>
        <w:numPr>
          <w:ilvl w:val="2"/>
          <w:numId w:val="262"/>
        </w:numPr>
        <w:spacing w:after="0" w:line="240" w:lineRule="auto"/>
        <w:ind w:left="1134" w:hanging="567"/>
        <w:outlineLvl w:val="2"/>
        <w:rPr>
          <w:rFonts w:ascii="Times New Roman" w:eastAsia="Times New Roman" w:hAnsi="Times New Roman" w:cs="Times New Roman"/>
          <w:b/>
          <w:sz w:val="24"/>
          <w:szCs w:val="26"/>
          <w:lang w:val="x-none" w:eastAsia="x-none"/>
        </w:rPr>
      </w:pPr>
      <w:bookmarkStart w:id="677" w:name="_Toc121517989"/>
      <w:bookmarkStart w:id="678" w:name="_Toc219599940"/>
      <w:bookmarkStart w:id="679" w:name="_Toc375135785"/>
      <w:bookmarkStart w:id="680" w:name="_Toc472336055"/>
      <w:r w:rsidRPr="00FD1A37">
        <w:rPr>
          <w:rFonts w:ascii="Times New Roman" w:eastAsia="Times New Roman" w:hAnsi="Times New Roman" w:cs="Times New Roman"/>
          <w:b/>
          <w:sz w:val="24"/>
          <w:szCs w:val="26"/>
          <w:lang w:val="x-none" w:eastAsia="x-none"/>
        </w:rPr>
        <w:t>Налоговый учет нематериальных активов</w:t>
      </w:r>
      <w:bookmarkEnd w:id="677"/>
      <w:bookmarkEnd w:id="678"/>
      <w:bookmarkEnd w:id="679"/>
      <w:bookmarkEnd w:id="680"/>
      <w:r w:rsidRPr="00FD1A37">
        <w:rPr>
          <w:rFonts w:ascii="Times New Roman" w:eastAsia="Times New Roman" w:hAnsi="Times New Roman" w:cs="Times New Roman"/>
          <w:b/>
          <w:sz w:val="24"/>
          <w:szCs w:val="26"/>
          <w:lang w:val="x-none" w:eastAsia="x-none"/>
        </w:rPr>
        <w:t xml:space="preserve">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8.2.6.1 </w:t>
      </w:r>
      <w:r w:rsidRPr="00FD1A37">
        <w:rPr>
          <w:rFonts w:ascii="Times New Roman" w:eastAsia="Times New Roman" w:hAnsi="Times New Roman" w:cs="Times New Roman"/>
          <w:sz w:val="24"/>
          <w:szCs w:val="20"/>
          <w:lang w:eastAsia="x-none"/>
        </w:rPr>
        <w:t>НМА</w:t>
      </w:r>
      <w:r w:rsidRPr="00FD1A37">
        <w:rPr>
          <w:rFonts w:ascii="Times New Roman" w:eastAsia="Times New Roman" w:hAnsi="Times New Roman" w:cs="Times New Roman"/>
          <w:sz w:val="24"/>
          <w:szCs w:val="20"/>
          <w:lang w:val="x-none" w:eastAsia="x-none"/>
        </w:rPr>
        <w:t xml:space="preserve"> признаются исключительные права на результаты интеллектуальной деятельности и иные объекты интеллектуальной собственности, используемые в производстве продукции (выполнении работ, оказании услуг) или для управленческих нужд в течение периода более 12 месяцев.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8.2.6.2 Общество признает НМА и определяет их  первоначальную стоимость в соответствии с п.3 ст.257 НК РФ.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8.2.6.3 Срок полезного использования НМА устанавливается в соответствии с п.2 ст. 258 НК РФ.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8.2.6.4 В отношении всех объектов НМА применяется линейный метод амортизации.</w:t>
      </w:r>
    </w:p>
    <w:p w:rsidR="00FD1A37" w:rsidRPr="00FD1A37" w:rsidRDefault="00FD1A37" w:rsidP="0012275C">
      <w:pPr>
        <w:keepNext/>
        <w:numPr>
          <w:ilvl w:val="2"/>
          <w:numId w:val="262"/>
        </w:numPr>
        <w:spacing w:after="0" w:line="240" w:lineRule="auto"/>
        <w:ind w:left="0" w:firstLine="567"/>
        <w:outlineLvl w:val="2"/>
        <w:rPr>
          <w:rFonts w:ascii="Times New Roman" w:eastAsia="Times New Roman" w:hAnsi="Times New Roman" w:cs="Times New Roman"/>
          <w:b/>
          <w:sz w:val="24"/>
          <w:szCs w:val="26"/>
          <w:lang w:val="x-none" w:eastAsia="x-none"/>
        </w:rPr>
      </w:pPr>
      <w:bookmarkStart w:id="681" w:name="_Toc121517990"/>
      <w:bookmarkStart w:id="682" w:name="_Toc219599941"/>
      <w:bookmarkStart w:id="683" w:name="_Toc375135786"/>
      <w:bookmarkStart w:id="684" w:name="_Toc472336056"/>
      <w:r w:rsidRPr="00FD1A37">
        <w:rPr>
          <w:rFonts w:ascii="Times New Roman" w:eastAsia="Times New Roman" w:hAnsi="Times New Roman" w:cs="Times New Roman"/>
          <w:b/>
          <w:sz w:val="24"/>
          <w:szCs w:val="26"/>
          <w:lang w:val="x-none" w:eastAsia="x-none"/>
        </w:rPr>
        <w:t>Расходы на научные исследования и(или) опытно-конструкторские разработки</w:t>
      </w:r>
      <w:bookmarkEnd w:id="684"/>
      <w:r w:rsidRPr="00FD1A37">
        <w:rPr>
          <w:rFonts w:ascii="Times New Roman" w:eastAsia="Times New Roman" w:hAnsi="Times New Roman" w:cs="Times New Roman"/>
          <w:b/>
          <w:sz w:val="24"/>
          <w:szCs w:val="26"/>
          <w:lang w:val="x-none" w:eastAsia="x-none"/>
        </w:rPr>
        <w:t xml:space="preserve"> </w:t>
      </w:r>
      <w:bookmarkEnd w:id="683"/>
    </w:p>
    <w:bookmarkEnd w:id="681"/>
    <w:bookmarkEnd w:id="682"/>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8.2.7.1 Расходы на </w:t>
      </w:r>
      <w:r w:rsidRPr="00FD1A37">
        <w:rPr>
          <w:rFonts w:ascii="Times New Roman" w:eastAsia="Times New Roman" w:hAnsi="Times New Roman" w:cs="Times New Roman"/>
          <w:sz w:val="24"/>
          <w:szCs w:val="20"/>
          <w:lang w:eastAsia="x-none"/>
        </w:rPr>
        <w:t>НИОКР</w:t>
      </w:r>
      <w:r w:rsidRPr="00FD1A37">
        <w:rPr>
          <w:rFonts w:ascii="Times New Roman" w:eastAsia="Times New Roman" w:hAnsi="Times New Roman" w:cs="Times New Roman"/>
          <w:sz w:val="24"/>
          <w:szCs w:val="20"/>
          <w:lang w:val="x-none" w:eastAsia="x-none"/>
        </w:rPr>
        <w:t xml:space="preserve"> признаются для целей налогообложения с учетом требований ст. 262 НК РФ, ст. 769 ГК РФ.</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bookmarkStart w:id="685" w:name="_Toc219599942"/>
      <w:r w:rsidRPr="00FD1A37">
        <w:rPr>
          <w:rFonts w:ascii="Times New Roman" w:eastAsia="Times New Roman" w:hAnsi="Times New Roman" w:cs="Times New Roman"/>
          <w:sz w:val="24"/>
          <w:szCs w:val="20"/>
          <w:lang w:val="x-none" w:eastAsia="x-none"/>
        </w:rPr>
        <w:t xml:space="preserve">8.2.7.2 В соответствии с п.1 ст.262 расходами на НИОКР признаются расходы, относящиеся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к созданию новой или усовершенствованию производимой продукции (товаров, работ, услуг), а так же</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 к созданию новых или усовершенствованию применяемых технологий, методов организации производства и управления.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8.2.7.3 В качестве  расходов на НИОКР принимаются расходы по перечню, определенному п.2 ст.262 НК РФ.</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8.2.7.4 Расходы на НИОКР (кроме отчислений на формирование фондов поддержки научной, научно-технической и инновационной деятельности, созданных в соответствии с </w:t>
      </w:r>
      <w:r w:rsidRPr="00FD1A37">
        <w:rPr>
          <w:rFonts w:ascii="Times New Roman" w:eastAsia="Times New Roman" w:hAnsi="Times New Roman" w:cs="Times New Roman"/>
          <w:sz w:val="24"/>
          <w:szCs w:val="24"/>
          <w:lang w:eastAsia="x-none"/>
        </w:rPr>
        <w:t xml:space="preserve">ФЗ </w:t>
      </w:r>
      <w:r w:rsidRPr="00FD1A37">
        <w:rPr>
          <w:rFonts w:ascii="Times New Roman" w:eastAsia="Times New Roman" w:hAnsi="Times New Roman" w:cs="Times New Roman"/>
          <w:sz w:val="24"/>
          <w:szCs w:val="24"/>
          <w:lang w:val="x-none" w:eastAsia="x-none"/>
        </w:rPr>
        <w:t>№</w:t>
      </w:r>
      <w:r w:rsidRPr="00FD1A37">
        <w:rPr>
          <w:rFonts w:ascii="Times New Roman" w:eastAsia="Times New Roman" w:hAnsi="Times New Roman" w:cs="Times New Roman"/>
          <w:sz w:val="24"/>
          <w:szCs w:val="24"/>
          <w:lang w:eastAsia="x-none"/>
        </w:rPr>
        <w:t xml:space="preserve"> </w:t>
      </w:r>
      <w:r w:rsidRPr="00FD1A37">
        <w:rPr>
          <w:rFonts w:ascii="Times New Roman" w:eastAsia="Times New Roman" w:hAnsi="Times New Roman" w:cs="Times New Roman"/>
          <w:sz w:val="24"/>
          <w:szCs w:val="24"/>
          <w:lang w:val="x-none" w:eastAsia="x-none"/>
        </w:rPr>
        <w:t>126-ФЗ</w:t>
      </w:r>
      <w:r w:rsidRPr="00FD1A37">
        <w:rPr>
          <w:rFonts w:ascii="Times New Roman" w:eastAsia="Times New Roman" w:hAnsi="Times New Roman" w:cs="Times New Roman"/>
          <w:sz w:val="24"/>
          <w:szCs w:val="20"/>
          <w:lang w:val="x-none" w:eastAsia="x-none"/>
        </w:rPr>
        <w:t xml:space="preserve">), признаются для целей налогообложения независимо от результата соответствующих НИОКР в составе прочих расходов в том отчетном (налоговом) периоде, в котором завершены такие НИОКР.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8.2.7.5 Расходы на НИОКР в виде отчислений на формирование фондов поддержки научной, научно-технической и инновационной деятельности, созданных в соответствии с </w:t>
      </w:r>
      <w:r w:rsidRPr="00FD1A37">
        <w:rPr>
          <w:rFonts w:ascii="Times New Roman" w:eastAsia="Times New Roman" w:hAnsi="Times New Roman" w:cs="Times New Roman"/>
          <w:sz w:val="24"/>
          <w:szCs w:val="24"/>
          <w:lang w:eastAsia="x-none"/>
        </w:rPr>
        <w:t xml:space="preserve">ФЗ </w:t>
      </w:r>
      <w:r w:rsidRPr="00FD1A37">
        <w:rPr>
          <w:rFonts w:ascii="Times New Roman" w:eastAsia="Times New Roman" w:hAnsi="Times New Roman" w:cs="Times New Roman"/>
          <w:sz w:val="24"/>
          <w:szCs w:val="24"/>
          <w:lang w:val="x-none" w:eastAsia="x-none"/>
        </w:rPr>
        <w:t>№</w:t>
      </w:r>
      <w:r w:rsidRPr="00FD1A37">
        <w:rPr>
          <w:rFonts w:ascii="Times New Roman" w:eastAsia="Times New Roman" w:hAnsi="Times New Roman" w:cs="Times New Roman"/>
          <w:sz w:val="24"/>
          <w:szCs w:val="24"/>
          <w:lang w:eastAsia="x-none"/>
        </w:rPr>
        <w:t xml:space="preserve"> </w:t>
      </w:r>
      <w:r w:rsidRPr="00FD1A37">
        <w:rPr>
          <w:rFonts w:ascii="Times New Roman" w:eastAsia="Times New Roman" w:hAnsi="Times New Roman" w:cs="Times New Roman"/>
          <w:sz w:val="24"/>
          <w:szCs w:val="24"/>
          <w:lang w:val="x-none" w:eastAsia="x-none"/>
        </w:rPr>
        <w:t>126-ФЗ</w:t>
      </w:r>
      <w:r w:rsidRPr="00FD1A37">
        <w:rPr>
          <w:rFonts w:ascii="Times New Roman" w:eastAsia="Times New Roman" w:hAnsi="Times New Roman" w:cs="Times New Roman"/>
          <w:sz w:val="24"/>
          <w:szCs w:val="20"/>
          <w:lang w:val="x-none" w:eastAsia="x-none"/>
        </w:rPr>
        <w:t xml:space="preserve">, признаются для целей налогообложения в составе прочих расходов в том отчетном (налоговом) периоде, в котором произведены соответствующие расходы.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8.2.7.6 Расходы на НИОКР, осуществленные в форме отчислений на формирование Российского фонда технологического развития, а также иных отраслевых и межотраслевых фондов финансирования НИОКР, зарегистрированных в порядке, предусмотренном </w:t>
      </w:r>
      <w:r w:rsidRPr="00FD1A37">
        <w:rPr>
          <w:rFonts w:ascii="Times New Roman" w:eastAsia="Times New Roman" w:hAnsi="Times New Roman" w:cs="Times New Roman"/>
          <w:sz w:val="24"/>
          <w:szCs w:val="24"/>
          <w:lang w:eastAsia="x-none"/>
        </w:rPr>
        <w:t xml:space="preserve">ФЗ </w:t>
      </w:r>
      <w:r w:rsidRPr="00FD1A37">
        <w:rPr>
          <w:rFonts w:ascii="Times New Roman" w:eastAsia="Times New Roman" w:hAnsi="Times New Roman" w:cs="Times New Roman"/>
          <w:sz w:val="24"/>
          <w:szCs w:val="24"/>
          <w:lang w:val="x-none" w:eastAsia="x-none"/>
        </w:rPr>
        <w:t>№</w:t>
      </w:r>
      <w:r w:rsidRPr="00FD1A37">
        <w:rPr>
          <w:rFonts w:ascii="Times New Roman" w:eastAsia="Times New Roman" w:hAnsi="Times New Roman" w:cs="Times New Roman"/>
          <w:sz w:val="24"/>
          <w:szCs w:val="24"/>
          <w:lang w:eastAsia="x-none"/>
        </w:rPr>
        <w:t xml:space="preserve"> </w:t>
      </w:r>
      <w:r w:rsidRPr="00FD1A37">
        <w:rPr>
          <w:rFonts w:ascii="Times New Roman" w:eastAsia="Times New Roman" w:hAnsi="Times New Roman" w:cs="Times New Roman"/>
          <w:sz w:val="24"/>
          <w:szCs w:val="24"/>
          <w:lang w:val="x-none" w:eastAsia="x-none"/>
        </w:rPr>
        <w:t>126-ФЗ</w:t>
      </w:r>
      <w:r w:rsidRPr="00FD1A37">
        <w:rPr>
          <w:rFonts w:ascii="Times New Roman" w:eastAsia="Times New Roman" w:hAnsi="Times New Roman" w:cs="Times New Roman"/>
          <w:sz w:val="24"/>
          <w:szCs w:val="20"/>
          <w:lang w:val="x-none" w:eastAsia="x-none"/>
        </w:rPr>
        <w:t>, признаются для целей налогообложения в пределах 1,5 % доходов (валовой выручки) Общества.</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8.2.7.7 Если в результате произведенных расходов на НИОКР Общество получает исключительные права на результаты интеллектуальной деятельности, указанные в </w:t>
      </w:r>
      <w:hyperlink r:id="rId34" w:history="1">
        <w:r w:rsidRPr="00FD1A37">
          <w:rPr>
            <w:rFonts w:ascii="Times New Roman" w:eastAsia="Times New Roman" w:hAnsi="Times New Roman" w:cs="Times New Roman"/>
            <w:sz w:val="24"/>
            <w:szCs w:val="20"/>
            <w:lang w:val="x-none" w:eastAsia="x-none"/>
          </w:rPr>
          <w:t>п. 3 ст. 257</w:t>
        </w:r>
      </w:hyperlink>
      <w:r w:rsidRPr="00FD1A37">
        <w:rPr>
          <w:rFonts w:ascii="Times New Roman" w:eastAsia="Times New Roman" w:hAnsi="Times New Roman" w:cs="Times New Roman"/>
          <w:sz w:val="24"/>
          <w:szCs w:val="20"/>
          <w:lang w:val="x-none" w:eastAsia="x-none"/>
        </w:rPr>
        <w:t xml:space="preserve"> НК РФ, данные права признаются нематериальными активами, которые равномерно списываются в состав Прочих расходов  в  течение двух лет.</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8.2.7.8 Общество не формирует резерв предстоящих расходов на НИОКР в соответствии со ст. 267.2. НК РФ.</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8.2.7.9 Расходы на НИОКР, начатые до 01.01.2012 и завершенные в текущем отчетном (налоговом) учитываются в том отчетном (налоговом) периоде, в котором они завершены.</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8.2.7.10 Общество ведет налоговый учет расходов на НИОКР в соответствии с требованиями ст. 332.1. НК РФ.</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8.2.7.11 Расходы на НИР (научно – исследовательские работы, не являющиеся частью опытно – конструкторской разработки)  не включаются в состав расходов на НИОКР для целей налогообложения.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8.2.7.12 Расходы на НИР учитываются в составе прочих косвенных расходов единовременно в момент приемки работ на основании актов от подрядчиков. При этом необходимым условием для признания таких расходов для целей налогообложения является их экономическая оправданность.</w:t>
      </w:r>
    </w:p>
    <w:p w:rsidR="00FD1A37" w:rsidRPr="00FD1A37" w:rsidRDefault="00FD1A37" w:rsidP="0012275C">
      <w:pPr>
        <w:keepNext/>
        <w:numPr>
          <w:ilvl w:val="2"/>
          <w:numId w:val="262"/>
        </w:numPr>
        <w:spacing w:after="0" w:line="240" w:lineRule="auto"/>
        <w:ind w:left="1134" w:hanging="567"/>
        <w:outlineLvl w:val="2"/>
        <w:rPr>
          <w:rFonts w:ascii="Times New Roman" w:eastAsia="Times New Roman" w:hAnsi="Times New Roman" w:cs="Times New Roman"/>
          <w:b/>
          <w:sz w:val="24"/>
          <w:szCs w:val="26"/>
          <w:lang w:val="x-none" w:eastAsia="x-none"/>
        </w:rPr>
      </w:pPr>
      <w:bookmarkStart w:id="686" w:name="_Toc375135787"/>
      <w:bookmarkStart w:id="687" w:name="_Toc472336057"/>
      <w:r w:rsidRPr="00FD1A37">
        <w:rPr>
          <w:rFonts w:ascii="Times New Roman" w:eastAsia="Times New Roman" w:hAnsi="Times New Roman" w:cs="Times New Roman"/>
          <w:b/>
          <w:sz w:val="24"/>
          <w:szCs w:val="26"/>
          <w:lang w:eastAsia="x-none"/>
        </w:rPr>
        <w:t>Доходы и р</w:t>
      </w:r>
      <w:proofErr w:type="spellStart"/>
      <w:r w:rsidRPr="00FD1A37">
        <w:rPr>
          <w:rFonts w:ascii="Times New Roman" w:eastAsia="Times New Roman" w:hAnsi="Times New Roman" w:cs="Times New Roman"/>
          <w:b/>
          <w:sz w:val="24"/>
          <w:szCs w:val="26"/>
          <w:lang w:val="x-none" w:eastAsia="x-none"/>
        </w:rPr>
        <w:t>асходы</w:t>
      </w:r>
      <w:proofErr w:type="spellEnd"/>
      <w:r w:rsidRPr="00FD1A37">
        <w:rPr>
          <w:rFonts w:ascii="Times New Roman" w:eastAsia="Times New Roman" w:hAnsi="Times New Roman" w:cs="Times New Roman"/>
          <w:b/>
          <w:sz w:val="24"/>
          <w:szCs w:val="26"/>
          <w:lang w:val="x-none" w:eastAsia="x-none"/>
        </w:rPr>
        <w:t xml:space="preserve"> при реализации (выбытии) ценных бумаг</w:t>
      </w:r>
      <w:bookmarkEnd w:id="685"/>
      <w:bookmarkEnd w:id="686"/>
      <w:bookmarkEnd w:id="687"/>
      <w:r w:rsidRPr="00FD1A37">
        <w:rPr>
          <w:rFonts w:ascii="Times New Roman" w:eastAsia="Times New Roman" w:hAnsi="Times New Roman" w:cs="Times New Roman"/>
          <w:b/>
          <w:sz w:val="24"/>
          <w:szCs w:val="26"/>
          <w:lang w:val="x-none" w:eastAsia="x-none"/>
        </w:rPr>
        <w:t xml:space="preserve">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8.2.8.1 Операции, связанные с приобретением и реализацией (выбытием) ценных бумаг, учитываются в целях исчисления налога на прибыль в соответствии со ст. 280 НК РФ. При этом к ценным бумагам относятся объекты гражданских прав, определенные ст. 142 – 149 гл.7 ГК РФ.</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eastAsia="x-none"/>
        </w:rPr>
        <w:t>8.2.8.2</w:t>
      </w:r>
      <w:proofErr w:type="gramStart"/>
      <w:r w:rsidRPr="00FD1A37">
        <w:rPr>
          <w:rFonts w:ascii="Times New Roman" w:eastAsia="Times New Roman" w:hAnsi="Times New Roman" w:cs="Times New Roman"/>
          <w:sz w:val="24"/>
          <w:szCs w:val="20"/>
          <w:lang w:eastAsia="x-none"/>
        </w:rPr>
        <w:t xml:space="preserve"> В</w:t>
      </w:r>
      <w:proofErr w:type="gramEnd"/>
      <w:r w:rsidRPr="00FD1A37">
        <w:rPr>
          <w:rFonts w:ascii="Times New Roman" w:eastAsia="Times New Roman" w:hAnsi="Times New Roman" w:cs="Times New Roman"/>
          <w:sz w:val="24"/>
          <w:szCs w:val="20"/>
          <w:lang w:eastAsia="x-none"/>
        </w:rPr>
        <w:t xml:space="preserve"> соответствии с п.16 ст. 280 НК РФ по необращающимся ценным бумагам фактическая цена сделки признается рыночной ценой и принимается для целей налогообложения, если эта цена находится в интервале между максимальной и минимальной ценами, определенными исходя из расчетной цены ценной бумаги и предельного отклонения цен. Предельное отклонение цен необращающихся ценных бумаг устанавливается в размере 20 процентов в сторону повышения или понижения от расчетной цены ценной бумаги.</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eastAsia="x-none"/>
        </w:rPr>
        <w:t>Расчётная цена ценных бумаг, необращающихся на организованном рынке ценных бумаг,  в соответствии с пунктом 2 Порядка определения расчётной цены ценных бумаг, утверждённого Приказом ФСФР России от 09.11.2010 №10-66/</w:t>
      </w:r>
      <w:proofErr w:type="spellStart"/>
      <w:r w:rsidRPr="00FD1A37">
        <w:rPr>
          <w:rFonts w:ascii="Times New Roman" w:eastAsia="Times New Roman" w:hAnsi="Times New Roman" w:cs="Times New Roman"/>
          <w:sz w:val="24"/>
          <w:szCs w:val="20"/>
          <w:lang w:eastAsia="x-none"/>
        </w:rPr>
        <w:t>пз</w:t>
      </w:r>
      <w:proofErr w:type="spellEnd"/>
      <w:r w:rsidRPr="00FD1A37">
        <w:rPr>
          <w:rFonts w:ascii="Times New Roman" w:eastAsia="Times New Roman" w:hAnsi="Times New Roman" w:cs="Times New Roman"/>
          <w:sz w:val="24"/>
          <w:szCs w:val="20"/>
          <w:lang w:eastAsia="x-none"/>
        </w:rPr>
        <w:t xml:space="preserve">-н, определяется следующими способами: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eastAsia="x-none"/>
        </w:rPr>
        <w:t>а) как оценочная стоимость ценной бумаги, определённая оценщиком при реализации акций дочерних и взаимозависимых обществ;</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eastAsia="x-none"/>
        </w:rPr>
        <w:t xml:space="preserve">б) как цена ценной бумаги, рассчитанная организацией по правилам, предусмотренным пунктом 9 вышеуказанного Порядка, </w:t>
      </w:r>
      <w:r w:rsidRPr="00FD1A37">
        <w:rPr>
          <w:rFonts w:ascii="Times New Roman" w:eastAsia="Times New Roman" w:hAnsi="Times New Roman" w:cs="Times New Roman"/>
          <w:sz w:val="24"/>
          <w:szCs w:val="20"/>
          <w:lang w:val="x-none" w:eastAsia="x-none"/>
        </w:rPr>
        <w:t xml:space="preserve"> </w:t>
      </w:r>
      <w:r w:rsidRPr="00FD1A37">
        <w:rPr>
          <w:rFonts w:ascii="Times New Roman" w:eastAsia="Times New Roman" w:hAnsi="Times New Roman" w:cs="Times New Roman"/>
          <w:sz w:val="24"/>
          <w:szCs w:val="20"/>
          <w:lang w:eastAsia="x-none"/>
        </w:rPr>
        <w:t xml:space="preserve">при реализации акций обществ, не указанных в пункте а.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8.2.8.</w:t>
      </w:r>
      <w:r w:rsidRPr="00FD1A37">
        <w:rPr>
          <w:rFonts w:ascii="Times New Roman" w:eastAsia="Times New Roman" w:hAnsi="Times New Roman" w:cs="Times New Roman"/>
          <w:sz w:val="24"/>
          <w:szCs w:val="20"/>
          <w:lang w:eastAsia="x-none"/>
        </w:rPr>
        <w:t>3</w:t>
      </w:r>
      <w:r w:rsidRPr="00FD1A37">
        <w:rPr>
          <w:rFonts w:ascii="Times New Roman" w:eastAsia="Times New Roman" w:hAnsi="Times New Roman" w:cs="Times New Roman"/>
          <w:sz w:val="24"/>
          <w:szCs w:val="20"/>
          <w:lang w:val="x-none" w:eastAsia="x-none"/>
        </w:rPr>
        <w:t xml:space="preserve"> При реализации или ином выбытии ценных бумаг Общество списывает на расходы стоимость выбывших ценных бумаг, исходя из стоимости единицы (пп.3 п.9 ст.280 НК РФ).</w:t>
      </w:r>
    </w:p>
    <w:p w:rsidR="0012275C" w:rsidRPr="0012275C"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en-US" w:eastAsia="x-none"/>
        </w:rPr>
      </w:pPr>
      <w:r w:rsidRPr="00FD1A37">
        <w:rPr>
          <w:rFonts w:ascii="Times New Roman" w:eastAsia="Times New Roman" w:hAnsi="Times New Roman" w:cs="Times New Roman"/>
          <w:sz w:val="24"/>
          <w:szCs w:val="20"/>
          <w:lang w:val="x-none" w:eastAsia="x-none"/>
        </w:rPr>
        <w:t>8.2.8.</w:t>
      </w:r>
      <w:r w:rsidRPr="00FD1A37">
        <w:rPr>
          <w:rFonts w:ascii="Times New Roman" w:eastAsia="Times New Roman" w:hAnsi="Times New Roman" w:cs="Times New Roman"/>
          <w:sz w:val="24"/>
          <w:szCs w:val="20"/>
          <w:lang w:eastAsia="x-none"/>
        </w:rPr>
        <w:t>4</w:t>
      </w:r>
      <w:r w:rsidRPr="00FD1A37">
        <w:rPr>
          <w:rFonts w:ascii="Times New Roman" w:eastAsia="Times New Roman" w:hAnsi="Times New Roman" w:cs="Times New Roman"/>
          <w:sz w:val="24"/>
          <w:szCs w:val="20"/>
          <w:lang w:val="x-none" w:eastAsia="x-none"/>
        </w:rPr>
        <w:t xml:space="preserve"> При реализации (выбытии) ценных бумаг расходы, связанные с их приобретением учитываются в целях налогообложения в доле, приходящейся на реализованные (выбывшие) ценные бумаги.</w:t>
      </w:r>
      <w:bookmarkStart w:id="688" w:name="_GoBack"/>
      <w:bookmarkEnd w:id="688"/>
      <w:permStart w:id="1994998737" w:edGrp="everyone"/>
      <w:permEnd w:id="1994998737"/>
    </w:p>
    <w:p w:rsidR="00FD1A37" w:rsidRPr="00FD1A37" w:rsidRDefault="00FD1A37" w:rsidP="0012275C">
      <w:pPr>
        <w:keepNext/>
        <w:numPr>
          <w:ilvl w:val="2"/>
          <w:numId w:val="262"/>
        </w:numPr>
        <w:spacing w:after="0" w:line="240" w:lineRule="auto"/>
        <w:ind w:left="1134" w:hanging="567"/>
        <w:outlineLvl w:val="2"/>
        <w:rPr>
          <w:rFonts w:ascii="Times New Roman" w:eastAsia="Times New Roman" w:hAnsi="Times New Roman" w:cs="Times New Roman"/>
          <w:b/>
          <w:sz w:val="24"/>
          <w:szCs w:val="26"/>
          <w:lang w:val="x-none" w:eastAsia="x-none"/>
        </w:rPr>
      </w:pPr>
      <w:bookmarkStart w:id="689" w:name="_Toc121517991"/>
      <w:bookmarkStart w:id="690" w:name="_Toc219599943"/>
      <w:bookmarkStart w:id="691" w:name="_Toc375135788"/>
      <w:bookmarkStart w:id="692" w:name="_Toc472336058"/>
      <w:r w:rsidRPr="00FD1A37">
        <w:rPr>
          <w:rFonts w:ascii="Times New Roman" w:eastAsia="Times New Roman" w:hAnsi="Times New Roman" w:cs="Times New Roman"/>
          <w:b/>
          <w:sz w:val="24"/>
          <w:szCs w:val="26"/>
          <w:lang w:val="x-none" w:eastAsia="x-none"/>
        </w:rPr>
        <w:t>Учет иных расходов, связанных с производством и  реализацией</w:t>
      </w:r>
      <w:bookmarkEnd w:id="689"/>
      <w:bookmarkEnd w:id="690"/>
      <w:bookmarkEnd w:id="691"/>
      <w:bookmarkEnd w:id="692"/>
      <w:r w:rsidRPr="00FD1A37">
        <w:rPr>
          <w:rFonts w:ascii="Times New Roman" w:eastAsia="Times New Roman" w:hAnsi="Times New Roman" w:cs="Times New Roman"/>
          <w:b/>
          <w:sz w:val="24"/>
          <w:szCs w:val="26"/>
          <w:lang w:val="x-none" w:eastAsia="x-none"/>
        </w:rPr>
        <w:t xml:space="preserve">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8.2.9.1 Расходы на страхование имущества признаются в соответствии с порядком, предусмотренным ст. 263 НК РФ.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8.2.9.2 Если по условиям договора обязательного и добровольного страхования (негосударственного пенсионного обеспечения) предусмотрена уплата страхового взноса разовым платежом, то по договорам, заключенным на срок более одного отчетного периода, расходы признаются равномерно в течение срока действия договора пропорционально количеству календарных дней действия договора в отчетном периоде.</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8.2.9.3 Если по условиям договора страхования предусмотрена уплата страховой премии (пенсионного взноса) в рассрочку, то по договорам, заключенным на срок более одного отчетного периода, расходы по каждому платежу признаются равномерно в течение срока, соответствующего периоду уплаты взносов (году, полугодию, кварталу, месяцу), пропорционально количеству календарных дней действия договора в отчетном периоде.</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8.2.9.4 При внесении изменений, предусматривающих изменение срока действия договора либо изменение страховой премии, в договор страхования, предусматривающий уплату страховой премии несколькими платежами, уплаченная исходя из новых условий договора страховая премия включается в состав прочих расходов в периоде ее уплаты.</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8.2.9.5 При пролонгации договора страхования, предусматривающего уплату премии одним платежом, и/или внесении изменений в такой договор, предусматривающих изменение размера страховой премии, такие изменения для целей налогообложения учитываются следующим образом:</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пересчет за предыдущие периоды, за которые был произведен расчет сумм расходов на страхование, не производится,</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с момента начала действия договора по новым условиям сумма страховой премии, приходящаяся на оставшийся период действия договора, рассчитывается как разница между суммой премии по новым условиям и суммой, приходящейся на прошедший период действия договора по прежним условиям.</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8.2.9.6 Расходы, связанные с предоставлением за плату во временное пользование и (или) временное владение и пользование имущества Общества считаются расходами от реализации (расходами, связанными с производством и реализацией).</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8.2.9.7 Представительские расходы признаются для целей налогообложения с учетом требований п. 2 ст. 264 НК РФ, п. 42 ст. 270 НК РФ, </w:t>
      </w:r>
      <w:proofErr w:type="spellStart"/>
      <w:r w:rsidRPr="00FD1A37">
        <w:rPr>
          <w:rFonts w:ascii="Times New Roman" w:eastAsia="Times New Roman" w:hAnsi="Times New Roman" w:cs="Times New Roman"/>
          <w:sz w:val="24"/>
          <w:szCs w:val="20"/>
          <w:lang w:val="x-none" w:eastAsia="x-none"/>
        </w:rPr>
        <w:t>пп</w:t>
      </w:r>
      <w:proofErr w:type="spellEnd"/>
      <w:r w:rsidRPr="00FD1A37">
        <w:rPr>
          <w:rFonts w:ascii="Times New Roman" w:eastAsia="Times New Roman" w:hAnsi="Times New Roman" w:cs="Times New Roman"/>
          <w:sz w:val="24"/>
          <w:szCs w:val="20"/>
          <w:lang w:val="x-none" w:eastAsia="x-none"/>
        </w:rPr>
        <w:t>. 5 п. 7 ст. 272 НК РФ.</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8.2.9.8 Расходы на рекламу признаются для целей налогообложения с учетом требований </w:t>
      </w:r>
      <w:proofErr w:type="spellStart"/>
      <w:r w:rsidRPr="00FD1A37">
        <w:rPr>
          <w:rFonts w:ascii="Times New Roman" w:eastAsia="Times New Roman" w:hAnsi="Times New Roman" w:cs="Times New Roman"/>
          <w:sz w:val="24"/>
          <w:szCs w:val="20"/>
          <w:lang w:val="x-none" w:eastAsia="x-none"/>
        </w:rPr>
        <w:t>пп</w:t>
      </w:r>
      <w:proofErr w:type="spellEnd"/>
      <w:r w:rsidRPr="00FD1A37">
        <w:rPr>
          <w:rFonts w:ascii="Times New Roman" w:eastAsia="Times New Roman" w:hAnsi="Times New Roman" w:cs="Times New Roman"/>
          <w:sz w:val="24"/>
          <w:szCs w:val="20"/>
          <w:lang w:val="x-none" w:eastAsia="x-none"/>
        </w:rPr>
        <w:t xml:space="preserve">. 28 п. 1, п. 4 ст. 264 НК РФ, п. 16, п. 44 ст. 270 НК РФ, </w:t>
      </w:r>
      <w:proofErr w:type="spellStart"/>
      <w:r w:rsidRPr="00FD1A37">
        <w:rPr>
          <w:rFonts w:ascii="Times New Roman" w:eastAsia="Times New Roman" w:hAnsi="Times New Roman" w:cs="Times New Roman"/>
          <w:sz w:val="24"/>
          <w:szCs w:val="20"/>
          <w:lang w:val="x-none" w:eastAsia="x-none"/>
        </w:rPr>
        <w:t>пп</w:t>
      </w:r>
      <w:proofErr w:type="spellEnd"/>
      <w:r w:rsidRPr="00FD1A37">
        <w:rPr>
          <w:rFonts w:ascii="Times New Roman" w:eastAsia="Times New Roman" w:hAnsi="Times New Roman" w:cs="Times New Roman"/>
          <w:sz w:val="24"/>
          <w:szCs w:val="20"/>
          <w:lang w:val="x-none" w:eastAsia="x-none"/>
        </w:rPr>
        <w:t>. 2 п. 7, п. 2 ст. 272 НК РФ.</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8.2.9.9 Расходы на приобретение права на земельные участки, указанные в п. 1 ст. 264.1 НК РФ, (по договорам заключенным в период с  01.01.2007 по 31.12.2011) включаются в состав прочих расходов, связанных с производством и (или) реализацией, в следующем порядке: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сумма расходов на приобретение права на земельные участки признается расходами отчетного (налогового) периода равномерно в течение срока, который определяется Обществом самостоятельно, но не менее пяти лет.</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 xml:space="preserve"> - если земельные участки приобретаются на условиях рассрочки, срок которой превышает указанный выше срок, то такие расходы признаются расходами отчетного (налогового) периода равномерно в течение срока, установленного договором.</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eastAsia="x-none"/>
        </w:rPr>
        <w:t xml:space="preserve">                                                                                                                                                                                                                                                                                                                                                                                                                                                                                                                                                                                                                                                                                                                                                                                                                                                                                                                                                                                                                                                                                                                                                                                                                                                                                                                                                                                                              </w:t>
      </w:r>
    </w:p>
    <w:p w:rsidR="00FD1A37" w:rsidRPr="00FD1A37" w:rsidRDefault="00FD1A37" w:rsidP="0012275C">
      <w:pPr>
        <w:keepNext/>
        <w:numPr>
          <w:ilvl w:val="1"/>
          <w:numId w:val="262"/>
        </w:numPr>
        <w:spacing w:after="0" w:line="240" w:lineRule="auto"/>
        <w:ind w:left="992" w:hanging="425"/>
        <w:outlineLvl w:val="1"/>
        <w:rPr>
          <w:rFonts w:ascii="Times New Roman" w:eastAsia="Times New Roman" w:hAnsi="Times New Roman" w:cs="Times New Roman"/>
          <w:b/>
          <w:iCs/>
          <w:sz w:val="24"/>
          <w:szCs w:val="28"/>
          <w:lang w:val="x-none" w:eastAsia="x-none"/>
        </w:rPr>
      </w:pPr>
      <w:bookmarkStart w:id="693" w:name="_Toc375137112"/>
      <w:bookmarkStart w:id="694" w:name="_Toc121517992"/>
      <w:bookmarkStart w:id="695" w:name="_Toc219599944"/>
      <w:bookmarkStart w:id="696" w:name="_Toc375135789"/>
      <w:bookmarkStart w:id="697" w:name="_Toc472336059"/>
      <w:bookmarkEnd w:id="693"/>
      <w:r w:rsidRPr="00FD1A37">
        <w:rPr>
          <w:rFonts w:ascii="Times New Roman" w:eastAsia="Times New Roman" w:hAnsi="Times New Roman" w:cs="Times New Roman"/>
          <w:b/>
          <w:iCs/>
          <w:sz w:val="24"/>
          <w:szCs w:val="28"/>
          <w:lang w:val="x-none" w:eastAsia="x-none"/>
        </w:rPr>
        <w:t>Налоговый учет доходов от реализации</w:t>
      </w:r>
      <w:bookmarkEnd w:id="694"/>
      <w:bookmarkEnd w:id="695"/>
      <w:bookmarkEnd w:id="696"/>
      <w:bookmarkEnd w:id="697"/>
      <w:r w:rsidRPr="00FD1A37">
        <w:rPr>
          <w:rFonts w:ascii="Times New Roman" w:eastAsia="Times New Roman" w:hAnsi="Times New Roman" w:cs="Times New Roman"/>
          <w:b/>
          <w:iCs/>
          <w:sz w:val="24"/>
          <w:szCs w:val="28"/>
          <w:lang w:val="x-none" w:eastAsia="x-none"/>
        </w:rPr>
        <w:t xml:space="preserve">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8.3.1 Выручка от реализации продукции (работ, услуг) учитывается для целей налогообло</w:t>
      </w:r>
      <w:r w:rsidRPr="00FD1A37">
        <w:rPr>
          <w:rFonts w:ascii="Times New Roman" w:eastAsia="Times New Roman" w:hAnsi="Times New Roman" w:cs="Times New Roman"/>
          <w:sz w:val="24"/>
          <w:szCs w:val="20"/>
          <w:lang w:val="x-none" w:eastAsia="x-none"/>
        </w:rPr>
        <w:softHyphen/>
        <w:t xml:space="preserve">жения в соответствии со ст. 249 НК РФ.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 8.3.2 Доходы от реализации недвижимого имущества в соответствии с п. 3 ст. 271 НК РФ признается дата передачи имущества приобретателю по передаточному акту или иному передаточному документу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8.3.3 Общество в соответствии с п.2 ст.271 НК РФ по производствам с длительным (более одного налогового периода) технологическим циклом в случае, если условиями заключенных договоров не предусмотрена поэтапная сдача работ (услуг), распределяет доход от реализации указанных работ (услуг) пропорционально доле фактических расходов отчетного периода в общей сумме расходов, предусмотренных по договору (например, в смете).</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8.3.4 Производством с длительным циклом считается производство, сроки начала и окончания которого приходятся на разные налоговые периоды независимо от количества дней осуществления производства.</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8.3.5 В случае реализации товаров через комиссионера доходы от реализации признаются на дату реализации, указанную в извещении комиссионера (агента) о реализации и (или) отчете комиссионера (п.3 ст. 271 НК РФ).</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bookmarkStart w:id="698" w:name="_Toc121517993"/>
      <w:bookmarkStart w:id="699" w:name="_Toc219599945"/>
    </w:p>
    <w:p w:rsidR="00FD1A37" w:rsidRPr="00FD1A37" w:rsidRDefault="00FD1A37" w:rsidP="0012275C">
      <w:pPr>
        <w:keepNext/>
        <w:numPr>
          <w:ilvl w:val="1"/>
          <w:numId w:val="262"/>
        </w:numPr>
        <w:spacing w:after="0" w:line="240" w:lineRule="auto"/>
        <w:ind w:left="992" w:hanging="425"/>
        <w:outlineLvl w:val="1"/>
        <w:rPr>
          <w:rFonts w:ascii="Times New Roman" w:eastAsia="Times New Roman" w:hAnsi="Times New Roman" w:cs="Times New Roman"/>
          <w:b/>
          <w:iCs/>
          <w:sz w:val="24"/>
          <w:szCs w:val="28"/>
          <w:lang w:val="x-none" w:eastAsia="x-none"/>
        </w:rPr>
      </w:pPr>
      <w:bookmarkStart w:id="700" w:name="_Toc375135790"/>
      <w:bookmarkStart w:id="701" w:name="_Toc472336060"/>
      <w:r w:rsidRPr="00FD1A37">
        <w:rPr>
          <w:rFonts w:ascii="Times New Roman" w:eastAsia="Times New Roman" w:hAnsi="Times New Roman" w:cs="Times New Roman"/>
          <w:b/>
          <w:iCs/>
          <w:sz w:val="24"/>
          <w:szCs w:val="28"/>
          <w:lang w:val="x-none" w:eastAsia="x-none"/>
        </w:rPr>
        <w:t>Налоговый учет внереализационных доходов и расходов</w:t>
      </w:r>
      <w:bookmarkEnd w:id="698"/>
      <w:bookmarkEnd w:id="699"/>
      <w:bookmarkEnd w:id="700"/>
      <w:bookmarkEnd w:id="701"/>
      <w:r w:rsidRPr="00FD1A37">
        <w:rPr>
          <w:rFonts w:ascii="Times New Roman" w:eastAsia="Times New Roman" w:hAnsi="Times New Roman" w:cs="Times New Roman"/>
          <w:b/>
          <w:iCs/>
          <w:sz w:val="24"/>
          <w:szCs w:val="28"/>
          <w:lang w:val="x-none" w:eastAsia="x-none"/>
        </w:rPr>
        <w:t xml:space="preserve">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8.4.1 Внереализационные доходы и расходы для целей налогообложения признаются в соответствии с ст.250, 265 НК РФ.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bCs/>
          <w:sz w:val="24"/>
          <w:szCs w:val="20"/>
          <w:lang w:eastAsia="x-none"/>
        </w:rPr>
      </w:pPr>
      <w:r w:rsidRPr="00FD1A37">
        <w:rPr>
          <w:rFonts w:ascii="Times New Roman" w:eastAsia="Times New Roman" w:hAnsi="Times New Roman" w:cs="Times New Roman"/>
          <w:sz w:val="24"/>
          <w:szCs w:val="20"/>
          <w:lang w:val="x-none" w:eastAsia="x-none"/>
        </w:rPr>
        <w:t xml:space="preserve">8.4.2 Для целей налогообложения расходы в виде процентов по кредитным и иным аналогичным договорам учитываются на основании данных бухгалтерского учета (при условии соблюдения требований налогового законодательства). В целях налогообложения обеспечивается обособленный учет расходов в виде процентов по кредитным и иным аналогичным договорам, учитываемых и не учитываемых при исчислении налоговой базы по налогу на прибыль. </w:t>
      </w:r>
      <w:r w:rsidRPr="00FD1A37">
        <w:rPr>
          <w:rFonts w:ascii="Times New Roman" w:eastAsia="Times New Roman" w:hAnsi="Times New Roman" w:cs="Times New Roman"/>
          <w:b/>
          <w:bCs/>
          <w:sz w:val="24"/>
          <w:szCs w:val="20"/>
          <w:lang w:eastAsia="x-none"/>
        </w:rPr>
        <w:t xml:space="preserve"> </w:t>
      </w:r>
      <w:r w:rsidRPr="00FD1A37">
        <w:rPr>
          <w:rFonts w:ascii="Times New Roman" w:eastAsia="Times New Roman" w:hAnsi="Times New Roman" w:cs="Times New Roman"/>
          <w:bCs/>
          <w:sz w:val="24"/>
          <w:szCs w:val="20"/>
          <w:lang w:eastAsia="x-none"/>
        </w:rPr>
        <w:t xml:space="preserve">По долговым обязательствам, в том числе возникшим в результате сделок, признаваемых в соответствии с Налоговым Кодексом контролируемыми сделками, признать расходом процент, исчисленный исходя из фактической ставки по таким долговым обязательствам, если эта ставка </w:t>
      </w:r>
      <w:proofErr w:type="gramStart"/>
      <w:r w:rsidRPr="00FD1A37">
        <w:rPr>
          <w:rFonts w:ascii="Times New Roman" w:eastAsia="Times New Roman" w:hAnsi="Times New Roman" w:cs="Times New Roman"/>
          <w:bCs/>
          <w:sz w:val="24"/>
          <w:szCs w:val="20"/>
          <w:lang w:eastAsia="x-none"/>
        </w:rPr>
        <w:t>менее максимального</w:t>
      </w:r>
      <w:proofErr w:type="gramEnd"/>
      <w:r w:rsidRPr="00FD1A37">
        <w:rPr>
          <w:rFonts w:ascii="Times New Roman" w:eastAsia="Times New Roman" w:hAnsi="Times New Roman" w:cs="Times New Roman"/>
          <w:bCs/>
          <w:sz w:val="24"/>
          <w:szCs w:val="20"/>
          <w:lang w:eastAsia="x-none"/>
        </w:rPr>
        <w:t xml:space="preserve"> значения интервала предельных значений, установленных </w:t>
      </w:r>
      <w:hyperlink r:id="rId35" w:history="1">
        <w:r w:rsidRPr="00FD1A37">
          <w:rPr>
            <w:rFonts w:ascii="Times New Roman" w:eastAsia="Times New Roman" w:hAnsi="Times New Roman" w:cs="Times New Roman"/>
            <w:sz w:val="24"/>
            <w:szCs w:val="20"/>
            <w:lang w:val="x-none" w:eastAsia="x-none"/>
          </w:rPr>
          <w:t>п. 1.2</w:t>
        </w:r>
      </w:hyperlink>
      <w:r w:rsidRPr="00FD1A37">
        <w:rPr>
          <w:rFonts w:ascii="Times New Roman" w:eastAsia="Times New Roman" w:hAnsi="Times New Roman" w:cs="Times New Roman"/>
          <w:bCs/>
          <w:sz w:val="24"/>
          <w:szCs w:val="20"/>
          <w:lang w:eastAsia="x-none"/>
        </w:rPr>
        <w:t xml:space="preserve">  ст. 269 НК РФ;</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8.4.3 Начисление доходов (проценты, дисконты) по заемным обязательствам отражаются в тех отчетных периодах, к которым относятся данные начисления согласно заключенным договорам.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8.4.4 К внереализационным расходам относятся затраты организации на проведение не только ежегодных, но и любых иных собраний акционеров (</w:t>
      </w:r>
      <w:proofErr w:type="spellStart"/>
      <w:r w:rsidRPr="00FD1A37">
        <w:rPr>
          <w:rFonts w:ascii="Times New Roman" w:eastAsia="Times New Roman" w:hAnsi="Times New Roman" w:cs="Times New Roman"/>
          <w:sz w:val="24"/>
          <w:szCs w:val="20"/>
          <w:lang w:val="x-none" w:eastAsia="x-none"/>
        </w:rPr>
        <w:t>пп</w:t>
      </w:r>
      <w:proofErr w:type="spellEnd"/>
      <w:r w:rsidRPr="00FD1A37">
        <w:rPr>
          <w:rFonts w:ascii="Times New Roman" w:eastAsia="Times New Roman" w:hAnsi="Times New Roman" w:cs="Times New Roman"/>
          <w:sz w:val="24"/>
          <w:szCs w:val="20"/>
          <w:lang w:val="x-none" w:eastAsia="x-none"/>
        </w:rPr>
        <w:t>. 16 п. 1 ст. 265 НК РФ).</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p>
    <w:p w:rsidR="00FD1A37" w:rsidRPr="00FD1A37" w:rsidRDefault="00FD1A37" w:rsidP="0012275C">
      <w:pPr>
        <w:keepNext/>
        <w:numPr>
          <w:ilvl w:val="1"/>
          <w:numId w:val="262"/>
        </w:numPr>
        <w:spacing w:after="0" w:line="240" w:lineRule="auto"/>
        <w:ind w:left="992" w:hanging="425"/>
        <w:outlineLvl w:val="1"/>
        <w:rPr>
          <w:rFonts w:ascii="Times New Roman" w:eastAsia="Times New Roman" w:hAnsi="Times New Roman" w:cs="Times New Roman"/>
          <w:b/>
          <w:iCs/>
          <w:sz w:val="24"/>
          <w:szCs w:val="28"/>
          <w:lang w:val="x-none" w:eastAsia="x-none"/>
        </w:rPr>
      </w:pPr>
      <w:bookmarkStart w:id="702" w:name="_Toc219599946"/>
      <w:bookmarkStart w:id="703" w:name="_Toc375135791"/>
      <w:bookmarkStart w:id="704" w:name="_Toc375136093"/>
      <w:bookmarkStart w:id="705" w:name="_Toc375136260"/>
      <w:bookmarkStart w:id="706" w:name="_Toc375136356"/>
      <w:bookmarkStart w:id="707" w:name="_Toc375136414"/>
      <w:bookmarkStart w:id="708" w:name="_Toc375136472"/>
      <w:bookmarkStart w:id="709" w:name="_Toc375136530"/>
      <w:bookmarkStart w:id="710" w:name="_Toc375137115"/>
      <w:bookmarkStart w:id="711" w:name="_Toc375135792"/>
      <w:bookmarkStart w:id="712" w:name="_Toc472336061"/>
      <w:bookmarkEnd w:id="703"/>
      <w:bookmarkEnd w:id="704"/>
      <w:bookmarkEnd w:id="705"/>
      <w:bookmarkEnd w:id="706"/>
      <w:bookmarkEnd w:id="707"/>
      <w:bookmarkEnd w:id="708"/>
      <w:bookmarkEnd w:id="709"/>
      <w:bookmarkEnd w:id="710"/>
      <w:r w:rsidRPr="00FD1A37">
        <w:rPr>
          <w:rFonts w:ascii="Times New Roman" w:eastAsia="Times New Roman" w:hAnsi="Times New Roman" w:cs="Times New Roman"/>
          <w:b/>
          <w:iCs/>
          <w:sz w:val="24"/>
          <w:szCs w:val="28"/>
          <w:lang w:val="x-none" w:eastAsia="x-none"/>
        </w:rPr>
        <w:t>Резервы</w:t>
      </w:r>
      <w:bookmarkEnd w:id="702"/>
      <w:bookmarkEnd w:id="711"/>
      <w:bookmarkEnd w:id="712"/>
      <w:r w:rsidRPr="00FD1A37">
        <w:rPr>
          <w:rFonts w:ascii="Times New Roman" w:eastAsia="Times New Roman" w:hAnsi="Times New Roman" w:cs="Times New Roman"/>
          <w:b/>
          <w:iCs/>
          <w:sz w:val="24"/>
          <w:szCs w:val="28"/>
          <w:lang w:val="x-none" w:eastAsia="x-none"/>
        </w:rPr>
        <w:t xml:space="preserve">  </w:t>
      </w:r>
    </w:p>
    <w:p w:rsidR="00FD1A37" w:rsidRPr="00FD1A37" w:rsidRDefault="00FD1A37" w:rsidP="0012275C">
      <w:pPr>
        <w:keepNext/>
        <w:numPr>
          <w:ilvl w:val="2"/>
          <w:numId w:val="262"/>
        </w:numPr>
        <w:spacing w:after="0" w:line="240" w:lineRule="auto"/>
        <w:ind w:hanging="153"/>
        <w:outlineLvl w:val="2"/>
        <w:rPr>
          <w:rFonts w:ascii="Times New Roman" w:eastAsia="Times New Roman" w:hAnsi="Times New Roman" w:cs="Times New Roman"/>
          <w:b/>
          <w:sz w:val="24"/>
          <w:szCs w:val="26"/>
          <w:lang w:val="x-none" w:eastAsia="x-none"/>
        </w:rPr>
      </w:pPr>
      <w:bookmarkStart w:id="713" w:name="_Toc375136358"/>
      <w:bookmarkStart w:id="714" w:name="_Toc375136416"/>
      <w:bookmarkStart w:id="715" w:name="_Toc375136474"/>
      <w:bookmarkStart w:id="716" w:name="_Toc375136532"/>
      <w:bookmarkStart w:id="717" w:name="_Toc375137117"/>
      <w:bookmarkStart w:id="718" w:name="_Toc219599947"/>
      <w:bookmarkStart w:id="719" w:name="_Toc375135793"/>
      <w:bookmarkStart w:id="720" w:name="_Toc472336062"/>
      <w:bookmarkEnd w:id="713"/>
      <w:bookmarkEnd w:id="714"/>
      <w:bookmarkEnd w:id="715"/>
      <w:bookmarkEnd w:id="716"/>
      <w:bookmarkEnd w:id="717"/>
      <w:r w:rsidRPr="00FD1A37">
        <w:rPr>
          <w:rFonts w:ascii="Times New Roman" w:eastAsia="Times New Roman" w:hAnsi="Times New Roman" w:cs="Times New Roman"/>
          <w:b/>
          <w:sz w:val="24"/>
          <w:szCs w:val="26"/>
          <w:lang w:val="x-none" w:eastAsia="x-none"/>
        </w:rPr>
        <w:t>Резерв по сомнительным долгам</w:t>
      </w:r>
      <w:bookmarkEnd w:id="718"/>
      <w:bookmarkEnd w:id="719"/>
      <w:bookmarkEnd w:id="720"/>
      <w:r w:rsidRPr="00FD1A37">
        <w:rPr>
          <w:rFonts w:ascii="Times New Roman" w:eastAsia="Times New Roman" w:hAnsi="Times New Roman" w:cs="Times New Roman"/>
          <w:b/>
          <w:sz w:val="24"/>
          <w:szCs w:val="26"/>
          <w:lang w:val="x-none" w:eastAsia="x-none"/>
        </w:rPr>
        <w:t xml:space="preserve">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 xml:space="preserve">8.5.1.1 В соответствии со ст. 266 НК РФ в каждом </w:t>
      </w:r>
      <w:r w:rsidRPr="00FD1A37">
        <w:rPr>
          <w:rFonts w:ascii="Times New Roman" w:eastAsia="Times New Roman" w:hAnsi="Times New Roman" w:cs="Times New Roman"/>
          <w:sz w:val="24"/>
          <w:szCs w:val="20"/>
          <w:lang w:eastAsia="x-none"/>
        </w:rPr>
        <w:t xml:space="preserve"> филиале</w:t>
      </w:r>
      <w:r w:rsidRPr="00FD1A37">
        <w:rPr>
          <w:rFonts w:ascii="Times New Roman" w:eastAsia="Times New Roman" w:hAnsi="Times New Roman" w:cs="Times New Roman"/>
          <w:sz w:val="24"/>
          <w:szCs w:val="20"/>
          <w:lang w:val="x-none" w:eastAsia="x-none"/>
        </w:rPr>
        <w:t xml:space="preserve"> Общества </w:t>
      </w:r>
      <w:r w:rsidRPr="00FD1A37">
        <w:rPr>
          <w:rFonts w:ascii="Times New Roman" w:eastAsia="Times New Roman" w:hAnsi="Times New Roman" w:cs="Times New Roman"/>
          <w:sz w:val="24"/>
          <w:szCs w:val="20"/>
          <w:lang w:eastAsia="x-none"/>
        </w:rPr>
        <w:t xml:space="preserve">и Исполнительном аппарате </w:t>
      </w:r>
      <w:r w:rsidRPr="00FD1A37">
        <w:rPr>
          <w:rFonts w:ascii="Times New Roman" w:eastAsia="Times New Roman" w:hAnsi="Times New Roman" w:cs="Times New Roman"/>
          <w:sz w:val="24"/>
          <w:szCs w:val="20"/>
          <w:lang w:val="x-none" w:eastAsia="x-none"/>
        </w:rPr>
        <w:t>создаются резервы по сомнительным долгам.</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8.5.1.2 Общество создает резервы по сомнительным долгам на последнее число налогового периода.</w:t>
      </w:r>
      <w:r w:rsidRPr="00FD1A37">
        <w:rPr>
          <w:rFonts w:ascii="Times New Roman" w:eastAsia="Times New Roman" w:hAnsi="Times New Roman" w:cs="Times New Roman"/>
          <w:sz w:val="24"/>
          <w:szCs w:val="20"/>
          <w:lang w:eastAsia="x-none"/>
        </w:rPr>
        <w:t xml:space="preserve">) </w:t>
      </w:r>
      <w:r w:rsidRPr="00FD1A37">
        <w:rPr>
          <w:rFonts w:ascii="Times New Roman" w:eastAsia="Times New Roman" w:hAnsi="Times New Roman" w:cs="Times New Roman"/>
          <w:sz w:val="24"/>
          <w:szCs w:val="20"/>
          <w:lang w:val="x-none" w:eastAsia="x-none"/>
        </w:rPr>
        <w:t>Сумма резерва по сомнительным долгам определяется по результатам проведенной на последнее число налогового периода инвентаризации дебиторской задолженности.</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 xml:space="preserve">8.5.1.3 Сумму резерва по сомнительным долгам Общество признает в качестве </w:t>
      </w:r>
      <w:r w:rsidRPr="00FD1A37">
        <w:rPr>
          <w:rFonts w:ascii="Times New Roman" w:eastAsia="Times New Roman" w:hAnsi="Times New Roman" w:cs="Times New Roman"/>
          <w:sz w:val="24"/>
          <w:szCs w:val="20"/>
          <w:lang w:eastAsia="x-none"/>
        </w:rPr>
        <w:t xml:space="preserve">временной или </w:t>
      </w:r>
      <w:r w:rsidRPr="00FD1A37">
        <w:rPr>
          <w:rFonts w:ascii="Times New Roman" w:eastAsia="Times New Roman" w:hAnsi="Times New Roman" w:cs="Times New Roman"/>
          <w:sz w:val="24"/>
          <w:szCs w:val="20"/>
          <w:lang w:val="x-none" w:eastAsia="x-none"/>
        </w:rPr>
        <w:t xml:space="preserve">постоянной </w:t>
      </w:r>
      <w:r w:rsidRPr="00FD1A37">
        <w:rPr>
          <w:rFonts w:ascii="Times New Roman" w:eastAsia="Times New Roman" w:hAnsi="Times New Roman" w:cs="Times New Roman"/>
          <w:sz w:val="24"/>
          <w:szCs w:val="20"/>
          <w:lang w:eastAsia="x-none"/>
        </w:rPr>
        <w:t xml:space="preserve"> </w:t>
      </w:r>
      <w:r w:rsidRPr="00FD1A37">
        <w:rPr>
          <w:rFonts w:ascii="Times New Roman" w:eastAsia="Times New Roman" w:hAnsi="Times New Roman" w:cs="Times New Roman"/>
          <w:sz w:val="24"/>
          <w:szCs w:val="20"/>
          <w:lang w:val="x-none" w:eastAsia="x-none"/>
        </w:rPr>
        <w:t>налоговой разницы.</w:t>
      </w:r>
      <w:r w:rsidRPr="00FD1A37">
        <w:rPr>
          <w:rFonts w:ascii="Times New Roman" w:eastAsia="Times New Roman" w:hAnsi="Times New Roman" w:cs="Times New Roman"/>
          <w:sz w:val="24"/>
          <w:szCs w:val="20"/>
          <w:lang w:eastAsia="x-none"/>
        </w:rPr>
        <w:t xml:space="preserve"> Постоянная налоговая разница создается только при формировании резерва по сомнительным долгам в бухгалтерском учете на суммы просроченной дебиторской задолженности образовавшейся до 2002 года.</w:t>
      </w:r>
    </w:p>
    <w:p w:rsidR="00FD1A37" w:rsidRPr="00FD1A37" w:rsidRDefault="00FD1A37" w:rsidP="0012275C">
      <w:pPr>
        <w:keepNext/>
        <w:numPr>
          <w:ilvl w:val="2"/>
          <w:numId w:val="262"/>
        </w:numPr>
        <w:spacing w:after="0" w:line="240" w:lineRule="auto"/>
        <w:ind w:hanging="153"/>
        <w:outlineLvl w:val="2"/>
        <w:rPr>
          <w:rFonts w:ascii="Times New Roman" w:eastAsia="Times New Roman" w:hAnsi="Times New Roman" w:cs="Times New Roman"/>
          <w:b/>
          <w:sz w:val="24"/>
          <w:szCs w:val="26"/>
          <w:lang w:val="x-none" w:eastAsia="x-none"/>
        </w:rPr>
      </w:pPr>
      <w:bookmarkStart w:id="721" w:name="_Toc219599948"/>
      <w:bookmarkStart w:id="722" w:name="_Toc375135794"/>
      <w:bookmarkStart w:id="723" w:name="_Toc472336063"/>
      <w:r w:rsidRPr="00FD1A37">
        <w:rPr>
          <w:rFonts w:ascii="Times New Roman" w:eastAsia="Times New Roman" w:hAnsi="Times New Roman" w:cs="Times New Roman"/>
          <w:b/>
          <w:sz w:val="24"/>
          <w:szCs w:val="26"/>
          <w:lang w:val="x-none" w:eastAsia="x-none"/>
        </w:rPr>
        <w:t>Резервы предстоящих расходов</w:t>
      </w:r>
      <w:bookmarkEnd w:id="721"/>
      <w:bookmarkEnd w:id="722"/>
      <w:bookmarkEnd w:id="723"/>
      <w:r w:rsidRPr="00FD1A37">
        <w:rPr>
          <w:rFonts w:ascii="Times New Roman" w:eastAsia="Times New Roman" w:hAnsi="Times New Roman" w:cs="Times New Roman"/>
          <w:b/>
          <w:sz w:val="24"/>
          <w:szCs w:val="26"/>
          <w:lang w:val="x-none" w:eastAsia="x-none"/>
        </w:rPr>
        <w:t xml:space="preserve"> </w:t>
      </w:r>
    </w:p>
    <w:p w:rsidR="00FD1A37" w:rsidRPr="00FD1A37" w:rsidRDefault="00FD1A37" w:rsidP="00FD1A37">
      <w:pPr>
        <w:autoSpaceDE w:val="0"/>
        <w:autoSpaceDN w:val="0"/>
        <w:adjustRightInd w:val="0"/>
        <w:spacing w:after="0" w:line="240" w:lineRule="auto"/>
        <w:ind w:firstLine="567"/>
        <w:jc w:val="both"/>
        <w:rPr>
          <w:rFonts w:ascii="Times New Roman" w:eastAsia="Times New Roman" w:hAnsi="Times New Roman" w:cs="Times New Roman"/>
          <w:sz w:val="24"/>
          <w:szCs w:val="20"/>
          <w:lang w:eastAsia="ru-RU"/>
        </w:rPr>
      </w:pPr>
      <w:r w:rsidRPr="00FD1A37">
        <w:rPr>
          <w:rFonts w:ascii="Times New Roman" w:eastAsia="Times New Roman" w:hAnsi="Times New Roman" w:cs="Times New Roman"/>
          <w:sz w:val="24"/>
          <w:szCs w:val="20"/>
          <w:lang w:eastAsia="ru-RU"/>
        </w:rPr>
        <w:t>Резервы предстоящих расходов, в том числе резерв на  предстоящую оплату отпусков работников, резерв на выплату ежегодного вознаграждения по итогам работы за год, резерв на ремонт и прочие резервы на покрытие иных непредвиденных затрат, для целей налогообложения не создаются.</w:t>
      </w:r>
    </w:p>
    <w:p w:rsidR="00FD1A37" w:rsidRPr="00FD1A37" w:rsidRDefault="00FD1A37" w:rsidP="00FD1A37">
      <w:pPr>
        <w:autoSpaceDE w:val="0"/>
        <w:autoSpaceDN w:val="0"/>
        <w:adjustRightInd w:val="0"/>
        <w:spacing w:after="0" w:line="240" w:lineRule="auto"/>
        <w:ind w:firstLine="567"/>
        <w:jc w:val="both"/>
        <w:rPr>
          <w:rFonts w:ascii="Times New Roman" w:eastAsia="Times New Roman" w:hAnsi="Times New Roman" w:cs="Times New Roman"/>
          <w:color w:val="FF0000"/>
          <w:sz w:val="24"/>
          <w:szCs w:val="20"/>
          <w:lang w:eastAsia="ru-RU"/>
        </w:rPr>
      </w:pPr>
      <w:r w:rsidRPr="00FD1A37">
        <w:rPr>
          <w:rFonts w:ascii="Times New Roman" w:eastAsia="Times New Roman" w:hAnsi="Times New Roman" w:cs="Times New Roman"/>
          <w:sz w:val="24"/>
          <w:szCs w:val="20"/>
          <w:lang w:eastAsia="ru-RU"/>
        </w:rPr>
        <w:t>Сумму резерва созданного для целей бухгалтерского учета Общество признает в качестве временной налоговой разницы</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p>
    <w:p w:rsidR="00FD1A37" w:rsidRPr="00FD1A37" w:rsidRDefault="00FD1A37" w:rsidP="0012275C">
      <w:pPr>
        <w:keepNext/>
        <w:numPr>
          <w:ilvl w:val="1"/>
          <w:numId w:val="262"/>
        </w:numPr>
        <w:spacing w:after="0" w:line="240" w:lineRule="auto"/>
        <w:ind w:left="0" w:firstLine="567"/>
        <w:jc w:val="both"/>
        <w:outlineLvl w:val="1"/>
        <w:rPr>
          <w:rFonts w:ascii="Times New Roman" w:eastAsia="Times New Roman" w:hAnsi="Times New Roman" w:cs="Times New Roman"/>
          <w:b/>
          <w:iCs/>
          <w:sz w:val="24"/>
          <w:szCs w:val="28"/>
          <w:lang w:eastAsia="x-none"/>
        </w:rPr>
      </w:pPr>
      <w:bookmarkStart w:id="724" w:name="_Toc219599949"/>
      <w:bookmarkStart w:id="725" w:name="_Toc375135796"/>
      <w:bookmarkStart w:id="726" w:name="_Toc375135795"/>
      <w:bookmarkStart w:id="727" w:name="_Toc375136097"/>
      <w:bookmarkStart w:id="728" w:name="_Toc375136264"/>
      <w:bookmarkStart w:id="729" w:name="_Toc375136361"/>
      <w:bookmarkStart w:id="730" w:name="_Toc375136419"/>
      <w:bookmarkStart w:id="731" w:name="_Toc375136477"/>
      <w:bookmarkStart w:id="732" w:name="_Toc375136535"/>
      <w:bookmarkStart w:id="733" w:name="_Toc375137120"/>
      <w:bookmarkStart w:id="734" w:name="_Toc472336064"/>
      <w:bookmarkEnd w:id="726"/>
      <w:bookmarkEnd w:id="727"/>
      <w:bookmarkEnd w:id="728"/>
      <w:bookmarkEnd w:id="729"/>
      <w:bookmarkEnd w:id="730"/>
      <w:bookmarkEnd w:id="731"/>
      <w:bookmarkEnd w:id="732"/>
      <w:bookmarkEnd w:id="733"/>
      <w:r w:rsidRPr="00FD1A37">
        <w:rPr>
          <w:rFonts w:ascii="Times New Roman" w:eastAsia="Times New Roman" w:hAnsi="Times New Roman" w:cs="Times New Roman"/>
          <w:b/>
          <w:iCs/>
          <w:sz w:val="24"/>
          <w:szCs w:val="28"/>
          <w:lang w:eastAsia="x-none"/>
        </w:rPr>
        <w:t>Размер убытка от уступки права требования, произведенной до срока платежа по договору</w:t>
      </w:r>
      <w:bookmarkEnd w:id="734"/>
      <w:r w:rsidRPr="00FD1A37">
        <w:rPr>
          <w:rFonts w:ascii="Times New Roman" w:eastAsia="Times New Roman" w:hAnsi="Times New Roman" w:cs="Times New Roman"/>
          <w:b/>
          <w:iCs/>
          <w:sz w:val="24"/>
          <w:szCs w:val="28"/>
          <w:lang w:eastAsia="x-none"/>
        </w:rPr>
        <w:t xml:space="preserve">  </w:t>
      </w:r>
    </w:p>
    <w:p w:rsidR="00FD1A37" w:rsidRPr="00FD1A37" w:rsidRDefault="00FD1A37" w:rsidP="00FD1A37">
      <w:pPr>
        <w:spacing w:after="0" w:line="240" w:lineRule="auto"/>
        <w:ind w:firstLine="567"/>
        <w:jc w:val="both"/>
        <w:rPr>
          <w:rFonts w:ascii="Times New Roman" w:eastAsia="Times New Roman" w:hAnsi="Times New Roman" w:cs="Times New Roman"/>
          <w:sz w:val="24"/>
          <w:szCs w:val="20"/>
          <w:lang w:eastAsia="ru-RU"/>
        </w:rPr>
      </w:pPr>
      <w:r w:rsidRPr="00FD1A37">
        <w:rPr>
          <w:rFonts w:ascii="Times New Roman" w:eastAsia="Times New Roman" w:hAnsi="Times New Roman" w:cs="Times New Roman"/>
          <w:sz w:val="24"/>
          <w:szCs w:val="20"/>
          <w:lang w:eastAsia="ru-RU"/>
        </w:rPr>
        <w:t xml:space="preserve">8.6.1 Размер убытка при  уступке  права требования долга третьему лицу, которая была произведена третьему лицу до </w:t>
      </w:r>
      <w:proofErr w:type="gramStart"/>
      <w:r w:rsidRPr="00FD1A37">
        <w:rPr>
          <w:rFonts w:ascii="Times New Roman" w:eastAsia="Times New Roman" w:hAnsi="Times New Roman" w:cs="Times New Roman"/>
          <w:sz w:val="24"/>
          <w:szCs w:val="20"/>
          <w:lang w:eastAsia="ru-RU"/>
        </w:rPr>
        <w:t>наступления</w:t>
      </w:r>
      <w:proofErr w:type="gramEnd"/>
      <w:r w:rsidRPr="00FD1A37">
        <w:rPr>
          <w:rFonts w:ascii="Times New Roman" w:eastAsia="Times New Roman" w:hAnsi="Times New Roman" w:cs="Times New Roman"/>
          <w:sz w:val="24"/>
          <w:szCs w:val="20"/>
          <w:lang w:eastAsia="ru-RU"/>
        </w:rPr>
        <w:t xml:space="preserve"> предусмотренного договором о реализации товаров (работ, услуг) срока платежа,  не может превышать сумму процентов, которую налогоплательщик уплатил бы  исходя из максимальной ставки процента, установленной для соответствующего вида валюты п. 1.2 ст. 269 НК РФ по долговому обязательству, равному доходу от уступки права требования, за период от даты уступки до даты платежа, который предусмотрен договором на реализацию товаров (работ, услуг).</w:t>
      </w:r>
    </w:p>
    <w:p w:rsidR="00FD1A37" w:rsidRPr="00FD1A37" w:rsidRDefault="00FD1A37" w:rsidP="00FD1A37">
      <w:pPr>
        <w:spacing w:after="0" w:line="240" w:lineRule="auto"/>
        <w:ind w:firstLine="567"/>
        <w:jc w:val="both"/>
        <w:rPr>
          <w:rFonts w:ascii="Times New Roman" w:eastAsia="Times New Roman" w:hAnsi="Times New Roman" w:cs="Times New Roman"/>
          <w:sz w:val="24"/>
          <w:szCs w:val="24"/>
          <w:lang w:eastAsia="ru-RU"/>
        </w:rPr>
      </w:pPr>
    </w:p>
    <w:p w:rsidR="00FD1A37" w:rsidRPr="00FD1A37" w:rsidRDefault="00FD1A37" w:rsidP="0012275C">
      <w:pPr>
        <w:keepNext/>
        <w:numPr>
          <w:ilvl w:val="1"/>
          <w:numId w:val="262"/>
        </w:numPr>
        <w:spacing w:after="0" w:line="240" w:lineRule="auto"/>
        <w:ind w:left="992" w:hanging="425"/>
        <w:outlineLvl w:val="1"/>
        <w:rPr>
          <w:rFonts w:ascii="Times New Roman" w:eastAsia="Times New Roman" w:hAnsi="Times New Roman" w:cs="Times New Roman"/>
          <w:b/>
          <w:iCs/>
          <w:sz w:val="24"/>
          <w:szCs w:val="28"/>
          <w:lang w:val="x-none" w:eastAsia="x-none"/>
        </w:rPr>
      </w:pPr>
      <w:bookmarkStart w:id="735" w:name="_Toc472336065"/>
      <w:r w:rsidRPr="00FD1A37">
        <w:rPr>
          <w:rFonts w:ascii="Times New Roman" w:eastAsia="Times New Roman" w:hAnsi="Times New Roman" w:cs="Times New Roman"/>
          <w:b/>
          <w:iCs/>
          <w:sz w:val="24"/>
          <w:szCs w:val="28"/>
          <w:lang w:val="x-none" w:eastAsia="x-none"/>
        </w:rPr>
        <w:t>Расчеты с бюджетом по налогу на прибыль</w:t>
      </w:r>
      <w:bookmarkEnd w:id="724"/>
      <w:bookmarkEnd w:id="725"/>
      <w:bookmarkEnd w:id="735"/>
      <w:r w:rsidRPr="00FD1A37">
        <w:rPr>
          <w:rFonts w:ascii="Times New Roman" w:eastAsia="Times New Roman" w:hAnsi="Times New Roman" w:cs="Times New Roman"/>
          <w:b/>
          <w:iCs/>
          <w:sz w:val="24"/>
          <w:szCs w:val="28"/>
          <w:lang w:val="x-none" w:eastAsia="x-none"/>
        </w:rPr>
        <w:t xml:space="preserve"> </w:t>
      </w:r>
    </w:p>
    <w:p w:rsidR="00FD1A37" w:rsidRPr="00FD1A37" w:rsidRDefault="00FD1A37" w:rsidP="0012275C">
      <w:pPr>
        <w:keepNext/>
        <w:numPr>
          <w:ilvl w:val="2"/>
          <w:numId w:val="262"/>
        </w:numPr>
        <w:spacing w:after="0" w:line="240" w:lineRule="auto"/>
        <w:ind w:hanging="153"/>
        <w:outlineLvl w:val="2"/>
        <w:rPr>
          <w:rFonts w:ascii="Times New Roman" w:eastAsia="Times New Roman" w:hAnsi="Times New Roman" w:cs="Times New Roman"/>
          <w:b/>
          <w:sz w:val="24"/>
          <w:szCs w:val="26"/>
          <w:lang w:val="x-none" w:eastAsia="x-none"/>
        </w:rPr>
      </w:pPr>
      <w:bookmarkStart w:id="736" w:name="_Toc219599950"/>
      <w:bookmarkStart w:id="737" w:name="_Toc375135797"/>
      <w:bookmarkStart w:id="738" w:name="_Toc472336066"/>
      <w:r w:rsidRPr="00FD1A37">
        <w:rPr>
          <w:rFonts w:ascii="Times New Roman" w:eastAsia="Times New Roman" w:hAnsi="Times New Roman" w:cs="Times New Roman"/>
          <w:b/>
          <w:sz w:val="24"/>
          <w:szCs w:val="26"/>
          <w:lang w:val="x-none" w:eastAsia="x-none"/>
        </w:rPr>
        <w:t>Авансовые платежи</w:t>
      </w:r>
      <w:bookmarkEnd w:id="736"/>
      <w:bookmarkEnd w:id="737"/>
      <w:bookmarkEnd w:id="738"/>
      <w:r w:rsidRPr="00FD1A37">
        <w:rPr>
          <w:rFonts w:ascii="Times New Roman" w:eastAsia="Times New Roman" w:hAnsi="Times New Roman" w:cs="Times New Roman"/>
          <w:b/>
          <w:sz w:val="24"/>
          <w:szCs w:val="26"/>
          <w:lang w:val="x-none" w:eastAsia="x-none"/>
        </w:rPr>
        <w:t xml:space="preserve">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w:t>
      </w:r>
      <w:r w:rsidRPr="00FD1A37">
        <w:rPr>
          <w:rFonts w:ascii="Times New Roman" w:eastAsia="Times New Roman" w:hAnsi="Times New Roman" w:cs="Times New Roman"/>
          <w:sz w:val="24"/>
          <w:szCs w:val="20"/>
          <w:lang w:eastAsia="x-none"/>
        </w:rPr>
        <w:t>7</w:t>
      </w:r>
      <w:r w:rsidRPr="00FD1A37">
        <w:rPr>
          <w:rFonts w:ascii="Times New Roman" w:eastAsia="Times New Roman" w:hAnsi="Times New Roman" w:cs="Times New Roman"/>
          <w:sz w:val="24"/>
          <w:szCs w:val="20"/>
          <w:lang w:val="x-none" w:eastAsia="x-none"/>
        </w:rPr>
        <w:t xml:space="preserve">.1.1 По итогам каждого отчетного (налогового) периода Общество исчисляет сумму авансового платежа, исходя из ставки налога и прибыли, подлежащей налогообложению, рассчитанной нарастающим итогом с начала налогового периода до окончания отчетного (налогового) периода.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w:t>
      </w:r>
      <w:r w:rsidRPr="00FD1A37">
        <w:rPr>
          <w:rFonts w:ascii="Times New Roman" w:eastAsia="Times New Roman" w:hAnsi="Times New Roman" w:cs="Times New Roman"/>
          <w:sz w:val="24"/>
          <w:szCs w:val="20"/>
          <w:lang w:eastAsia="x-none"/>
        </w:rPr>
        <w:t>7</w:t>
      </w:r>
      <w:r w:rsidRPr="00FD1A37">
        <w:rPr>
          <w:rFonts w:ascii="Times New Roman" w:eastAsia="Times New Roman" w:hAnsi="Times New Roman" w:cs="Times New Roman"/>
          <w:sz w:val="24"/>
          <w:szCs w:val="20"/>
          <w:lang w:val="x-none" w:eastAsia="x-none"/>
        </w:rPr>
        <w:t>.1.2 В течение отчетного периода Общество исчисляет сумму ежемесячного авансового платежа в порядке, установленном ст</w:t>
      </w:r>
      <w:r w:rsidRPr="00FD1A37">
        <w:rPr>
          <w:rFonts w:ascii="Times New Roman" w:eastAsia="Times New Roman" w:hAnsi="Times New Roman" w:cs="Times New Roman"/>
          <w:sz w:val="24"/>
          <w:szCs w:val="20"/>
          <w:lang w:eastAsia="x-none"/>
        </w:rPr>
        <w:t>.</w:t>
      </w:r>
      <w:r w:rsidRPr="00FD1A37">
        <w:rPr>
          <w:rFonts w:ascii="Times New Roman" w:eastAsia="Times New Roman" w:hAnsi="Times New Roman" w:cs="Times New Roman"/>
          <w:sz w:val="24"/>
          <w:szCs w:val="20"/>
          <w:lang w:val="x-none" w:eastAsia="x-none"/>
        </w:rPr>
        <w:t xml:space="preserve"> 286 НК РФ.</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w:t>
      </w:r>
      <w:r w:rsidRPr="00FD1A37">
        <w:rPr>
          <w:rFonts w:ascii="Times New Roman" w:eastAsia="Times New Roman" w:hAnsi="Times New Roman" w:cs="Times New Roman"/>
          <w:sz w:val="24"/>
          <w:szCs w:val="20"/>
          <w:lang w:eastAsia="x-none"/>
        </w:rPr>
        <w:t>7</w:t>
      </w:r>
      <w:r w:rsidRPr="00FD1A37">
        <w:rPr>
          <w:rFonts w:ascii="Times New Roman" w:eastAsia="Times New Roman" w:hAnsi="Times New Roman" w:cs="Times New Roman"/>
          <w:sz w:val="24"/>
          <w:szCs w:val="20"/>
          <w:lang w:val="x-none" w:eastAsia="x-none"/>
        </w:rPr>
        <w:t xml:space="preserve">.1.3 Сумма ежемесячного авансового платежа, подлежащего уплате в первом квартале текущего налогового периода, принимается равной сумме ежемесячного авансового платежа, подлежащего уплате налогоплательщиком в последнем квартале предыдущего налогового периода.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w:t>
      </w:r>
      <w:r w:rsidRPr="00FD1A37">
        <w:rPr>
          <w:rFonts w:ascii="Times New Roman" w:eastAsia="Times New Roman" w:hAnsi="Times New Roman" w:cs="Times New Roman"/>
          <w:sz w:val="24"/>
          <w:szCs w:val="20"/>
          <w:lang w:eastAsia="x-none"/>
        </w:rPr>
        <w:t>7</w:t>
      </w:r>
      <w:r w:rsidRPr="00FD1A37">
        <w:rPr>
          <w:rFonts w:ascii="Times New Roman" w:eastAsia="Times New Roman" w:hAnsi="Times New Roman" w:cs="Times New Roman"/>
          <w:sz w:val="24"/>
          <w:szCs w:val="20"/>
          <w:lang w:val="x-none" w:eastAsia="x-none"/>
        </w:rPr>
        <w:t>.1.4 Сумма ежемесячного авансового платежа, подлежащего уплате во втором квартале текущего налогового периода, принимается равной одной трети суммы авансового платежа, исчисленного за первый отчетный период текущего года.</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w:t>
      </w:r>
      <w:r w:rsidRPr="00FD1A37">
        <w:rPr>
          <w:rFonts w:ascii="Times New Roman" w:eastAsia="Times New Roman" w:hAnsi="Times New Roman" w:cs="Times New Roman"/>
          <w:sz w:val="24"/>
          <w:szCs w:val="20"/>
          <w:lang w:eastAsia="x-none"/>
        </w:rPr>
        <w:t>7</w:t>
      </w:r>
      <w:r w:rsidRPr="00FD1A37">
        <w:rPr>
          <w:rFonts w:ascii="Times New Roman" w:eastAsia="Times New Roman" w:hAnsi="Times New Roman" w:cs="Times New Roman"/>
          <w:sz w:val="24"/>
          <w:szCs w:val="20"/>
          <w:lang w:val="x-none" w:eastAsia="x-none"/>
        </w:rPr>
        <w:t>.1.5 Сумма ежемесячного авансового платежа, подлежащего уплате в третьем квартале текущего налогового периода, принимается равной одной трети разницы между суммой авансового платежа, рассчитанной по итогам полугодия, и суммой авансового платежа, рассчитанной по итогам первого квартала.</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w:t>
      </w:r>
      <w:r w:rsidRPr="00FD1A37">
        <w:rPr>
          <w:rFonts w:ascii="Times New Roman" w:eastAsia="Times New Roman" w:hAnsi="Times New Roman" w:cs="Times New Roman"/>
          <w:sz w:val="24"/>
          <w:szCs w:val="20"/>
          <w:lang w:eastAsia="x-none"/>
        </w:rPr>
        <w:t>7</w:t>
      </w:r>
      <w:r w:rsidRPr="00FD1A37">
        <w:rPr>
          <w:rFonts w:ascii="Times New Roman" w:eastAsia="Times New Roman" w:hAnsi="Times New Roman" w:cs="Times New Roman"/>
          <w:sz w:val="24"/>
          <w:szCs w:val="20"/>
          <w:lang w:val="x-none" w:eastAsia="x-none"/>
        </w:rPr>
        <w:t>.1.6 Сумма ежемесячного авансового платежа, подлежащего уплате в четвертом квартале текущего налогового периода, принимается равной одной трети разницы между суммой авансового платежа, рассчитанной по итогам девяти месяцев, и суммой авансового платежа, рассчитанной по итогам полугодия.</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val="x-none" w:eastAsia="x-none"/>
        </w:rPr>
        <w:t>8.</w:t>
      </w:r>
      <w:r w:rsidRPr="00FD1A37">
        <w:rPr>
          <w:rFonts w:ascii="Times New Roman" w:eastAsia="Times New Roman" w:hAnsi="Times New Roman" w:cs="Times New Roman"/>
          <w:sz w:val="24"/>
          <w:szCs w:val="20"/>
          <w:lang w:eastAsia="x-none"/>
        </w:rPr>
        <w:t>7</w:t>
      </w:r>
      <w:r w:rsidRPr="00FD1A37">
        <w:rPr>
          <w:rFonts w:ascii="Times New Roman" w:eastAsia="Times New Roman" w:hAnsi="Times New Roman" w:cs="Times New Roman"/>
          <w:sz w:val="24"/>
          <w:szCs w:val="20"/>
          <w:lang w:val="x-none" w:eastAsia="x-none"/>
        </w:rPr>
        <w:t>.1.7 Если рассчитанная таким образом сумма ежемесячного авансового платежа отрицательна или равна нулю, указанные платежи в соответствующем квартале не осуществляются.</w:t>
      </w:r>
    </w:p>
    <w:p w:rsidR="00FD1A37" w:rsidRPr="00FD1A37" w:rsidRDefault="00FD1A37" w:rsidP="0012275C">
      <w:pPr>
        <w:keepNext/>
        <w:numPr>
          <w:ilvl w:val="2"/>
          <w:numId w:val="262"/>
        </w:numPr>
        <w:spacing w:after="0" w:line="240" w:lineRule="auto"/>
        <w:ind w:hanging="153"/>
        <w:outlineLvl w:val="2"/>
        <w:rPr>
          <w:rFonts w:ascii="Times New Roman" w:eastAsia="Times New Roman" w:hAnsi="Times New Roman" w:cs="Times New Roman"/>
          <w:b/>
          <w:sz w:val="24"/>
          <w:szCs w:val="26"/>
          <w:lang w:val="x-none" w:eastAsia="x-none"/>
        </w:rPr>
      </w:pPr>
      <w:bookmarkStart w:id="739" w:name="_Toc219599951"/>
      <w:bookmarkStart w:id="740" w:name="_Toc375135798"/>
      <w:bookmarkStart w:id="741" w:name="_Toc472336067"/>
      <w:r w:rsidRPr="00FD1A37">
        <w:rPr>
          <w:rFonts w:ascii="Times New Roman" w:eastAsia="Times New Roman" w:hAnsi="Times New Roman" w:cs="Times New Roman"/>
          <w:b/>
          <w:sz w:val="24"/>
          <w:szCs w:val="26"/>
          <w:lang w:val="x-none" w:eastAsia="x-none"/>
        </w:rPr>
        <w:t>Порядок исчисления и уплаты налога обособленными подразделениями</w:t>
      </w:r>
      <w:bookmarkEnd w:id="739"/>
      <w:bookmarkEnd w:id="740"/>
      <w:bookmarkEnd w:id="741"/>
      <w:r w:rsidRPr="00FD1A37">
        <w:rPr>
          <w:rFonts w:ascii="Times New Roman" w:eastAsia="Times New Roman" w:hAnsi="Times New Roman" w:cs="Times New Roman"/>
          <w:b/>
          <w:sz w:val="24"/>
          <w:szCs w:val="26"/>
          <w:lang w:val="x-none" w:eastAsia="x-none"/>
        </w:rPr>
        <w:t xml:space="preserve">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w:t>
      </w:r>
      <w:r w:rsidRPr="00FD1A37">
        <w:rPr>
          <w:rFonts w:ascii="Times New Roman" w:eastAsia="Times New Roman" w:hAnsi="Times New Roman" w:cs="Times New Roman"/>
          <w:sz w:val="24"/>
          <w:szCs w:val="20"/>
          <w:lang w:eastAsia="x-none"/>
        </w:rPr>
        <w:t>7</w:t>
      </w:r>
      <w:r w:rsidRPr="00FD1A37">
        <w:rPr>
          <w:rFonts w:ascii="Times New Roman" w:eastAsia="Times New Roman" w:hAnsi="Times New Roman" w:cs="Times New Roman"/>
          <w:sz w:val="24"/>
          <w:szCs w:val="20"/>
          <w:lang w:val="x-none" w:eastAsia="x-none"/>
        </w:rPr>
        <w:t>.2.1 Уплата авансовых платежей, а также сумм налога, подлежащих зачислению в доходную часть бюджетов субъектов РФ, производится Обществом по месту нахождения филиалов, предусмотренных учредительными документами и имеющих отдельные расчетные счета, исходя из доли прибыли, приходящейся на эти обособленные подразделения (филиалы), определяемой как средняя арифметическая величина удельного веса среднесписочной численности работников и удельного веса остаточной стоимости амортизируемого имущества этого обособленного подразделения соответственно в среднесписочной численности работников и остаточной стоимости амортизируемого имущества по данным налогового учета в целом по Обществу.</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val="x-none" w:eastAsia="x-none"/>
        </w:rPr>
        <w:t>8.</w:t>
      </w:r>
      <w:r w:rsidRPr="00FD1A37">
        <w:rPr>
          <w:rFonts w:ascii="Times New Roman" w:eastAsia="Times New Roman" w:hAnsi="Times New Roman" w:cs="Times New Roman"/>
          <w:sz w:val="24"/>
          <w:szCs w:val="20"/>
          <w:lang w:eastAsia="x-none"/>
        </w:rPr>
        <w:t>7</w:t>
      </w:r>
      <w:r w:rsidRPr="00FD1A37">
        <w:rPr>
          <w:rFonts w:ascii="Times New Roman" w:eastAsia="Times New Roman" w:hAnsi="Times New Roman" w:cs="Times New Roman"/>
          <w:sz w:val="24"/>
          <w:szCs w:val="20"/>
          <w:lang w:val="x-none" w:eastAsia="x-none"/>
        </w:rPr>
        <w:t xml:space="preserve">.2.2 Общество не распределяет прибыль между обособленными подразделениями на территории одного субъекта РФ и уведомив о принятом решении уплачивать налог в бюджет субъекта РФ через одно обособленное подразделение (филиал, предусмотренный учредительными документами) налоговые органы, в которых состоит на налоговом учете по месту нахождения своих обособленных подразделений на территории данного субъекта РФ. </w:t>
      </w:r>
    </w:p>
    <w:p w:rsidR="00FD1A37" w:rsidRPr="00FD1A37" w:rsidRDefault="00FD1A37" w:rsidP="00FD1A37">
      <w:pPr>
        <w:keepNext/>
        <w:suppressAutoHyphens/>
        <w:spacing w:before="240" w:after="240" w:line="240" w:lineRule="auto"/>
        <w:ind w:firstLine="567"/>
        <w:outlineLvl w:val="0"/>
        <w:rPr>
          <w:rFonts w:ascii="Times New Roman" w:eastAsia="Times New Roman" w:hAnsi="Times New Roman" w:cs="Times New Roman"/>
          <w:b/>
          <w:bCs/>
          <w:sz w:val="24"/>
          <w:szCs w:val="20"/>
          <w:lang w:eastAsia="x-none"/>
        </w:rPr>
      </w:pPr>
      <w:bookmarkStart w:id="742" w:name="_Toc121517994"/>
      <w:bookmarkStart w:id="743" w:name="_Toc219599952"/>
      <w:bookmarkStart w:id="744" w:name="_Toc472336068"/>
      <w:r w:rsidRPr="00FD1A37">
        <w:rPr>
          <w:rFonts w:ascii="Times New Roman" w:eastAsia="Times New Roman" w:hAnsi="Times New Roman" w:cs="Times New Roman"/>
          <w:b/>
          <w:bCs/>
          <w:sz w:val="24"/>
          <w:szCs w:val="20"/>
          <w:lang w:eastAsia="x-none"/>
        </w:rPr>
        <w:t>9 Контролируемые сделки и взаимозависимые лица для целей налогообложения</w:t>
      </w:r>
      <w:bookmarkEnd w:id="744"/>
    </w:p>
    <w:p w:rsidR="00FD1A37" w:rsidRPr="00FD1A37" w:rsidRDefault="00FD1A37" w:rsidP="00FD1A37">
      <w:pPr>
        <w:spacing w:after="0" w:line="240" w:lineRule="auto"/>
        <w:ind w:firstLine="567"/>
        <w:jc w:val="both"/>
        <w:rPr>
          <w:rFonts w:ascii="Times New Roman" w:eastAsia="Times New Roman" w:hAnsi="Times New Roman" w:cs="Times New Roman"/>
          <w:sz w:val="24"/>
          <w:szCs w:val="24"/>
          <w:lang w:eastAsia="ru-RU"/>
        </w:rPr>
      </w:pPr>
      <w:r w:rsidRPr="00FD1A37">
        <w:rPr>
          <w:rFonts w:ascii="Times New Roman" w:eastAsia="Times New Roman" w:hAnsi="Times New Roman" w:cs="Times New Roman"/>
          <w:sz w:val="24"/>
          <w:szCs w:val="24"/>
          <w:lang w:eastAsia="ru-RU"/>
        </w:rPr>
        <w:t xml:space="preserve">9.1 Порядок учета контролируемых сделок  между  взаимозависимыми лицами  осуществляется  в соответствии  с разделом </w:t>
      </w:r>
      <w:r w:rsidRPr="00FD1A37">
        <w:rPr>
          <w:rFonts w:ascii="Times New Roman" w:eastAsia="Times New Roman" w:hAnsi="Times New Roman" w:cs="Times New Roman"/>
          <w:sz w:val="24"/>
          <w:szCs w:val="24"/>
          <w:lang w:val="en-US" w:eastAsia="ru-RU"/>
        </w:rPr>
        <w:t>V</w:t>
      </w:r>
      <w:r w:rsidRPr="00FD1A37">
        <w:rPr>
          <w:rFonts w:ascii="Times New Roman" w:eastAsia="Times New Roman" w:hAnsi="Times New Roman" w:cs="Times New Roman"/>
          <w:sz w:val="24"/>
          <w:szCs w:val="24"/>
          <w:lang w:eastAsia="ru-RU"/>
        </w:rPr>
        <w:t>.1 НК РФ, приказом ПАО  «МРСК Северо-Запада»» от 21.11.2013 № 619, распоряжениями ПАО «МРСК Северо-Запада» от 18.02.2014 № 74р,  от  08.07.2015 № 183р.</w:t>
      </w:r>
    </w:p>
    <w:p w:rsidR="00FD1A37" w:rsidRPr="00FD1A37" w:rsidRDefault="00FD1A37" w:rsidP="00FD1A37">
      <w:pPr>
        <w:keepNext/>
        <w:suppressAutoHyphens/>
        <w:spacing w:before="240" w:after="240" w:line="240" w:lineRule="auto"/>
        <w:ind w:firstLine="567"/>
        <w:outlineLvl w:val="0"/>
        <w:rPr>
          <w:rFonts w:ascii="Times New Roman" w:eastAsia="Times New Roman" w:hAnsi="Times New Roman" w:cs="Times New Roman"/>
          <w:b/>
          <w:bCs/>
          <w:sz w:val="24"/>
          <w:szCs w:val="20"/>
          <w:lang w:eastAsia="x-none"/>
        </w:rPr>
      </w:pPr>
      <w:bookmarkStart w:id="745" w:name="_Toc375135799"/>
      <w:bookmarkStart w:id="746" w:name="_Toc472336069"/>
      <w:r w:rsidRPr="00FD1A37">
        <w:rPr>
          <w:rFonts w:ascii="Times New Roman" w:eastAsia="Times New Roman" w:hAnsi="Times New Roman" w:cs="Times New Roman"/>
          <w:b/>
          <w:bCs/>
          <w:sz w:val="24"/>
          <w:szCs w:val="20"/>
          <w:lang w:eastAsia="x-none"/>
        </w:rPr>
        <w:t>10 Налог на имущество</w:t>
      </w:r>
      <w:bookmarkEnd w:id="742"/>
      <w:bookmarkEnd w:id="743"/>
      <w:bookmarkEnd w:id="745"/>
      <w:bookmarkEnd w:id="746"/>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eastAsia="x-none"/>
        </w:rPr>
        <w:t>10</w:t>
      </w:r>
      <w:r w:rsidRPr="00FD1A37">
        <w:rPr>
          <w:rFonts w:ascii="Times New Roman" w:eastAsia="Times New Roman" w:hAnsi="Times New Roman" w:cs="Times New Roman"/>
          <w:sz w:val="24"/>
          <w:szCs w:val="20"/>
          <w:lang w:val="x-none" w:eastAsia="x-none"/>
        </w:rPr>
        <w:t>.1 Налоговый учет по расчету налога на имущество осуществляется согласно гл</w:t>
      </w:r>
      <w:r w:rsidRPr="00FD1A37">
        <w:rPr>
          <w:rFonts w:ascii="Times New Roman" w:eastAsia="Times New Roman" w:hAnsi="Times New Roman" w:cs="Times New Roman"/>
          <w:sz w:val="24"/>
          <w:szCs w:val="20"/>
          <w:lang w:eastAsia="x-none"/>
        </w:rPr>
        <w:t>.</w:t>
      </w:r>
      <w:r w:rsidRPr="00FD1A37">
        <w:rPr>
          <w:rFonts w:ascii="Times New Roman" w:eastAsia="Times New Roman" w:hAnsi="Times New Roman" w:cs="Times New Roman"/>
          <w:sz w:val="24"/>
          <w:szCs w:val="20"/>
          <w:lang w:val="x-none" w:eastAsia="x-none"/>
        </w:rPr>
        <w:t xml:space="preserve"> 30 НК РФ  и законам субъектов РФ о налоге.</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eastAsia="x-none"/>
        </w:rPr>
        <w:t>10</w:t>
      </w:r>
      <w:r w:rsidRPr="00FD1A37">
        <w:rPr>
          <w:rFonts w:ascii="Times New Roman" w:eastAsia="Times New Roman" w:hAnsi="Times New Roman" w:cs="Times New Roman"/>
          <w:sz w:val="24"/>
          <w:szCs w:val="20"/>
          <w:lang w:val="x-none" w:eastAsia="x-none"/>
        </w:rPr>
        <w:t>.2</w:t>
      </w:r>
      <w:proofErr w:type="gramStart"/>
      <w:r w:rsidRPr="00FD1A37">
        <w:rPr>
          <w:rFonts w:ascii="Times New Roman" w:eastAsia="Times New Roman" w:hAnsi="Times New Roman" w:cs="Times New Roman"/>
          <w:sz w:val="24"/>
          <w:szCs w:val="20"/>
          <w:lang w:val="x-none" w:eastAsia="x-none"/>
        </w:rPr>
        <w:t xml:space="preserve"> В</w:t>
      </w:r>
      <w:proofErr w:type="gramEnd"/>
      <w:r w:rsidRPr="00FD1A37">
        <w:rPr>
          <w:rFonts w:ascii="Times New Roman" w:eastAsia="Times New Roman" w:hAnsi="Times New Roman" w:cs="Times New Roman"/>
          <w:sz w:val="24"/>
          <w:szCs w:val="20"/>
          <w:lang w:val="x-none" w:eastAsia="x-none"/>
        </w:rPr>
        <w:t xml:space="preserve"> соответствии с п. 3 ст. 380 НК РФ применяются ставки, определяемые законами субъектов Российской Федерации в отношении линий </w:t>
      </w:r>
      <w:proofErr w:type="spellStart"/>
      <w:r w:rsidRPr="00FD1A37">
        <w:rPr>
          <w:rFonts w:ascii="Times New Roman" w:eastAsia="Times New Roman" w:hAnsi="Times New Roman" w:cs="Times New Roman"/>
          <w:sz w:val="24"/>
          <w:szCs w:val="20"/>
          <w:lang w:val="x-none" w:eastAsia="x-none"/>
        </w:rPr>
        <w:t>энергопередачи</w:t>
      </w:r>
      <w:proofErr w:type="spellEnd"/>
      <w:r w:rsidRPr="00FD1A37">
        <w:rPr>
          <w:rFonts w:ascii="Times New Roman" w:eastAsia="Times New Roman" w:hAnsi="Times New Roman" w:cs="Times New Roman"/>
          <w:sz w:val="24"/>
          <w:szCs w:val="20"/>
          <w:lang w:val="x-none" w:eastAsia="x-none"/>
        </w:rPr>
        <w:t>, а также сооружений, являющихся неотъемлемой технологической частью указанных объектов,</w:t>
      </w:r>
      <w:r w:rsidRPr="00FD1A37">
        <w:rPr>
          <w:rFonts w:ascii="Times New Roman" w:eastAsia="Times New Roman" w:hAnsi="Times New Roman" w:cs="Times New Roman"/>
          <w:sz w:val="24"/>
          <w:szCs w:val="20"/>
          <w:lang w:eastAsia="x-none"/>
        </w:rPr>
        <w:t xml:space="preserve"> </w:t>
      </w:r>
      <w:r w:rsidRPr="00FD1A37">
        <w:rPr>
          <w:rFonts w:ascii="Times New Roman" w:eastAsia="Times New Roman" w:hAnsi="Times New Roman" w:cs="Times New Roman"/>
          <w:sz w:val="24"/>
          <w:szCs w:val="20"/>
          <w:lang w:val="x-none" w:eastAsia="x-none"/>
        </w:rPr>
        <w:t>которые не могут превышать в 201</w:t>
      </w:r>
      <w:r w:rsidRPr="00FD1A37">
        <w:rPr>
          <w:rFonts w:ascii="Times New Roman" w:eastAsia="Times New Roman" w:hAnsi="Times New Roman" w:cs="Times New Roman"/>
          <w:sz w:val="24"/>
          <w:szCs w:val="20"/>
          <w:lang w:eastAsia="x-none"/>
        </w:rPr>
        <w:t>7</w:t>
      </w:r>
      <w:r w:rsidRPr="00FD1A37">
        <w:rPr>
          <w:rFonts w:ascii="Times New Roman" w:eastAsia="Times New Roman" w:hAnsi="Times New Roman" w:cs="Times New Roman"/>
          <w:sz w:val="24"/>
          <w:szCs w:val="20"/>
          <w:lang w:val="x-none" w:eastAsia="x-none"/>
        </w:rPr>
        <w:t xml:space="preserve"> году </w:t>
      </w:r>
      <w:r w:rsidRPr="00FD1A37">
        <w:rPr>
          <w:rFonts w:ascii="Times New Roman" w:eastAsia="Times New Roman" w:hAnsi="Times New Roman" w:cs="Times New Roman"/>
          <w:sz w:val="24"/>
          <w:szCs w:val="20"/>
          <w:lang w:eastAsia="x-none"/>
        </w:rPr>
        <w:t>1,6</w:t>
      </w:r>
      <w:r w:rsidRPr="00FD1A37">
        <w:rPr>
          <w:rFonts w:ascii="Times New Roman" w:eastAsia="Times New Roman" w:hAnsi="Times New Roman" w:cs="Times New Roman"/>
          <w:sz w:val="24"/>
          <w:szCs w:val="20"/>
          <w:lang w:val="x-none" w:eastAsia="x-none"/>
        </w:rPr>
        <w:t xml:space="preserve"> процента. Перечень имущества, относящегося к указанным объектам, утверждается Правительством Российской Федерации. В отсутствии утвержденного перечня используется перечень имущества, утвержденного Постановлением № 504.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eastAsia="x-none"/>
        </w:rPr>
        <w:t>10</w:t>
      </w:r>
      <w:r w:rsidRPr="00FD1A37">
        <w:rPr>
          <w:rFonts w:ascii="Times New Roman" w:eastAsia="Times New Roman" w:hAnsi="Times New Roman" w:cs="Times New Roman"/>
          <w:sz w:val="24"/>
          <w:szCs w:val="20"/>
          <w:lang w:val="x-none" w:eastAsia="x-none"/>
        </w:rPr>
        <w:t>.3</w:t>
      </w:r>
      <w:proofErr w:type="gramStart"/>
      <w:r w:rsidRPr="00FD1A37">
        <w:rPr>
          <w:rFonts w:ascii="Times New Roman" w:eastAsia="Times New Roman" w:hAnsi="Times New Roman" w:cs="Times New Roman"/>
          <w:sz w:val="24"/>
          <w:szCs w:val="20"/>
          <w:lang w:val="x-none" w:eastAsia="x-none"/>
        </w:rPr>
        <w:t xml:space="preserve"> В</w:t>
      </w:r>
      <w:proofErr w:type="gramEnd"/>
      <w:r w:rsidRPr="00FD1A37">
        <w:rPr>
          <w:rFonts w:ascii="Times New Roman" w:eastAsia="Times New Roman" w:hAnsi="Times New Roman" w:cs="Times New Roman"/>
          <w:sz w:val="24"/>
          <w:szCs w:val="20"/>
          <w:lang w:val="x-none" w:eastAsia="x-none"/>
        </w:rPr>
        <w:t xml:space="preserve"> целях правильного применения </w:t>
      </w:r>
      <w:r w:rsidRPr="00FD1A37">
        <w:rPr>
          <w:rFonts w:ascii="Times New Roman" w:eastAsia="Times New Roman" w:hAnsi="Times New Roman" w:cs="Times New Roman"/>
          <w:sz w:val="24"/>
          <w:szCs w:val="20"/>
          <w:lang w:eastAsia="x-none"/>
        </w:rPr>
        <w:t>пониженных ставок согласно п.3 ст.380 НК РФ по имуществу электросетевого комплекса Обществом ведется раздельный учет указанного имущества.</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eastAsia="x-none"/>
        </w:rPr>
        <w:t>10</w:t>
      </w:r>
      <w:r w:rsidRPr="00FD1A37">
        <w:rPr>
          <w:rFonts w:ascii="Times New Roman" w:eastAsia="Times New Roman" w:hAnsi="Times New Roman" w:cs="Times New Roman"/>
          <w:sz w:val="24"/>
          <w:szCs w:val="20"/>
          <w:lang w:val="x-none" w:eastAsia="x-none"/>
        </w:rPr>
        <w:t>.4</w:t>
      </w:r>
      <w:proofErr w:type="gramStart"/>
      <w:r w:rsidRPr="00FD1A37">
        <w:rPr>
          <w:rFonts w:ascii="Times New Roman" w:eastAsia="Times New Roman" w:hAnsi="Times New Roman" w:cs="Times New Roman"/>
          <w:sz w:val="24"/>
          <w:szCs w:val="20"/>
          <w:lang w:val="x-none" w:eastAsia="x-none"/>
        </w:rPr>
        <w:t xml:space="preserve"> П</w:t>
      </w:r>
      <w:proofErr w:type="gramEnd"/>
      <w:r w:rsidRPr="00FD1A37">
        <w:rPr>
          <w:rFonts w:ascii="Times New Roman" w:eastAsia="Times New Roman" w:hAnsi="Times New Roman" w:cs="Times New Roman"/>
          <w:sz w:val="24"/>
          <w:szCs w:val="20"/>
          <w:lang w:val="x-none" w:eastAsia="x-none"/>
        </w:rPr>
        <w:t xml:space="preserve">ри исчислении налога на имущество объекты концессионного соглашения, учитываемые на отдельном балансе,  являются объектом налогообложения у концессионера.  </w:t>
      </w:r>
    </w:p>
    <w:p w:rsidR="00FD1A37" w:rsidRPr="00FD1A37" w:rsidRDefault="00FD1A37" w:rsidP="00FD1A37">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FD1A37">
        <w:rPr>
          <w:rFonts w:ascii="Times New Roman" w:eastAsia="Times New Roman" w:hAnsi="Times New Roman" w:cs="Times New Roman"/>
          <w:sz w:val="24"/>
          <w:szCs w:val="20"/>
          <w:lang w:eastAsia="ru-RU"/>
        </w:rPr>
        <w:t xml:space="preserve">10.5 </w:t>
      </w:r>
      <w:r w:rsidRPr="00FD1A37">
        <w:rPr>
          <w:rFonts w:ascii="Times New Roman" w:eastAsia="Times New Roman" w:hAnsi="Times New Roman" w:cs="Times New Roman"/>
          <w:sz w:val="24"/>
          <w:szCs w:val="24"/>
          <w:lang w:eastAsia="ru-RU"/>
        </w:rPr>
        <w:t>Исчисление и уплата налога в отношении отдельных объектов недвижимости, налоговая база по которым определяется как кадастровая стоимость таких объектов, производится в соответствии со ст. 378.2 НК РФ</w:t>
      </w:r>
      <w:r w:rsidRPr="00FD1A37">
        <w:rPr>
          <w:rFonts w:ascii="Times New Roman" w:eastAsia="Times New Roman" w:hAnsi="Times New Roman" w:cs="Times New Roman"/>
          <w:sz w:val="24"/>
          <w:szCs w:val="20"/>
          <w:lang w:eastAsia="ru-RU"/>
        </w:rPr>
        <w:t xml:space="preserve">. Особенности определения налоговой базы </w:t>
      </w:r>
      <w:proofErr w:type="gramStart"/>
      <w:r w:rsidRPr="00FD1A37">
        <w:rPr>
          <w:rFonts w:ascii="Times New Roman" w:eastAsia="Times New Roman" w:hAnsi="Times New Roman" w:cs="Times New Roman"/>
          <w:sz w:val="24"/>
          <w:szCs w:val="20"/>
          <w:lang w:eastAsia="ru-RU"/>
        </w:rPr>
        <w:t>исходя из кадастровой стоимости объектов недвижимого имущества устанавливаются</w:t>
      </w:r>
      <w:proofErr w:type="gramEnd"/>
      <w:r w:rsidRPr="00FD1A37">
        <w:rPr>
          <w:rFonts w:ascii="Times New Roman" w:eastAsia="Times New Roman" w:hAnsi="Times New Roman" w:cs="Times New Roman"/>
          <w:sz w:val="24"/>
          <w:szCs w:val="20"/>
          <w:lang w:eastAsia="ru-RU"/>
        </w:rPr>
        <w:t xml:space="preserve"> </w:t>
      </w:r>
      <w:r w:rsidRPr="00FD1A37">
        <w:rPr>
          <w:rFonts w:ascii="Times New Roman" w:eastAsia="Times New Roman" w:hAnsi="Times New Roman" w:cs="Times New Roman"/>
          <w:sz w:val="24"/>
          <w:szCs w:val="24"/>
          <w:lang w:eastAsia="ru-RU"/>
        </w:rPr>
        <w:t>Законом субъекта РФ</w:t>
      </w:r>
      <w:r w:rsidRPr="00FD1A37">
        <w:rPr>
          <w:rFonts w:ascii="Times New Roman" w:eastAsia="Times New Roman" w:hAnsi="Times New Roman" w:cs="Times New Roman"/>
          <w:sz w:val="24"/>
          <w:szCs w:val="20"/>
          <w:lang w:eastAsia="ru-RU"/>
        </w:rPr>
        <w:t>.</w:t>
      </w:r>
      <w:r w:rsidRPr="00FD1A37">
        <w:rPr>
          <w:rFonts w:ascii="Times New Roman" w:eastAsia="Times New Roman" w:hAnsi="Times New Roman" w:cs="Times New Roman"/>
          <w:sz w:val="20"/>
          <w:szCs w:val="20"/>
          <w:lang w:eastAsia="ru-RU"/>
        </w:rPr>
        <w:t xml:space="preserve"> П</w:t>
      </w:r>
      <w:r w:rsidRPr="00FD1A37">
        <w:rPr>
          <w:rFonts w:ascii="Times New Roman" w:eastAsia="Times New Roman" w:hAnsi="Times New Roman" w:cs="Times New Roman"/>
          <w:sz w:val="24"/>
          <w:szCs w:val="20"/>
          <w:lang w:eastAsia="ru-RU"/>
        </w:rPr>
        <w:t>еречень таких объектов определяется</w:t>
      </w:r>
      <w:r w:rsidRPr="00FD1A37">
        <w:rPr>
          <w:rFonts w:ascii="Times New Roman" w:eastAsia="Times New Roman" w:hAnsi="Times New Roman" w:cs="Times New Roman"/>
          <w:sz w:val="20"/>
          <w:szCs w:val="20"/>
          <w:lang w:eastAsia="ru-RU"/>
        </w:rPr>
        <w:t xml:space="preserve"> </w:t>
      </w:r>
      <w:r w:rsidRPr="00FD1A37">
        <w:rPr>
          <w:rFonts w:ascii="Times New Roman" w:eastAsia="Times New Roman" w:hAnsi="Times New Roman" w:cs="Times New Roman"/>
          <w:sz w:val="24"/>
          <w:szCs w:val="24"/>
          <w:lang w:eastAsia="ru-RU"/>
        </w:rPr>
        <w:t>и публикуется</w:t>
      </w:r>
      <w:r w:rsidRPr="00FD1A37">
        <w:rPr>
          <w:rFonts w:ascii="Times New Roman" w:eastAsia="Times New Roman" w:hAnsi="Times New Roman" w:cs="Times New Roman"/>
          <w:sz w:val="20"/>
          <w:szCs w:val="20"/>
          <w:lang w:eastAsia="ru-RU"/>
        </w:rPr>
        <w:t xml:space="preserve"> </w:t>
      </w:r>
      <w:r w:rsidRPr="00FD1A37">
        <w:rPr>
          <w:rFonts w:ascii="Times New Roman" w:eastAsia="Times New Roman" w:hAnsi="Times New Roman" w:cs="Times New Roman"/>
          <w:sz w:val="24"/>
          <w:szCs w:val="20"/>
          <w:lang w:eastAsia="ru-RU"/>
        </w:rPr>
        <w:t>Уполномоченным органом исполнительной власти субъекта РФ не позднее 1-го числа очередного налогового периода.</w:t>
      </w:r>
    </w:p>
    <w:p w:rsidR="00FD1A37" w:rsidRPr="00FD1A37" w:rsidRDefault="00FD1A37" w:rsidP="00FD1A37">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FD1A37">
        <w:rPr>
          <w:rFonts w:ascii="Times New Roman" w:eastAsia="Times New Roman" w:hAnsi="Times New Roman" w:cs="Times New Roman"/>
          <w:sz w:val="24"/>
          <w:szCs w:val="20"/>
          <w:lang w:eastAsia="ru-RU"/>
        </w:rPr>
        <w:t>10.6 в соответствии с пп.8 п.4 ст. 374 НК РФ не признаются объектами налогообложения объекты основных средств, включенные в первую или во вторую амортизационную группу в соответствии с Классификацией основных средств, утвержденной Правительством РФ.</w:t>
      </w:r>
    </w:p>
    <w:p w:rsidR="00FD1A37" w:rsidRPr="00FD1A37" w:rsidRDefault="00FD1A37" w:rsidP="00FD1A37">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FD1A37">
        <w:rPr>
          <w:rFonts w:ascii="Times New Roman" w:eastAsia="Times New Roman" w:hAnsi="Times New Roman" w:cs="Times New Roman"/>
          <w:sz w:val="24"/>
          <w:szCs w:val="20"/>
          <w:lang w:eastAsia="ru-RU"/>
        </w:rPr>
        <w:t>10.7 в соответствии с п.25 ст. 381 НК РФ</w:t>
      </w:r>
      <w:r w:rsidRPr="00FD1A37">
        <w:rPr>
          <w:rFonts w:ascii="Times New Roman" w:eastAsia="Times New Roman" w:hAnsi="Times New Roman" w:cs="Times New Roman"/>
          <w:sz w:val="20"/>
          <w:szCs w:val="20"/>
          <w:lang w:eastAsia="ru-RU"/>
        </w:rPr>
        <w:t xml:space="preserve"> </w:t>
      </w:r>
      <w:r w:rsidRPr="00FD1A37">
        <w:rPr>
          <w:rFonts w:ascii="Times New Roman" w:eastAsia="Times New Roman" w:hAnsi="Times New Roman" w:cs="Times New Roman"/>
          <w:sz w:val="24"/>
          <w:szCs w:val="20"/>
          <w:lang w:eastAsia="ru-RU"/>
        </w:rPr>
        <w:t>освобождаются от налогообложения</w:t>
      </w:r>
      <w:r w:rsidRPr="00FD1A37">
        <w:rPr>
          <w:rFonts w:ascii="Times New Roman" w:eastAsia="Times New Roman" w:hAnsi="Times New Roman" w:cs="Times New Roman"/>
          <w:sz w:val="20"/>
          <w:szCs w:val="20"/>
          <w:lang w:eastAsia="ru-RU"/>
        </w:rPr>
        <w:t xml:space="preserve"> </w:t>
      </w:r>
      <w:r w:rsidRPr="00FD1A37">
        <w:rPr>
          <w:rFonts w:ascii="Times New Roman" w:eastAsia="Times New Roman" w:hAnsi="Times New Roman" w:cs="Times New Roman"/>
          <w:sz w:val="24"/>
          <w:szCs w:val="20"/>
          <w:lang w:eastAsia="ru-RU"/>
        </w:rPr>
        <w:t>движимое имущество, принятое с 1 января 2013 года на учет в качестве основных средств, за исключением следующих объектов движимого имущества, принятых на учет в результате:</w:t>
      </w:r>
    </w:p>
    <w:p w:rsidR="00FD1A37" w:rsidRPr="00FD1A37" w:rsidRDefault="00FD1A37" w:rsidP="00FD1A37">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FD1A37">
        <w:rPr>
          <w:rFonts w:ascii="Times New Roman" w:eastAsia="Times New Roman" w:hAnsi="Times New Roman" w:cs="Times New Roman"/>
          <w:sz w:val="24"/>
          <w:szCs w:val="20"/>
          <w:lang w:eastAsia="ru-RU"/>
        </w:rPr>
        <w:t>реорганизации или ликвидации юридических лиц;</w:t>
      </w:r>
    </w:p>
    <w:p w:rsidR="00FD1A37" w:rsidRPr="00FD1A37" w:rsidRDefault="00FD1A37" w:rsidP="00FD1A37">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FD1A37">
        <w:rPr>
          <w:rFonts w:ascii="Times New Roman" w:eastAsia="Times New Roman" w:hAnsi="Times New Roman" w:cs="Times New Roman"/>
          <w:sz w:val="24"/>
          <w:szCs w:val="20"/>
          <w:lang w:eastAsia="ru-RU"/>
        </w:rPr>
        <w:t>передачи, включая приобретение, имущества между лицами, признаваемыми в соответствии с положениями пункта 2 ст. 105.1 НК РФ взаимозависимыми.</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eastAsia="x-none"/>
        </w:rPr>
        <w:t>10</w:t>
      </w:r>
      <w:r w:rsidRPr="00FD1A37">
        <w:rPr>
          <w:rFonts w:ascii="Times New Roman" w:eastAsia="Times New Roman" w:hAnsi="Times New Roman" w:cs="Times New Roman"/>
          <w:sz w:val="24"/>
          <w:szCs w:val="20"/>
          <w:lang w:val="x-none" w:eastAsia="x-none"/>
        </w:rPr>
        <w:t>.</w:t>
      </w:r>
      <w:r w:rsidRPr="00FD1A37">
        <w:rPr>
          <w:rFonts w:ascii="Times New Roman" w:eastAsia="Times New Roman" w:hAnsi="Times New Roman" w:cs="Times New Roman"/>
          <w:sz w:val="24"/>
          <w:szCs w:val="20"/>
          <w:lang w:eastAsia="x-none"/>
        </w:rPr>
        <w:t>8</w:t>
      </w:r>
      <w:r w:rsidRPr="00FD1A37">
        <w:rPr>
          <w:rFonts w:ascii="Times New Roman" w:eastAsia="Times New Roman" w:hAnsi="Times New Roman" w:cs="Times New Roman"/>
          <w:sz w:val="24"/>
          <w:szCs w:val="20"/>
          <w:lang w:val="x-none" w:eastAsia="x-none"/>
        </w:rPr>
        <w:t xml:space="preserve"> Общество исчисляет и уплачивает налог на имущество организаций по местонахождению обособленных подразделений, по местонахождению недвижимого имущества в порядке, предусмотренном ст.384, 385 НК РФ.</w:t>
      </w:r>
    </w:p>
    <w:p w:rsidR="00FD1A37" w:rsidRPr="00FD1A37" w:rsidRDefault="00FD1A37" w:rsidP="00FD1A37">
      <w:pPr>
        <w:keepNext/>
        <w:suppressAutoHyphens/>
        <w:spacing w:before="240" w:after="240" w:line="240" w:lineRule="auto"/>
        <w:ind w:firstLine="567"/>
        <w:outlineLvl w:val="0"/>
        <w:rPr>
          <w:rFonts w:ascii="Times New Roman" w:eastAsia="Times New Roman" w:hAnsi="Times New Roman" w:cs="Times New Roman"/>
          <w:b/>
          <w:bCs/>
          <w:sz w:val="24"/>
          <w:szCs w:val="20"/>
          <w:lang w:eastAsia="x-none"/>
        </w:rPr>
      </w:pPr>
      <w:bookmarkStart w:id="747" w:name="_Toc219599953"/>
      <w:bookmarkStart w:id="748" w:name="_Toc375135800"/>
      <w:bookmarkStart w:id="749" w:name="_Toc472336070"/>
      <w:r w:rsidRPr="00FD1A37">
        <w:rPr>
          <w:rFonts w:ascii="Times New Roman" w:eastAsia="Times New Roman" w:hAnsi="Times New Roman" w:cs="Times New Roman"/>
          <w:b/>
          <w:bCs/>
          <w:sz w:val="24"/>
          <w:szCs w:val="20"/>
          <w:lang w:eastAsia="x-none"/>
        </w:rPr>
        <w:t xml:space="preserve">11 </w:t>
      </w:r>
      <w:r w:rsidRPr="00FD1A37">
        <w:rPr>
          <w:rFonts w:ascii="Times New Roman" w:eastAsia="Times New Roman" w:hAnsi="Times New Roman" w:cs="Times New Roman"/>
          <w:b/>
          <w:bCs/>
          <w:sz w:val="24"/>
          <w:szCs w:val="20"/>
          <w:lang w:val="x-none" w:eastAsia="x-none"/>
        </w:rPr>
        <w:t>Земельный налог</w:t>
      </w:r>
      <w:bookmarkEnd w:id="747"/>
      <w:bookmarkEnd w:id="748"/>
      <w:bookmarkEnd w:id="749"/>
      <w:r w:rsidRPr="00FD1A37">
        <w:rPr>
          <w:rFonts w:ascii="Times New Roman" w:eastAsia="Times New Roman" w:hAnsi="Times New Roman" w:cs="Times New Roman"/>
          <w:b/>
          <w:bCs/>
          <w:sz w:val="24"/>
          <w:szCs w:val="20"/>
          <w:lang w:val="x-none" w:eastAsia="x-none"/>
        </w:rPr>
        <w:t xml:space="preserve">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eastAsia="x-none"/>
        </w:rPr>
        <w:t>11</w:t>
      </w:r>
      <w:r w:rsidRPr="00FD1A37">
        <w:rPr>
          <w:rFonts w:ascii="Times New Roman" w:eastAsia="Times New Roman" w:hAnsi="Times New Roman" w:cs="Times New Roman"/>
          <w:sz w:val="24"/>
          <w:szCs w:val="20"/>
          <w:lang w:val="x-none" w:eastAsia="x-none"/>
        </w:rPr>
        <w:t xml:space="preserve">.1 Налоговый учет по расчету земельного налога осуществляется согласно главе 31 «Земельный налог» НК РФ и нормативным правовым актам представительных органов муниципальных образований.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eastAsia="x-none"/>
        </w:rPr>
        <w:t>11</w:t>
      </w:r>
      <w:r w:rsidRPr="00FD1A37">
        <w:rPr>
          <w:rFonts w:ascii="Times New Roman" w:eastAsia="Times New Roman" w:hAnsi="Times New Roman" w:cs="Times New Roman"/>
          <w:sz w:val="24"/>
          <w:szCs w:val="20"/>
          <w:lang w:val="x-none" w:eastAsia="x-none"/>
        </w:rPr>
        <w:t>.2</w:t>
      </w:r>
      <w:proofErr w:type="gramStart"/>
      <w:r w:rsidRPr="00FD1A37">
        <w:rPr>
          <w:rFonts w:ascii="Times New Roman" w:eastAsia="Times New Roman" w:hAnsi="Times New Roman" w:cs="Times New Roman"/>
          <w:sz w:val="24"/>
          <w:szCs w:val="20"/>
          <w:lang w:eastAsia="x-none"/>
        </w:rPr>
        <w:t xml:space="preserve"> </w:t>
      </w:r>
      <w:r w:rsidRPr="00FD1A37">
        <w:rPr>
          <w:rFonts w:ascii="Times New Roman" w:eastAsia="Times New Roman" w:hAnsi="Times New Roman" w:cs="Times New Roman"/>
          <w:sz w:val="24"/>
          <w:szCs w:val="20"/>
          <w:lang w:val="x-none" w:eastAsia="x-none"/>
        </w:rPr>
        <w:t>Е</w:t>
      </w:r>
      <w:proofErr w:type="gramEnd"/>
      <w:r w:rsidRPr="00FD1A37">
        <w:rPr>
          <w:rFonts w:ascii="Times New Roman" w:eastAsia="Times New Roman" w:hAnsi="Times New Roman" w:cs="Times New Roman"/>
          <w:sz w:val="24"/>
          <w:szCs w:val="20"/>
          <w:lang w:val="x-none" w:eastAsia="x-none"/>
        </w:rPr>
        <w:t>сли объектом налога являются земельные участки, имеющее отношение к  производственной деятельности, то начисленный по данным объектам земельный налог учитывается в составе общепроизводственных расходов.</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eastAsia="x-none"/>
        </w:rPr>
        <w:t>11</w:t>
      </w:r>
      <w:r w:rsidRPr="00FD1A37">
        <w:rPr>
          <w:rFonts w:ascii="Times New Roman" w:eastAsia="Times New Roman" w:hAnsi="Times New Roman" w:cs="Times New Roman"/>
          <w:sz w:val="24"/>
          <w:szCs w:val="20"/>
          <w:lang w:val="x-none" w:eastAsia="x-none"/>
        </w:rPr>
        <w:t>.3 Земельный налог по объектам капитального строительства учитывается в стоимости строительства соответствующего объекта.</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b/>
          <w:bCs/>
          <w:sz w:val="24"/>
          <w:szCs w:val="24"/>
          <w:lang w:val="x-none" w:eastAsia="x-none"/>
        </w:rPr>
      </w:pPr>
      <w:r w:rsidRPr="00FD1A37">
        <w:rPr>
          <w:rFonts w:ascii="Times New Roman" w:eastAsia="Times New Roman" w:hAnsi="Times New Roman" w:cs="Times New Roman"/>
          <w:sz w:val="24"/>
          <w:szCs w:val="20"/>
          <w:lang w:eastAsia="x-none"/>
        </w:rPr>
        <w:t>11</w:t>
      </w:r>
      <w:r w:rsidRPr="00FD1A37">
        <w:rPr>
          <w:rFonts w:ascii="Times New Roman" w:eastAsia="Times New Roman" w:hAnsi="Times New Roman" w:cs="Times New Roman"/>
          <w:sz w:val="24"/>
          <w:szCs w:val="20"/>
          <w:lang w:val="x-none" w:eastAsia="x-none"/>
        </w:rPr>
        <w:t>.4</w:t>
      </w:r>
      <w:proofErr w:type="gramStart"/>
      <w:r w:rsidRPr="00FD1A37">
        <w:rPr>
          <w:rFonts w:ascii="Times New Roman" w:eastAsia="Times New Roman" w:hAnsi="Times New Roman" w:cs="Times New Roman"/>
          <w:sz w:val="24"/>
          <w:szCs w:val="20"/>
          <w:lang w:val="x-none" w:eastAsia="x-none"/>
        </w:rPr>
        <w:t xml:space="preserve"> </w:t>
      </w:r>
      <w:r w:rsidRPr="00FD1A37">
        <w:rPr>
          <w:rFonts w:ascii="Times New Roman" w:eastAsia="Times New Roman" w:hAnsi="Times New Roman" w:cs="Times New Roman"/>
          <w:sz w:val="24"/>
          <w:szCs w:val="24"/>
          <w:lang w:val="x-none" w:eastAsia="x-none"/>
        </w:rPr>
        <w:t>В</w:t>
      </w:r>
      <w:proofErr w:type="gramEnd"/>
      <w:r w:rsidRPr="00FD1A37">
        <w:rPr>
          <w:rFonts w:ascii="Times New Roman" w:eastAsia="Times New Roman" w:hAnsi="Times New Roman" w:cs="Times New Roman"/>
          <w:sz w:val="24"/>
          <w:szCs w:val="24"/>
          <w:lang w:val="x-none" w:eastAsia="x-none"/>
        </w:rPr>
        <w:t xml:space="preserve"> целях равномерного отражения расходов Общество начисляет суммы авансовых платежей по земельному налогу ежеквартально.</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4"/>
          <w:lang w:val="x-none" w:eastAsia="x-none"/>
        </w:rPr>
      </w:pPr>
      <w:r w:rsidRPr="00FD1A37">
        <w:rPr>
          <w:rFonts w:ascii="Times New Roman" w:eastAsia="Times New Roman" w:hAnsi="Times New Roman" w:cs="Times New Roman"/>
          <w:sz w:val="24"/>
          <w:szCs w:val="24"/>
          <w:lang w:eastAsia="x-none"/>
        </w:rPr>
        <w:t>11</w:t>
      </w:r>
      <w:r w:rsidRPr="00FD1A37">
        <w:rPr>
          <w:rFonts w:ascii="Times New Roman" w:eastAsia="Times New Roman" w:hAnsi="Times New Roman" w:cs="Times New Roman"/>
          <w:sz w:val="24"/>
          <w:szCs w:val="24"/>
          <w:lang w:val="x-none" w:eastAsia="x-none"/>
        </w:rPr>
        <w:t>.5 Общество уплачивает авансовые платежи по земельному налогу и земельный налог по местонахождению земельных участков в порядке и сроки, установленные нормативными правовыми актами представительных органов муниципальных образований (законами Санкт-Петербурга).</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p>
    <w:p w:rsidR="00FD1A37" w:rsidRPr="00FD1A37" w:rsidRDefault="00FD1A37" w:rsidP="00FD1A37">
      <w:pPr>
        <w:keepNext/>
        <w:suppressAutoHyphens/>
        <w:spacing w:after="0" w:line="240" w:lineRule="auto"/>
        <w:ind w:firstLine="567"/>
        <w:outlineLvl w:val="0"/>
        <w:rPr>
          <w:rFonts w:ascii="Times New Roman" w:eastAsia="Times New Roman" w:hAnsi="Times New Roman" w:cs="Times New Roman"/>
          <w:b/>
          <w:bCs/>
          <w:sz w:val="24"/>
          <w:szCs w:val="20"/>
          <w:lang w:eastAsia="x-none"/>
        </w:rPr>
      </w:pPr>
      <w:bookmarkStart w:id="750" w:name="_Toc375135801"/>
      <w:bookmarkStart w:id="751" w:name="_Toc472336071"/>
      <w:r w:rsidRPr="00FD1A37">
        <w:rPr>
          <w:rFonts w:ascii="Times New Roman" w:eastAsia="Times New Roman" w:hAnsi="Times New Roman" w:cs="Times New Roman"/>
          <w:b/>
          <w:bCs/>
          <w:sz w:val="24"/>
          <w:szCs w:val="20"/>
          <w:lang w:eastAsia="x-none"/>
        </w:rPr>
        <w:t xml:space="preserve">12 </w:t>
      </w:r>
      <w:r w:rsidRPr="00FD1A37">
        <w:rPr>
          <w:rFonts w:ascii="Times New Roman" w:eastAsia="Times New Roman" w:hAnsi="Times New Roman" w:cs="Times New Roman"/>
          <w:b/>
          <w:bCs/>
          <w:sz w:val="24"/>
          <w:szCs w:val="20"/>
          <w:lang w:val="x-none" w:eastAsia="x-none"/>
        </w:rPr>
        <w:t>Транспортный налог</w:t>
      </w:r>
      <w:bookmarkEnd w:id="750"/>
      <w:bookmarkEnd w:id="751"/>
      <w:r w:rsidRPr="00FD1A37">
        <w:rPr>
          <w:rFonts w:ascii="Times New Roman" w:eastAsia="Times New Roman" w:hAnsi="Times New Roman" w:cs="Times New Roman"/>
          <w:b/>
          <w:bCs/>
          <w:sz w:val="24"/>
          <w:szCs w:val="20"/>
          <w:lang w:val="x-none" w:eastAsia="x-none"/>
        </w:rPr>
        <w:t xml:space="preserve">  </w:t>
      </w:r>
    </w:p>
    <w:p w:rsidR="00FD1A37" w:rsidRPr="00FD1A37" w:rsidRDefault="00FD1A37" w:rsidP="00FD1A37">
      <w:pPr>
        <w:spacing w:after="0" w:line="240" w:lineRule="auto"/>
        <w:rPr>
          <w:rFonts w:ascii="Times New Roman" w:eastAsia="Times New Roman" w:hAnsi="Times New Roman" w:cs="Times New Roman"/>
          <w:sz w:val="20"/>
          <w:szCs w:val="20"/>
          <w:lang w:eastAsia="ru-RU"/>
        </w:rPr>
      </w:pP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eastAsia="x-none"/>
        </w:rPr>
        <w:t>12</w:t>
      </w:r>
      <w:r w:rsidRPr="00FD1A37">
        <w:rPr>
          <w:rFonts w:ascii="Times New Roman" w:eastAsia="Times New Roman" w:hAnsi="Times New Roman" w:cs="Times New Roman"/>
          <w:sz w:val="24"/>
          <w:szCs w:val="20"/>
          <w:lang w:val="x-none" w:eastAsia="x-none"/>
        </w:rPr>
        <w:t xml:space="preserve">.1 Налоговый учет по расчету транспортного налога осуществляется согласно главе 28 «Транспортный налог» НК РФ и законам субъектов РФ о налоге. </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val="x-none" w:eastAsia="x-none"/>
        </w:rPr>
      </w:pPr>
      <w:r w:rsidRPr="00FD1A37">
        <w:rPr>
          <w:rFonts w:ascii="Times New Roman" w:eastAsia="Times New Roman" w:hAnsi="Times New Roman" w:cs="Times New Roman"/>
          <w:sz w:val="24"/>
          <w:szCs w:val="20"/>
          <w:lang w:eastAsia="x-none"/>
        </w:rPr>
        <w:t>12</w:t>
      </w:r>
      <w:r w:rsidRPr="00FD1A37">
        <w:rPr>
          <w:rFonts w:ascii="Times New Roman" w:eastAsia="Times New Roman" w:hAnsi="Times New Roman" w:cs="Times New Roman"/>
          <w:sz w:val="24"/>
          <w:szCs w:val="20"/>
          <w:lang w:val="x-none" w:eastAsia="x-none"/>
        </w:rPr>
        <w:t>.2</w:t>
      </w:r>
      <w:proofErr w:type="gramStart"/>
      <w:r w:rsidRPr="00FD1A37">
        <w:rPr>
          <w:rFonts w:ascii="Times New Roman" w:eastAsia="Times New Roman" w:hAnsi="Times New Roman" w:cs="Times New Roman"/>
          <w:sz w:val="24"/>
          <w:szCs w:val="20"/>
          <w:lang w:val="x-none" w:eastAsia="x-none"/>
        </w:rPr>
        <w:t xml:space="preserve"> В</w:t>
      </w:r>
      <w:proofErr w:type="gramEnd"/>
      <w:r w:rsidRPr="00FD1A37">
        <w:rPr>
          <w:rFonts w:ascii="Times New Roman" w:eastAsia="Times New Roman" w:hAnsi="Times New Roman" w:cs="Times New Roman"/>
          <w:sz w:val="24"/>
          <w:szCs w:val="20"/>
          <w:lang w:val="x-none" w:eastAsia="x-none"/>
        </w:rPr>
        <w:t xml:space="preserve"> целях равномерного отражения расходов Общество начисляет суммы авансовых платежей по транспортному налогу ежеквартально.</w:t>
      </w: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0"/>
          <w:lang w:eastAsia="x-none"/>
        </w:rPr>
      </w:pPr>
      <w:r w:rsidRPr="00FD1A37">
        <w:rPr>
          <w:rFonts w:ascii="Times New Roman" w:eastAsia="Times New Roman" w:hAnsi="Times New Roman" w:cs="Times New Roman"/>
          <w:sz w:val="24"/>
          <w:szCs w:val="20"/>
          <w:lang w:eastAsia="x-none"/>
        </w:rPr>
        <w:t>12</w:t>
      </w:r>
      <w:r w:rsidRPr="00FD1A37">
        <w:rPr>
          <w:rFonts w:ascii="Times New Roman" w:eastAsia="Times New Roman" w:hAnsi="Times New Roman" w:cs="Times New Roman"/>
          <w:sz w:val="24"/>
          <w:szCs w:val="20"/>
          <w:lang w:val="x-none" w:eastAsia="x-none"/>
        </w:rPr>
        <w:t>.3</w:t>
      </w:r>
      <w:proofErr w:type="gramStart"/>
      <w:r w:rsidRPr="00FD1A37">
        <w:rPr>
          <w:rFonts w:ascii="Times New Roman" w:eastAsia="Times New Roman" w:hAnsi="Times New Roman" w:cs="Times New Roman"/>
          <w:sz w:val="24"/>
          <w:szCs w:val="20"/>
          <w:lang w:val="x-none" w:eastAsia="x-none"/>
        </w:rPr>
        <w:t xml:space="preserve"> </w:t>
      </w:r>
      <w:r w:rsidRPr="00FD1A37">
        <w:rPr>
          <w:rFonts w:ascii="Times New Roman" w:eastAsia="Times New Roman" w:hAnsi="Times New Roman" w:cs="Times New Roman"/>
          <w:sz w:val="24"/>
          <w:szCs w:val="20"/>
          <w:lang w:eastAsia="x-none"/>
        </w:rPr>
        <w:t xml:space="preserve"> В</w:t>
      </w:r>
      <w:proofErr w:type="gramEnd"/>
      <w:r w:rsidRPr="00FD1A37">
        <w:rPr>
          <w:rFonts w:ascii="Times New Roman" w:eastAsia="Times New Roman" w:hAnsi="Times New Roman" w:cs="Times New Roman"/>
          <w:sz w:val="24"/>
          <w:szCs w:val="20"/>
          <w:lang w:eastAsia="x-none"/>
        </w:rPr>
        <w:t xml:space="preserve"> соответствии пп.22 п.5 ст.83 НК РФ Общество уплачивает транспортный налог по местонахождению собственника имущества (организации, обособленного подразделения).</w:t>
      </w:r>
      <w:bookmarkStart w:id="752" w:name="_Toc119741649"/>
      <w:bookmarkStart w:id="753" w:name="_Toc119744240"/>
      <w:bookmarkStart w:id="754" w:name="_Toc234905574"/>
      <w:bookmarkStart w:id="755" w:name="_Toc246413590"/>
      <w:bookmarkStart w:id="756" w:name="_Toc248645617"/>
      <w:bookmarkStart w:id="757" w:name="_Toc249955144"/>
      <w:bookmarkStart w:id="758" w:name="_Toc249955344"/>
      <w:bookmarkStart w:id="759" w:name="_Toc249955528"/>
      <w:bookmarkStart w:id="760" w:name="_Toc251150369"/>
      <w:bookmarkStart w:id="761" w:name="_Toc251150477"/>
    </w:p>
    <w:p w:rsidR="00FD1A37" w:rsidRPr="00FD1A37" w:rsidRDefault="00FD1A37" w:rsidP="00FD1A37">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FD1A37">
        <w:rPr>
          <w:rFonts w:ascii="Times New Roman" w:eastAsia="Times New Roman" w:hAnsi="Times New Roman" w:cs="Times New Roman"/>
          <w:sz w:val="24"/>
          <w:szCs w:val="20"/>
          <w:lang w:eastAsia="ru-RU"/>
        </w:rPr>
        <w:t>12.4</w:t>
      </w:r>
      <w:proofErr w:type="gramStart"/>
      <w:r w:rsidRPr="00FD1A37">
        <w:rPr>
          <w:rFonts w:ascii="Times New Roman" w:eastAsia="Times New Roman" w:hAnsi="Times New Roman" w:cs="Times New Roman"/>
          <w:sz w:val="24"/>
          <w:szCs w:val="20"/>
          <w:lang w:eastAsia="ru-RU"/>
        </w:rPr>
        <w:t xml:space="preserve"> В</w:t>
      </w:r>
      <w:proofErr w:type="gramEnd"/>
      <w:r w:rsidRPr="00FD1A37">
        <w:rPr>
          <w:rFonts w:ascii="Times New Roman" w:eastAsia="Times New Roman" w:hAnsi="Times New Roman" w:cs="Times New Roman"/>
          <w:sz w:val="24"/>
          <w:szCs w:val="20"/>
          <w:lang w:eastAsia="ru-RU"/>
        </w:rPr>
        <w:t xml:space="preserve"> соответствии с п. 2 ст. 362 НК РФ при исчислении транспортного налога в отношении отдельных категорий легковых автомобилей применяется повышающий коэффициент.</w:t>
      </w:r>
      <w:bookmarkStart w:id="762" w:name="_Toc249955147"/>
      <w:bookmarkStart w:id="763" w:name="_Toc249955347"/>
      <w:bookmarkStart w:id="764" w:name="_Toc249955530"/>
      <w:bookmarkStart w:id="765" w:name="_Toc251150371"/>
      <w:bookmarkStart w:id="766" w:name="_Toc251150479"/>
      <w:bookmarkStart w:id="767" w:name="_Toc375135802"/>
      <w:bookmarkEnd w:id="752"/>
      <w:bookmarkEnd w:id="753"/>
      <w:bookmarkEnd w:id="754"/>
      <w:bookmarkEnd w:id="755"/>
      <w:bookmarkEnd w:id="756"/>
      <w:bookmarkEnd w:id="757"/>
      <w:bookmarkEnd w:id="758"/>
      <w:bookmarkEnd w:id="759"/>
      <w:bookmarkEnd w:id="760"/>
      <w:bookmarkEnd w:id="761"/>
    </w:p>
    <w:p w:rsidR="00FD1A37" w:rsidRPr="00FD1A37" w:rsidRDefault="00FD1A37" w:rsidP="00FD1A37">
      <w:pPr>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r w:rsidRPr="00FD1A37">
        <w:rPr>
          <w:rFonts w:ascii="Times New Roman" w:eastAsia="Times New Roman" w:hAnsi="Times New Roman" w:cs="Times New Roman"/>
          <w:sz w:val="24"/>
          <w:szCs w:val="20"/>
          <w:lang w:eastAsia="ru-RU"/>
        </w:rPr>
        <w:t>12.5 Исчисление и уплата суммы налога и сумм авансовых платежей по налогу в отношении транспортных средств, имеющих разрешенную максимальную массу свыше 12 тонн, производится в соответствии с п. 2 ст. 362 и п. 2 ст.363 НК РФ.</w:t>
      </w:r>
    </w:p>
    <w:p w:rsidR="00FD1A37" w:rsidRPr="00FD1A37" w:rsidRDefault="00FD1A37" w:rsidP="00FD1A37">
      <w:pPr>
        <w:spacing w:after="0" w:line="240" w:lineRule="auto"/>
        <w:rPr>
          <w:rFonts w:ascii="Times New Roman" w:eastAsia="Times New Roman" w:hAnsi="Times New Roman" w:cs="Times New Roman"/>
          <w:b/>
          <w:sz w:val="24"/>
          <w:szCs w:val="24"/>
          <w:lang w:eastAsia="ru-RU"/>
        </w:rPr>
      </w:pPr>
      <w:r w:rsidRPr="00FD1A37">
        <w:rPr>
          <w:rFonts w:ascii="Times New Roman" w:eastAsia="Times New Roman" w:hAnsi="Times New Roman" w:cs="Times New Roman"/>
          <w:sz w:val="20"/>
          <w:szCs w:val="20"/>
          <w:lang w:eastAsia="ru-RU"/>
        </w:rPr>
        <w:t>   </w:t>
      </w:r>
    </w:p>
    <w:p w:rsidR="00FD1A37" w:rsidRDefault="00FD1A37" w:rsidP="0012275C">
      <w:pPr>
        <w:keepNext/>
        <w:spacing w:after="0" w:line="240" w:lineRule="auto"/>
        <w:ind w:firstLine="567"/>
        <w:outlineLvl w:val="0"/>
        <w:rPr>
          <w:rFonts w:ascii="Times New Roman" w:eastAsia="Times New Roman" w:hAnsi="Times New Roman" w:cs="Times New Roman"/>
          <w:b/>
          <w:sz w:val="24"/>
          <w:szCs w:val="24"/>
          <w:lang w:val="en-US" w:eastAsia="x-none"/>
        </w:rPr>
      </w:pPr>
      <w:bookmarkStart w:id="768" w:name="_Toc472336072"/>
      <w:r w:rsidRPr="00FD1A37">
        <w:rPr>
          <w:rFonts w:ascii="Times New Roman" w:eastAsia="Times New Roman" w:hAnsi="Times New Roman" w:cs="Times New Roman"/>
          <w:b/>
          <w:sz w:val="24"/>
          <w:szCs w:val="24"/>
          <w:lang w:val="x-none" w:eastAsia="x-none"/>
        </w:rPr>
        <w:t>13 Страховые взносы</w:t>
      </w:r>
      <w:bookmarkEnd w:id="768"/>
    </w:p>
    <w:p w:rsidR="0012275C" w:rsidRPr="0012275C" w:rsidRDefault="0012275C" w:rsidP="0012275C">
      <w:pPr>
        <w:keepNext/>
        <w:spacing w:after="0" w:line="240" w:lineRule="auto"/>
        <w:ind w:firstLine="567"/>
        <w:outlineLvl w:val="0"/>
        <w:rPr>
          <w:rFonts w:ascii="Times New Roman" w:eastAsia="Times New Roman" w:hAnsi="Times New Roman" w:cs="Times New Roman"/>
          <w:b/>
          <w:sz w:val="24"/>
          <w:szCs w:val="24"/>
          <w:lang w:val="en-US" w:eastAsia="ru-RU"/>
        </w:rPr>
      </w:pP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4"/>
          <w:lang w:eastAsia="x-none"/>
        </w:rPr>
      </w:pPr>
      <w:r w:rsidRPr="00FD1A37">
        <w:rPr>
          <w:rFonts w:ascii="Times New Roman" w:eastAsia="Times New Roman" w:hAnsi="Times New Roman" w:cs="Times New Roman"/>
          <w:b/>
          <w:sz w:val="24"/>
          <w:szCs w:val="24"/>
          <w:lang w:val="x-none" w:eastAsia="x-none"/>
        </w:rPr>
        <w:t xml:space="preserve"> </w:t>
      </w:r>
      <w:r w:rsidRPr="00FD1A37">
        <w:rPr>
          <w:rFonts w:ascii="Times New Roman" w:eastAsia="Times New Roman" w:hAnsi="Times New Roman" w:cs="Times New Roman"/>
          <w:sz w:val="24"/>
          <w:szCs w:val="24"/>
          <w:lang w:eastAsia="x-none"/>
        </w:rPr>
        <w:t>13</w:t>
      </w:r>
      <w:r w:rsidRPr="00FD1A37">
        <w:rPr>
          <w:rFonts w:ascii="Times New Roman" w:eastAsia="Times New Roman" w:hAnsi="Times New Roman" w:cs="Times New Roman"/>
          <w:sz w:val="24"/>
          <w:szCs w:val="24"/>
          <w:lang w:val="x-none" w:eastAsia="x-none"/>
        </w:rPr>
        <w:t xml:space="preserve">.1 Налоговый учет по расчету </w:t>
      </w:r>
      <w:r w:rsidRPr="00FD1A37">
        <w:rPr>
          <w:rFonts w:ascii="Times New Roman" w:eastAsia="Times New Roman" w:hAnsi="Times New Roman" w:cs="Times New Roman"/>
          <w:sz w:val="24"/>
          <w:szCs w:val="24"/>
          <w:lang w:eastAsia="x-none"/>
        </w:rPr>
        <w:t>страховых взносов</w:t>
      </w:r>
      <w:r w:rsidRPr="00FD1A37">
        <w:rPr>
          <w:rFonts w:ascii="Times New Roman" w:eastAsia="Times New Roman" w:hAnsi="Times New Roman" w:cs="Times New Roman"/>
          <w:sz w:val="24"/>
          <w:szCs w:val="24"/>
          <w:lang w:val="x-none" w:eastAsia="x-none"/>
        </w:rPr>
        <w:t xml:space="preserve"> осуществляется согласно главе </w:t>
      </w:r>
      <w:r w:rsidRPr="00FD1A37">
        <w:rPr>
          <w:rFonts w:ascii="Times New Roman" w:eastAsia="Times New Roman" w:hAnsi="Times New Roman" w:cs="Times New Roman"/>
          <w:sz w:val="24"/>
          <w:szCs w:val="24"/>
          <w:lang w:eastAsia="x-none"/>
        </w:rPr>
        <w:t>34</w:t>
      </w:r>
      <w:r w:rsidRPr="00FD1A37">
        <w:rPr>
          <w:rFonts w:ascii="Times New Roman" w:eastAsia="Times New Roman" w:hAnsi="Times New Roman" w:cs="Times New Roman"/>
          <w:sz w:val="24"/>
          <w:szCs w:val="24"/>
          <w:lang w:val="x-none" w:eastAsia="x-none"/>
        </w:rPr>
        <w:t xml:space="preserve"> «</w:t>
      </w:r>
      <w:r w:rsidRPr="00FD1A37">
        <w:rPr>
          <w:rFonts w:ascii="Times New Roman" w:eastAsia="Times New Roman" w:hAnsi="Times New Roman" w:cs="Times New Roman"/>
          <w:sz w:val="24"/>
          <w:szCs w:val="24"/>
          <w:lang w:eastAsia="x-none"/>
        </w:rPr>
        <w:t>Страховые взносы</w:t>
      </w:r>
      <w:r w:rsidRPr="00FD1A37">
        <w:rPr>
          <w:rFonts w:ascii="Times New Roman" w:eastAsia="Times New Roman" w:hAnsi="Times New Roman" w:cs="Times New Roman"/>
          <w:sz w:val="24"/>
          <w:szCs w:val="24"/>
          <w:lang w:val="x-none" w:eastAsia="x-none"/>
        </w:rPr>
        <w:t xml:space="preserve">» НК РФ. </w:t>
      </w:r>
    </w:p>
    <w:p w:rsidR="00FD1A37" w:rsidRPr="00FD1A37" w:rsidRDefault="00FD1A37" w:rsidP="00FD1A37">
      <w:pPr>
        <w:autoSpaceDE w:val="0"/>
        <w:autoSpaceDN w:val="0"/>
        <w:adjustRightInd w:val="0"/>
        <w:spacing w:after="0" w:line="240" w:lineRule="auto"/>
        <w:ind w:firstLine="540"/>
        <w:jc w:val="both"/>
        <w:rPr>
          <w:rFonts w:ascii="Times New Roman" w:eastAsia="Calibri" w:hAnsi="Times New Roman" w:cs="Times New Roman"/>
          <w:sz w:val="24"/>
          <w:szCs w:val="24"/>
        </w:rPr>
      </w:pPr>
      <w:r w:rsidRPr="00FD1A37">
        <w:rPr>
          <w:rFonts w:ascii="Times New Roman" w:eastAsia="Times New Roman" w:hAnsi="Times New Roman" w:cs="Times New Roman"/>
          <w:sz w:val="24"/>
          <w:szCs w:val="24"/>
          <w:lang w:eastAsia="x-none"/>
        </w:rPr>
        <w:t>13.2</w:t>
      </w:r>
      <w:r w:rsidRPr="00FD1A37">
        <w:rPr>
          <w:rFonts w:ascii="Times New Roman" w:eastAsia="Times New Roman" w:hAnsi="Times New Roman" w:cs="Times New Roman"/>
          <w:sz w:val="24"/>
          <w:szCs w:val="24"/>
          <w:lang w:eastAsia="ru-RU"/>
        </w:rPr>
        <w:t xml:space="preserve"> </w:t>
      </w:r>
      <w:r w:rsidRPr="00FD1A37">
        <w:rPr>
          <w:rFonts w:ascii="Times New Roman" w:eastAsia="Calibri" w:hAnsi="Times New Roman" w:cs="Times New Roman"/>
          <w:sz w:val="24"/>
          <w:szCs w:val="24"/>
        </w:rPr>
        <w:t>Объектом обложения страховыми взносами признаются выплаты и иные вознаграждения в пользу физических лиц, подлежащих обязательному социальному страхованию в соответствии с федеральными законами о конкретных видах обязательного социального страхования (ст.420 НК РФ).</w:t>
      </w:r>
    </w:p>
    <w:p w:rsidR="00FD1A37" w:rsidRPr="00FD1A37" w:rsidRDefault="00FD1A37" w:rsidP="00FD1A37">
      <w:pPr>
        <w:autoSpaceDE w:val="0"/>
        <w:autoSpaceDN w:val="0"/>
        <w:adjustRightInd w:val="0"/>
        <w:spacing w:after="0" w:line="240" w:lineRule="auto"/>
        <w:ind w:firstLine="540"/>
        <w:jc w:val="both"/>
        <w:rPr>
          <w:rFonts w:ascii="Times New Roman" w:eastAsia="Calibri" w:hAnsi="Times New Roman" w:cs="Times New Roman"/>
          <w:sz w:val="24"/>
          <w:szCs w:val="24"/>
        </w:rPr>
      </w:pPr>
      <w:r w:rsidRPr="00FD1A37">
        <w:rPr>
          <w:rFonts w:ascii="Times New Roman" w:eastAsia="Times New Roman" w:hAnsi="Times New Roman" w:cs="Times New Roman"/>
          <w:sz w:val="24"/>
          <w:szCs w:val="24"/>
          <w:lang w:eastAsia="ru-RU"/>
        </w:rPr>
        <w:t xml:space="preserve">13.3   </w:t>
      </w:r>
      <w:r w:rsidRPr="00FD1A37">
        <w:rPr>
          <w:rFonts w:ascii="Times New Roman" w:eastAsia="Calibri" w:hAnsi="Times New Roman" w:cs="Times New Roman"/>
          <w:sz w:val="24"/>
          <w:szCs w:val="24"/>
        </w:rPr>
        <w:t>Расчетным периодом признается календарный год. Отчетными периодами признаются первый квартал, полугодие, девять месяцев календарного года (ст.423 НК РФ). У</w:t>
      </w:r>
      <w:r w:rsidRPr="00FD1A37">
        <w:rPr>
          <w:rFonts w:ascii="Times New Roman" w:eastAsia="Calibri" w:hAnsi="Times New Roman" w:cs="Times New Roman"/>
          <w:bCs/>
          <w:sz w:val="24"/>
          <w:szCs w:val="24"/>
        </w:rPr>
        <w:t>плата страховых взносов производится не позднее 15-го числа следующего календарного месяца (ст.431 НК РФ).</w:t>
      </w:r>
    </w:p>
    <w:p w:rsidR="00FD1A37" w:rsidRPr="00FD1A37" w:rsidRDefault="00FD1A37" w:rsidP="00FD1A37">
      <w:pPr>
        <w:autoSpaceDE w:val="0"/>
        <w:autoSpaceDN w:val="0"/>
        <w:adjustRightInd w:val="0"/>
        <w:spacing w:after="0" w:line="240" w:lineRule="auto"/>
        <w:ind w:firstLine="540"/>
        <w:jc w:val="both"/>
        <w:rPr>
          <w:rFonts w:ascii="Times New Roman" w:eastAsia="Calibri" w:hAnsi="Times New Roman" w:cs="Times New Roman"/>
          <w:sz w:val="24"/>
          <w:szCs w:val="24"/>
        </w:rPr>
      </w:pPr>
      <w:r w:rsidRPr="00FD1A37">
        <w:rPr>
          <w:rFonts w:ascii="Times New Roman" w:eastAsia="Times New Roman" w:hAnsi="Times New Roman" w:cs="Times New Roman"/>
          <w:sz w:val="24"/>
          <w:szCs w:val="24"/>
          <w:lang w:eastAsia="ru-RU"/>
        </w:rPr>
        <w:t xml:space="preserve">13.4 База для исчисления страховых взносов определяется по истечении каждого календарного месяца как сумма выплат и иных вознаграждений, начисленных отдельно в отношении каждого физического лица с начала </w:t>
      </w:r>
      <w:hyperlink r:id="rId36" w:history="1">
        <w:r w:rsidRPr="00FD1A37">
          <w:rPr>
            <w:rFonts w:ascii="Times New Roman" w:eastAsia="Times New Roman" w:hAnsi="Times New Roman" w:cs="Times New Roman"/>
            <w:sz w:val="24"/>
            <w:szCs w:val="24"/>
            <w:lang w:eastAsia="ru-RU"/>
          </w:rPr>
          <w:t>расчетного периода</w:t>
        </w:r>
      </w:hyperlink>
      <w:r w:rsidRPr="00FD1A37">
        <w:rPr>
          <w:rFonts w:ascii="Times New Roman" w:eastAsia="Times New Roman" w:hAnsi="Times New Roman" w:cs="Times New Roman"/>
          <w:sz w:val="24"/>
          <w:szCs w:val="24"/>
          <w:lang w:eastAsia="ru-RU"/>
        </w:rPr>
        <w:t xml:space="preserve"> нарастающим итогом, за исключением сумм, указанных в </w:t>
      </w:r>
      <w:hyperlink r:id="rId37" w:history="1">
        <w:r w:rsidRPr="00FD1A37">
          <w:rPr>
            <w:rFonts w:ascii="Times New Roman" w:eastAsia="Times New Roman" w:hAnsi="Times New Roman" w:cs="Times New Roman"/>
            <w:sz w:val="24"/>
            <w:szCs w:val="24"/>
            <w:lang w:eastAsia="ru-RU"/>
          </w:rPr>
          <w:t>статье 422</w:t>
        </w:r>
      </w:hyperlink>
      <w:r w:rsidRPr="00FD1A37">
        <w:rPr>
          <w:rFonts w:ascii="Times New Roman" w:eastAsia="Times New Roman" w:hAnsi="Times New Roman" w:cs="Times New Roman"/>
          <w:sz w:val="24"/>
          <w:szCs w:val="24"/>
          <w:lang w:eastAsia="ru-RU"/>
        </w:rPr>
        <w:t xml:space="preserve"> НК РФ. </w:t>
      </w:r>
      <w:r w:rsidRPr="00FD1A37">
        <w:rPr>
          <w:rFonts w:ascii="Times New Roman" w:eastAsia="Calibri" w:hAnsi="Times New Roman" w:cs="Times New Roman"/>
          <w:sz w:val="24"/>
          <w:szCs w:val="24"/>
        </w:rPr>
        <w:t xml:space="preserve">Устанавливаются </w:t>
      </w:r>
      <w:hyperlink r:id="rId38" w:history="1">
        <w:r w:rsidRPr="00FD1A37">
          <w:rPr>
            <w:rFonts w:ascii="Times New Roman" w:eastAsia="Calibri" w:hAnsi="Times New Roman" w:cs="Times New Roman"/>
            <w:sz w:val="24"/>
            <w:szCs w:val="24"/>
          </w:rPr>
          <w:t>предельная величина</w:t>
        </w:r>
      </w:hyperlink>
      <w:r w:rsidRPr="00FD1A37">
        <w:rPr>
          <w:rFonts w:ascii="Times New Roman" w:eastAsia="Calibri" w:hAnsi="Times New Roman" w:cs="Times New Roman"/>
          <w:sz w:val="24"/>
          <w:szCs w:val="24"/>
        </w:rPr>
        <w:t xml:space="preserve"> базы для исчисления страховых взносов на обязательное пенсионное страхование и предельная величина базы для исчисления страховых взносов на обязательное социальное страхование на случай временной нетрудоспособности и в связи с материнством (ст.421 НК РФ). </w:t>
      </w:r>
    </w:p>
    <w:p w:rsidR="00FD1A37" w:rsidRPr="00FD1A37" w:rsidRDefault="00FD1A37" w:rsidP="00FD1A37">
      <w:pPr>
        <w:autoSpaceDE w:val="0"/>
        <w:autoSpaceDN w:val="0"/>
        <w:adjustRightInd w:val="0"/>
        <w:spacing w:after="0" w:line="240" w:lineRule="auto"/>
        <w:ind w:firstLine="540"/>
        <w:jc w:val="both"/>
        <w:rPr>
          <w:rFonts w:ascii="Times New Roman" w:eastAsia="Calibri" w:hAnsi="Times New Roman" w:cs="Times New Roman"/>
          <w:sz w:val="24"/>
          <w:szCs w:val="24"/>
        </w:rPr>
      </w:pPr>
      <w:r w:rsidRPr="00FD1A37">
        <w:rPr>
          <w:rFonts w:ascii="Times New Roman" w:eastAsia="Calibri" w:hAnsi="Times New Roman" w:cs="Times New Roman"/>
          <w:sz w:val="24"/>
          <w:szCs w:val="24"/>
        </w:rPr>
        <w:t>13.5 Тарифы страховых взносов согласно ст.426 НК РФ применяются следующие:</w:t>
      </w:r>
    </w:p>
    <w:p w:rsidR="00FD1A37" w:rsidRPr="00FD1A37" w:rsidRDefault="00FD1A37" w:rsidP="00FD1A37">
      <w:pPr>
        <w:autoSpaceDE w:val="0"/>
        <w:autoSpaceDN w:val="0"/>
        <w:adjustRightInd w:val="0"/>
        <w:spacing w:after="0" w:line="240" w:lineRule="auto"/>
        <w:ind w:firstLine="540"/>
        <w:jc w:val="both"/>
        <w:rPr>
          <w:rFonts w:ascii="Times New Roman" w:eastAsia="Calibri" w:hAnsi="Times New Roman" w:cs="Times New Roman"/>
          <w:sz w:val="24"/>
          <w:szCs w:val="24"/>
        </w:rPr>
      </w:pPr>
      <w:proofErr w:type="gramStart"/>
      <w:r w:rsidRPr="00FD1A37">
        <w:rPr>
          <w:rFonts w:ascii="Times New Roman" w:eastAsia="Calibri" w:hAnsi="Times New Roman" w:cs="Times New Roman"/>
          <w:sz w:val="24"/>
          <w:szCs w:val="24"/>
        </w:rPr>
        <w:t xml:space="preserve">1) на обязательное пенсионное страхование: в пределах установленной </w:t>
      </w:r>
      <w:hyperlink r:id="rId39" w:history="1">
        <w:r w:rsidRPr="00FD1A37">
          <w:rPr>
            <w:rFonts w:ascii="Times New Roman" w:eastAsia="Calibri" w:hAnsi="Times New Roman" w:cs="Times New Roman"/>
            <w:sz w:val="24"/>
            <w:szCs w:val="24"/>
          </w:rPr>
          <w:t>предельной величины</w:t>
        </w:r>
      </w:hyperlink>
      <w:r w:rsidRPr="00FD1A37">
        <w:rPr>
          <w:rFonts w:ascii="Times New Roman" w:eastAsia="Calibri" w:hAnsi="Times New Roman" w:cs="Times New Roman"/>
          <w:sz w:val="24"/>
          <w:szCs w:val="24"/>
        </w:rPr>
        <w:t xml:space="preserve"> базы для исчисления страховых взносов на обязательное пенсионное страхование - 22 процента; свыше установленной предельной величины базы для исчисления страховых взносов на обязательное пенсионное страхование - 10 процентов;</w:t>
      </w:r>
      <w:proofErr w:type="gramEnd"/>
    </w:p>
    <w:p w:rsidR="00FD1A37" w:rsidRPr="00FD1A37" w:rsidRDefault="00FD1A37" w:rsidP="00FD1A37">
      <w:pPr>
        <w:autoSpaceDE w:val="0"/>
        <w:autoSpaceDN w:val="0"/>
        <w:adjustRightInd w:val="0"/>
        <w:spacing w:after="0" w:line="240" w:lineRule="auto"/>
        <w:ind w:firstLine="540"/>
        <w:jc w:val="both"/>
        <w:rPr>
          <w:rFonts w:ascii="Times New Roman" w:eastAsia="Calibri" w:hAnsi="Times New Roman" w:cs="Times New Roman"/>
          <w:sz w:val="24"/>
          <w:szCs w:val="24"/>
        </w:rPr>
      </w:pPr>
      <w:proofErr w:type="gramStart"/>
      <w:r w:rsidRPr="00FD1A37">
        <w:rPr>
          <w:rFonts w:ascii="Times New Roman" w:eastAsia="Calibri" w:hAnsi="Times New Roman" w:cs="Times New Roman"/>
          <w:sz w:val="24"/>
          <w:szCs w:val="24"/>
        </w:rPr>
        <w:t>2) на обязательное социальное страхование на случай временной нетрудоспособности и в связи с материнством в пределах установленной предельной величины базы для исчисления страховых взносов по данному виду страхования - 2,9 процента; свыше установленной предельной величины базы для исчисления страховых взносов – не взимаются;</w:t>
      </w:r>
      <w:proofErr w:type="gramEnd"/>
    </w:p>
    <w:p w:rsidR="00FD1A37" w:rsidRPr="00FD1A37" w:rsidRDefault="00FD1A37" w:rsidP="00FD1A37">
      <w:pPr>
        <w:autoSpaceDE w:val="0"/>
        <w:autoSpaceDN w:val="0"/>
        <w:adjustRightInd w:val="0"/>
        <w:spacing w:after="0" w:line="240" w:lineRule="auto"/>
        <w:ind w:firstLine="540"/>
        <w:jc w:val="both"/>
        <w:rPr>
          <w:rFonts w:ascii="Times New Roman" w:eastAsia="Calibri" w:hAnsi="Times New Roman" w:cs="Times New Roman"/>
          <w:sz w:val="24"/>
          <w:szCs w:val="24"/>
        </w:rPr>
      </w:pPr>
      <w:r w:rsidRPr="00FD1A37">
        <w:rPr>
          <w:rFonts w:ascii="Times New Roman" w:eastAsia="Calibri" w:hAnsi="Times New Roman" w:cs="Times New Roman"/>
          <w:sz w:val="24"/>
          <w:szCs w:val="24"/>
        </w:rPr>
        <w:t>3) на обязательное медицинское страхование - 5,1 процента.</w:t>
      </w:r>
    </w:p>
    <w:p w:rsidR="00FD1A37" w:rsidRPr="00FD1A37" w:rsidRDefault="00FD1A37" w:rsidP="00FD1A37">
      <w:pPr>
        <w:keepNext/>
        <w:suppressAutoHyphens/>
        <w:spacing w:after="0" w:line="240" w:lineRule="auto"/>
        <w:ind w:firstLine="567"/>
        <w:outlineLvl w:val="0"/>
        <w:rPr>
          <w:rFonts w:ascii="Times New Roman" w:eastAsia="Times New Roman" w:hAnsi="Times New Roman" w:cs="Times New Roman"/>
          <w:b/>
          <w:bCs/>
          <w:sz w:val="24"/>
          <w:szCs w:val="20"/>
          <w:lang w:eastAsia="x-none"/>
        </w:rPr>
      </w:pPr>
    </w:p>
    <w:p w:rsidR="00FD1A37" w:rsidRPr="00FD1A37" w:rsidRDefault="00FD1A37" w:rsidP="00FD1A37">
      <w:pPr>
        <w:keepNext/>
        <w:suppressAutoHyphens/>
        <w:spacing w:after="0" w:line="240" w:lineRule="auto"/>
        <w:ind w:firstLine="567"/>
        <w:outlineLvl w:val="0"/>
        <w:rPr>
          <w:rFonts w:ascii="Times New Roman" w:eastAsia="Times New Roman" w:hAnsi="Times New Roman" w:cs="Times New Roman"/>
          <w:b/>
          <w:bCs/>
          <w:sz w:val="24"/>
          <w:szCs w:val="20"/>
          <w:lang w:eastAsia="x-none"/>
        </w:rPr>
      </w:pPr>
      <w:bookmarkStart w:id="769" w:name="_Toc472336073"/>
      <w:r w:rsidRPr="00FD1A37">
        <w:rPr>
          <w:rFonts w:ascii="Times New Roman" w:eastAsia="Times New Roman" w:hAnsi="Times New Roman" w:cs="Times New Roman"/>
          <w:b/>
          <w:bCs/>
          <w:sz w:val="24"/>
          <w:szCs w:val="20"/>
          <w:lang w:eastAsia="x-none"/>
        </w:rPr>
        <w:t xml:space="preserve">14 </w:t>
      </w:r>
      <w:r w:rsidRPr="00FD1A37">
        <w:rPr>
          <w:rFonts w:ascii="Times New Roman" w:eastAsia="Times New Roman" w:hAnsi="Times New Roman" w:cs="Times New Roman"/>
          <w:b/>
          <w:bCs/>
          <w:sz w:val="24"/>
          <w:szCs w:val="20"/>
          <w:lang w:val="x-none" w:eastAsia="x-none"/>
        </w:rPr>
        <w:t>Контроль выполнения Положения</w:t>
      </w:r>
      <w:bookmarkEnd w:id="762"/>
      <w:bookmarkEnd w:id="763"/>
      <w:bookmarkEnd w:id="764"/>
      <w:bookmarkEnd w:id="765"/>
      <w:bookmarkEnd w:id="766"/>
      <w:bookmarkEnd w:id="767"/>
      <w:bookmarkEnd w:id="769"/>
    </w:p>
    <w:p w:rsidR="00FD1A37" w:rsidRPr="00FD1A37" w:rsidRDefault="00FD1A37" w:rsidP="00FD1A37">
      <w:pPr>
        <w:spacing w:after="0" w:line="240" w:lineRule="auto"/>
        <w:rPr>
          <w:rFonts w:ascii="Times New Roman" w:eastAsia="Times New Roman" w:hAnsi="Times New Roman" w:cs="Times New Roman"/>
          <w:sz w:val="20"/>
          <w:szCs w:val="20"/>
          <w:lang w:eastAsia="ru-RU"/>
        </w:rPr>
      </w:pPr>
    </w:p>
    <w:p w:rsidR="00FD1A37" w:rsidRPr="00FD1A37" w:rsidRDefault="00FD1A37" w:rsidP="00FD1A37">
      <w:pPr>
        <w:tabs>
          <w:tab w:val="left" w:pos="567"/>
          <w:tab w:val="left" w:pos="1080"/>
        </w:tabs>
        <w:suppressAutoHyphens/>
        <w:spacing w:after="0" w:line="240" w:lineRule="auto"/>
        <w:ind w:firstLine="567"/>
        <w:jc w:val="both"/>
        <w:rPr>
          <w:rFonts w:ascii="Times New Roman" w:eastAsia="Times New Roman" w:hAnsi="Times New Roman" w:cs="Times New Roman"/>
          <w:sz w:val="24"/>
          <w:szCs w:val="24"/>
          <w:lang w:val="x-none" w:eastAsia="x-none"/>
        </w:rPr>
      </w:pPr>
      <w:r w:rsidRPr="00FD1A37">
        <w:rPr>
          <w:rFonts w:ascii="Times New Roman" w:eastAsia="Times New Roman" w:hAnsi="Times New Roman" w:cs="Times New Roman"/>
          <w:sz w:val="24"/>
          <w:szCs w:val="20"/>
          <w:lang w:val="x-none" w:eastAsia="x-none"/>
        </w:rPr>
        <w:t xml:space="preserve">Контроль выполнения требований настоящего Положения осуществляется в ходе проведения внешних аудитов, проводимых независимым аудитором; внутренних аудитов, проводимых </w:t>
      </w:r>
      <w:r w:rsidRPr="00FD1A37">
        <w:rPr>
          <w:rFonts w:ascii="Times New Roman" w:eastAsia="Times New Roman" w:hAnsi="Times New Roman" w:cs="Times New Roman"/>
          <w:sz w:val="24"/>
          <w:szCs w:val="20"/>
          <w:lang w:eastAsia="x-none"/>
        </w:rPr>
        <w:t xml:space="preserve">департаментом </w:t>
      </w:r>
      <w:r w:rsidRPr="00FD1A37">
        <w:rPr>
          <w:rFonts w:ascii="Times New Roman" w:eastAsia="Times New Roman" w:hAnsi="Times New Roman" w:cs="Times New Roman"/>
          <w:sz w:val="24"/>
          <w:szCs w:val="20"/>
          <w:lang w:val="x-none" w:eastAsia="x-none"/>
        </w:rPr>
        <w:t xml:space="preserve">внутреннего аудита </w:t>
      </w:r>
      <w:r w:rsidRPr="00FD1A37">
        <w:rPr>
          <w:rFonts w:ascii="Times New Roman" w:eastAsia="Times New Roman" w:hAnsi="Times New Roman" w:cs="Times New Roman"/>
          <w:sz w:val="24"/>
          <w:szCs w:val="20"/>
          <w:lang w:eastAsia="x-none"/>
        </w:rPr>
        <w:t xml:space="preserve">и контроля </w:t>
      </w:r>
      <w:r w:rsidRPr="00FD1A37">
        <w:rPr>
          <w:rFonts w:ascii="Times New Roman" w:eastAsia="Times New Roman" w:hAnsi="Times New Roman" w:cs="Times New Roman"/>
          <w:sz w:val="24"/>
          <w:szCs w:val="20"/>
          <w:lang w:val="x-none" w:eastAsia="x-none"/>
        </w:rPr>
        <w:t xml:space="preserve">Общества; а так же текущих контролей, осуществляемых </w:t>
      </w:r>
      <w:r w:rsidRPr="00FD1A37">
        <w:rPr>
          <w:rFonts w:ascii="Times New Roman" w:eastAsia="Times New Roman" w:hAnsi="Times New Roman" w:cs="Times New Roman"/>
          <w:sz w:val="24"/>
          <w:szCs w:val="20"/>
          <w:lang w:eastAsia="x-none"/>
        </w:rPr>
        <w:t>г</w:t>
      </w:r>
      <w:r w:rsidRPr="00FD1A37">
        <w:rPr>
          <w:rFonts w:ascii="Times New Roman" w:eastAsia="Times New Roman" w:hAnsi="Times New Roman" w:cs="Times New Roman"/>
          <w:sz w:val="24"/>
          <w:szCs w:val="20"/>
          <w:lang w:val="x-none" w:eastAsia="x-none"/>
        </w:rPr>
        <w:t xml:space="preserve">лавным бухгалтером – начальником </w:t>
      </w:r>
      <w:r w:rsidRPr="00FD1A37">
        <w:rPr>
          <w:rFonts w:ascii="Times New Roman" w:eastAsia="Times New Roman" w:hAnsi="Times New Roman" w:cs="Times New Roman"/>
          <w:sz w:val="24"/>
          <w:szCs w:val="20"/>
          <w:lang w:eastAsia="x-none"/>
        </w:rPr>
        <w:t>д</w:t>
      </w:r>
      <w:r w:rsidRPr="00FD1A37">
        <w:rPr>
          <w:rFonts w:ascii="Times New Roman" w:eastAsia="Times New Roman" w:hAnsi="Times New Roman" w:cs="Times New Roman"/>
          <w:sz w:val="24"/>
          <w:szCs w:val="20"/>
          <w:lang w:val="x-none" w:eastAsia="x-none"/>
        </w:rPr>
        <w:t>департамента бухгалтерского и налогового учета и отчетности</w:t>
      </w:r>
      <w:r w:rsidRPr="00FD1A37">
        <w:rPr>
          <w:rFonts w:ascii="Times New Roman" w:eastAsia="Times New Roman" w:hAnsi="Times New Roman" w:cs="Times New Roman"/>
          <w:sz w:val="24"/>
          <w:szCs w:val="20"/>
          <w:lang w:eastAsia="x-none"/>
        </w:rPr>
        <w:t xml:space="preserve"> Общества</w:t>
      </w:r>
      <w:r w:rsidRPr="00FD1A37">
        <w:rPr>
          <w:rFonts w:ascii="Times New Roman" w:eastAsia="Times New Roman" w:hAnsi="Times New Roman" w:cs="Times New Roman"/>
          <w:sz w:val="24"/>
          <w:szCs w:val="20"/>
          <w:lang w:val="x-none" w:eastAsia="x-none"/>
        </w:rPr>
        <w:t>.</w:t>
      </w:r>
    </w:p>
    <w:p w:rsidR="00FD1A37" w:rsidRPr="00FD1A37" w:rsidRDefault="00FD1A37" w:rsidP="00FD1A37">
      <w:pPr>
        <w:keepNext/>
        <w:suppressAutoHyphens/>
        <w:spacing w:after="0" w:line="240" w:lineRule="auto"/>
        <w:jc w:val="center"/>
        <w:outlineLvl w:val="0"/>
        <w:rPr>
          <w:rFonts w:ascii="Times New Roman" w:eastAsia="Times New Roman" w:hAnsi="Times New Roman" w:cs="Times New Roman"/>
          <w:sz w:val="24"/>
          <w:szCs w:val="24"/>
          <w:lang w:val="x-none" w:eastAsia="x-none"/>
        </w:rPr>
      </w:pPr>
      <w:r w:rsidRPr="00FD1A37">
        <w:rPr>
          <w:rFonts w:ascii="Times New Roman" w:eastAsia="Times New Roman" w:hAnsi="Times New Roman" w:cs="Times New Roman"/>
          <w:sz w:val="24"/>
          <w:szCs w:val="24"/>
          <w:lang w:val="x-none" w:eastAsia="x-none"/>
        </w:rPr>
        <w:t xml:space="preserve"> </w:t>
      </w:r>
    </w:p>
    <w:p w:rsidR="00FD1A37" w:rsidRPr="00FD1A37" w:rsidRDefault="00FD1A37" w:rsidP="00FD1A37">
      <w:pPr>
        <w:spacing w:after="0" w:line="240" w:lineRule="auto"/>
        <w:rPr>
          <w:rFonts w:ascii="Times New Roman" w:eastAsia="Times New Roman" w:hAnsi="Times New Roman" w:cs="Times New Roman"/>
          <w:sz w:val="20"/>
          <w:szCs w:val="20"/>
          <w:lang w:eastAsia="ru-RU"/>
        </w:rPr>
      </w:pPr>
    </w:p>
    <w:p w:rsidR="002F50A4" w:rsidRPr="002F50A4" w:rsidRDefault="002F50A4" w:rsidP="002F50A4">
      <w:pPr>
        <w:rPr>
          <w:rFonts w:ascii="Arial" w:eastAsia="Times New Roman" w:hAnsi="Arial" w:cs="Times New Roman"/>
          <w:sz w:val="18"/>
          <w:szCs w:val="24"/>
          <w:lang w:eastAsia="ru-RU"/>
        </w:rPr>
      </w:pPr>
    </w:p>
    <w:sectPr w:rsidR="002F50A4" w:rsidRPr="002F50A4" w:rsidSect="00B67214">
      <w:pgSz w:w="11906" w:h="16838"/>
      <w:pgMar w:top="1134" w:right="567" w:bottom="1134" w:left="1134"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80E" w:rsidRDefault="00C6480E" w:rsidP="00353A6F">
      <w:pPr>
        <w:spacing w:after="0" w:line="240" w:lineRule="auto"/>
      </w:pPr>
      <w:r>
        <w:separator/>
      </w:r>
    </w:p>
  </w:endnote>
  <w:endnote w:type="continuationSeparator" w:id="0">
    <w:p w:rsidR="00C6480E" w:rsidRDefault="00C6480E" w:rsidP="00353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381" w:type="dxa"/>
      <w:tblLayout w:type="fixed"/>
      <w:tblCellMar>
        <w:left w:w="0" w:type="dxa"/>
        <w:right w:w="0" w:type="dxa"/>
      </w:tblCellMar>
      <w:tblLook w:val="0000" w:firstRow="0" w:lastRow="0" w:firstColumn="0" w:lastColumn="0" w:noHBand="0" w:noVBand="0"/>
    </w:tblPr>
    <w:tblGrid>
      <w:gridCol w:w="13467"/>
      <w:gridCol w:w="914"/>
    </w:tblGrid>
    <w:tr w:rsidR="00C6480E" w:rsidRPr="00C6067B" w:rsidTr="00FD1A37">
      <w:trPr>
        <w:trHeight w:val="21"/>
      </w:trPr>
      <w:tc>
        <w:tcPr>
          <w:tcW w:w="13467" w:type="dxa"/>
          <w:vAlign w:val="bottom"/>
        </w:tcPr>
        <w:p w:rsidR="00C6480E" w:rsidRPr="006A75D7" w:rsidRDefault="00C6480E" w:rsidP="00C16B8A">
          <w:pPr>
            <w:pStyle w:val="af2"/>
            <w:rPr>
              <w:sz w:val="18"/>
            </w:rPr>
          </w:pPr>
        </w:p>
      </w:tc>
      <w:tc>
        <w:tcPr>
          <w:tcW w:w="914" w:type="dxa"/>
          <w:tcMar>
            <w:top w:w="284" w:type="dxa"/>
          </w:tcMar>
          <w:vAlign w:val="bottom"/>
        </w:tcPr>
        <w:p w:rsidR="00C6480E" w:rsidRPr="00953FC5" w:rsidRDefault="00C6480E">
          <w:pPr>
            <w:pStyle w:val="af2"/>
            <w:jc w:val="right"/>
            <w:rPr>
              <w:rFonts w:ascii="Times New Roman" w:hAnsi="Times New Roman"/>
              <w:sz w:val="18"/>
            </w:rPr>
          </w:pPr>
          <w:r w:rsidRPr="00953FC5">
            <w:rPr>
              <w:rStyle w:val="af4"/>
              <w:rFonts w:ascii="Times New Roman" w:hAnsi="Times New Roman"/>
              <w:szCs w:val="18"/>
            </w:rPr>
            <w:fldChar w:fldCharType="begin"/>
          </w:r>
          <w:r w:rsidRPr="00953FC5">
            <w:rPr>
              <w:rStyle w:val="af4"/>
              <w:rFonts w:ascii="Times New Roman" w:hAnsi="Times New Roman"/>
              <w:szCs w:val="18"/>
            </w:rPr>
            <w:instrText xml:space="preserve"> PAGE </w:instrText>
          </w:r>
          <w:r w:rsidRPr="00953FC5">
            <w:rPr>
              <w:rStyle w:val="af4"/>
              <w:rFonts w:ascii="Times New Roman" w:hAnsi="Times New Roman"/>
              <w:szCs w:val="18"/>
            </w:rPr>
            <w:fldChar w:fldCharType="separate"/>
          </w:r>
          <w:r w:rsidR="00756436">
            <w:rPr>
              <w:rStyle w:val="af4"/>
              <w:rFonts w:ascii="Times New Roman" w:hAnsi="Times New Roman"/>
              <w:noProof/>
              <w:szCs w:val="18"/>
            </w:rPr>
            <w:t>194</w:t>
          </w:r>
          <w:r w:rsidRPr="00953FC5">
            <w:rPr>
              <w:rStyle w:val="af4"/>
              <w:rFonts w:ascii="Times New Roman" w:hAnsi="Times New Roman"/>
              <w:szCs w:val="18"/>
            </w:rPr>
            <w:fldChar w:fldCharType="end"/>
          </w:r>
          <w:r w:rsidRPr="00953FC5">
            <w:rPr>
              <w:rStyle w:val="af4"/>
              <w:rFonts w:ascii="Times New Roman" w:hAnsi="Times New Roman"/>
              <w:szCs w:val="18"/>
            </w:rPr>
            <w:t xml:space="preserve"> из </w:t>
          </w:r>
          <w:r w:rsidRPr="00953FC5">
            <w:rPr>
              <w:rStyle w:val="af4"/>
              <w:rFonts w:ascii="Times New Roman" w:hAnsi="Times New Roman"/>
              <w:szCs w:val="18"/>
            </w:rPr>
            <w:fldChar w:fldCharType="begin"/>
          </w:r>
          <w:r w:rsidRPr="00953FC5">
            <w:rPr>
              <w:rStyle w:val="af4"/>
              <w:rFonts w:ascii="Times New Roman" w:hAnsi="Times New Roman"/>
              <w:szCs w:val="18"/>
            </w:rPr>
            <w:instrText xml:space="preserve"> NUMPAGES </w:instrText>
          </w:r>
          <w:r w:rsidRPr="00953FC5">
            <w:rPr>
              <w:rStyle w:val="af4"/>
              <w:rFonts w:ascii="Times New Roman" w:hAnsi="Times New Roman"/>
              <w:szCs w:val="18"/>
            </w:rPr>
            <w:fldChar w:fldCharType="separate"/>
          </w:r>
          <w:r w:rsidR="00756436">
            <w:rPr>
              <w:rStyle w:val="af4"/>
              <w:rFonts w:ascii="Times New Roman" w:hAnsi="Times New Roman"/>
              <w:noProof/>
              <w:szCs w:val="18"/>
            </w:rPr>
            <w:t>218</w:t>
          </w:r>
          <w:r w:rsidRPr="00953FC5">
            <w:rPr>
              <w:rStyle w:val="af4"/>
              <w:rFonts w:ascii="Times New Roman" w:hAnsi="Times New Roman"/>
              <w:szCs w:val="18"/>
            </w:rPr>
            <w:fldChar w:fldCharType="end"/>
          </w:r>
        </w:p>
      </w:tc>
    </w:tr>
  </w:tbl>
  <w:p w:rsidR="00C6480E" w:rsidRDefault="00C6480E">
    <w:pPr>
      <w:pStyle w:val="af2"/>
      <w:rPr>
        <w:i/>
        <w:sz w:val="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80E" w:rsidRDefault="00C6480E" w:rsidP="00FD1A37">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noProof/>
      </w:rPr>
      <w:t>1</w:t>
    </w:r>
    <w:r>
      <w:rPr>
        <w:rStyle w:val="af4"/>
      </w:rPr>
      <w:fldChar w:fldCharType="end"/>
    </w:r>
  </w:p>
  <w:p w:rsidR="00C6480E" w:rsidRDefault="00C6480E">
    <w:pPr>
      <w:pStyle w:val="af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80E" w:rsidRDefault="00C6480E">
    <w:pPr>
      <w:pStyle w:val="af2"/>
      <w:jc w:val="right"/>
    </w:pPr>
    <w:r>
      <w:fldChar w:fldCharType="begin"/>
    </w:r>
    <w:r>
      <w:instrText xml:space="preserve"> PAGE   \* MERGEFORMAT </w:instrText>
    </w:r>
    <w:r>
      <w:fldChar w:fldCharType="separate"/>
    </w:r>
    <w:r>
      <w:rPr>
        <w:noProof/>
      </w:rPr>
      <w:t>III</w:t>
    </w:r>
    <w:r>
      <w:fldChar w:fldCharType="end"/>
    </w:r>
  </w:p>
  <w:p w:rsidR="00C6480E" w:rsidRDefault="00C6480E" w:rsidP="00FD1A37">
    <w:pPr>
      <w:pStyle w:val="af2"/>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tblLayout w:type="fixed"/>
      <w:tblCellMar>
        <w:left w:w="0" w:type="dxa"/>
        <w:right w:w="0" w:type="dxa"/>
      </w:tblCellMar>
      <w:tblLook w:val="0000" w:firstRow="0" w:lastRow="0" w:firstColumn="0" w:lastColumn="0" w:noHBand="0" w:noVBand="0"/>
    </w:tblPr>
    <w:tblGrid>
      <w:gridCol w:w="10206"/>
    </w:tblGrid>
    <w:tr w:rsidR="00C6480E" w:rsidRPr="00953FC5" w:rsidTr="00B67214">
      <w:trPr>
        <w:trHeight w:val="21"/>
      </w:trPr>
      <w:tc>
        <w:tcPr>
          <w:tcW w:w="10206" w:type="dxa"/>
          <w:tcMar>
            <w:top w:w="284" w:type="dxa"/>
          </w:tcMar>
          <w:vAlign w:val="bottom"/>
        </w:tcPr>
        <w:p w:rsidR="00C6480E" w:rsidRPr="00953FC5" w:rsidRDefault="00C6480E" w:rsidP="00B67214">
          <w:pPr>
            <w:pStyle w:val="af2"/>
            <w:jc w:val="right"/>
            <w:rPr>
              <w:rFonts w:ascii="Times New Roman" w:hAnsi="Times New Roman"/>
              <w:sz w:val="18"/>
            </w:rPr>
          </w:pPr>
          <w:r w:rsidRPr="00953FC5">
            <w:rPr>
              <w:rStyle w:val="af4"/>
              <w:rFonts w:ascii="Times New Roman" w:hAnsi="Times New Roman"/>
              <w:szCs w:val="18"/>
            </w:rPr>
            <w:fldChar w:fldCharType="begin"/>
          </w:r>
          <w:r w:rsidRPr="00953FC5">
            <w:rPr>
              <w:rStyle w:val="af4"/>
              <w:rFonts w:ascii="Times New Roman" w:hAnsi="Times New Roman"/>
              <w:szCs w:val="18"/>
            </w:rPr>
            <w:instrText xml:space="preserve"> PAGE </w:instrText>
          </w:r>
          <w:r w:rsidRPr="00953FC5">
            <w:rPr>
              <w:rStyle w:val="af4"/>
              <w:rFonts w:ascii="Times New Roman" w:hAnsi="Times New Roman"/>
              <w:szCs w:val="18"/>
            </w:rPr>
            <w:fldChar w:fldCharType="separate"/>
          </w:r>
          <w:r w:rsidR="00DF3FB5">
            <w:rPr>
              <w:rStyle w:val="af4"/>
              <w:rFonts w:ascii="Times New Roman" w:hAnsi="Times New Roman"/>
              <w:noProof/>
              <w:szCs w:val="18"/>
            </w:rPr>
            <w:t>14</w:t>
          </w:r>
          <w:r w:rsidRPr="00953FC5">
            <w:rPr>
              <w:rStyle w:val="af4"/>
              <w:rFonts w:ascii="Times New Roman" w:hAnsi="Times New Roman"/>
              <w:szCs w:val="18"/>
            </w:rPr>
            <w:fldChar w:fldCharType="end"/>
          </w:r>
          <w:r w:rsidRPr="00953FC5">
            <w:rPr>
              <w:rStyle w:val="af4"/>
              <w:rFonts w:ascii="Times New Roman" w:hAnsi="Times New Roman"/>
              <w:szCs w:val="18"/>
            </w:rPr>
            <w:t xml:space="preserve"> из </w:t>
          </w:r>
          <w:r w:rsidRPr="00953FC5">
            <w:rPr>
              <w:rStyle w:val="af4"/>
              <w:rFonts w:ascii="Times New Roman" w:hAnsi="Times New Roman"/>
              <w:szCs w:val="18"/>
            </w:rPr>
            <w:fldChar w:fldCharType="begin"/>
          </w:r>
          <w:r w:rsidRPr="00953FC5">
            <w:rPr>
              <w:rStyle w:val="af4"/>
              <w:rFonts w:ascii="Times New Roman" w:hAnsi="Times New Roman"/>
              <w:szCs w:val="18"/>
            </w:rPr>
            <w:instrText xml:space="preserve"> NUMPAGES </w:instrText>
          </w:r>
          <w:r w:rsidRPr="00953FC5">
            <w:rPr>
              <w:rStyle w:val="af4"/>
              <w:rFonts w:ascii="Times New Roman" w:hAnsi="Times New Roman"/>
              <w:szCs w:val="18"/>
            </w:rPr>
            <w:fldChar w:fldCharType="separate"/>
          </w:r>
          <w:r w:rsidR="00DF3FB5">
            <w:rPr>
              <w:rStyle w:val="af4"/>
              <w:rFonts w:ascii="Times New Roman" w:hAnsi="Times New Roman"/>
              <w:noProof/>
              <w:szCs w:val="18"/>
            </w:rPr>
            <w:t>218</w:t>
          </w:r>
          <w:r w:rsidRPr="00953FC5">
            <w:rPr>
              <w:rStyle w:val="af4"/>
              <w:rFonts w:ascii="Times New Roman" w:hAnsi="Times New Roman"/>
              <w:szCs w:val="18"/>
            </w:rPr>
            <w:fldChar w:fldCharType="end"/>
          </w:r>
        </w:p>
      </w:tc>
    </w:tr>
  </w:tbl>
  <w:p w:rsidR="00C6480E" w:rsidRPr="006071EB" w:rsidRDefault="00C6480E" w:rsidP="00FD1A37">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80E" w:rsidRDefault="00C6480E" w:rsidP="00353A6F">
      <w:pPr>
        <w:spacing w:after="0" w:line="240" w:lineRule="auto"/>
      </w:pPr>
      <w:r>
        <w:separator/>
      </w:r>
    </w:p>
  </w:footnote>
  <w:footnote w:type="continuationSeparator" w:id="0">
    <w:p w:rsidR="00C6480E" w:rsidRDefault="00C6480E" w:rsidP="00353A6F">
      <w:pPr>
        <w:spacing w:after="0" w:line="240" w:lineRule="auto"/>
      </w:pPr>
      <w:r>
        <w:continuationSeparator/>
      </w:r>
    </w:p>
  </w:footnote>
  <w:footnote w:id="1">
    <w:p w:rsidR="00C6480E" w:rsidRDefault="00C6480E">
      <w:pPr>
        <w:pStyle w:val="ad"/>
      </w:pPr>
      <w:r w:rsidRPr="00953FC5">
        <w:rPr>
          <w:rStyle w:val="af"/>
          <w:rFonts w:ascii="Times New Roman" w:hAnsi="Times New Roman"/>
        </w:rPr>
        <w:footnoteRef/>
      </w:r>
      <w:r w:rsidRPr="00953FC5">
        <w:rPr>
          <w:rFonts w:ascii="Times New Roman" w:hAnsi="Times New Roman"/>
        </w:rPr>
        <w:t xml:space="preserve"> В случае осуществления Обществом функций гарантирующего поставщика</w:t>
      </w:r>
      <w:r w:rsidRPr="00400897">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tblLayout w:type="fixed"/>
      <w:tblCellMar>
        <w:left w:w="0" w:type="dxa"/>
        <w:right w:w="0" w:type="dxa"/>
      </w:tblCellMar>
      <w:tblLook w:val="0000" w:firstRow="0" w:lastRow="0" w:firstColumn="0" w:lastColumn="0" w:noHBand="0" w:noVBand="0"/>
    </w:tblPr>
    <w:tblGrid>
      <w:gridCol w:w="2699"/>
      <w:gridCol w:w="7507"/>
    </w:tblGrid>
    <w:tr w:rsidR="00C6480E" w:rsidRPr="00FD1A37" w:rsidTr="00FD1A37">
      <w:trPr>
        <w:trHeight w:val="273"/>
      </w:trPr>
      <w:tc>
        <w:tcPr>
          <w:tcW w:w="2699" w:type="dxa"/>
        </w:tcPr>
        <w:p w:rsidR="00C6480E" w:rsidRPr="00FD1A37" w:rsidRDefault="00C6480E" w:rsidP="00D62A9E">
          <w:pPr>
            <w:pStyle w:val="a8"/>
            <w:rPr>
              <w:rFonts w:ascii="Times New Roman" w:hAnsi="Times New Roman"/>
            </w:rPr>
          </w:pPr>
          <w:r w:rsidRPr="00FD1A37">
            <w:rPr>
              <w:rFonts w:ascii="Times New Roman" w:hAnsi="Times New Roman"/>
            </w:rPr>
            <w:t>ПАО «МРСК Северо-Запада»</w:t>
          </w:r>
          <w:r w:rsidRPr="00FD1A37">
            <w:rPr>
              <w:rFonts w:ascii="Times New Roman" w:hAnsi="Times New Roman"/>
            </w:rPr>
            <w:br/>
          </w:r>
        </w:p>
      </w:tc>
      <w:tc>
        <w:tcPr>
          <w:tcW w:w="7507" w:type="dxa"/>
        </w:tcPr>
        <w:p w:rsidR="00C6480E" w:rsidRPr="00FD1A37" w:rsidRDefault="00C6480E" w:rsidP="00FD1A37">
          <w:pPr>
            <w:pStyle w:val="a8"/>
            <w:rPr>
              <w:rFonts w:ascii="Times New Roman" w:hAnsi="Times New Roman"/>
            </w:rPr>
          </w:pPr>
          <w:r w:rsidRPr="00FD1A37">
            <w:rPr>
              <w:rFonts w:ascii="Times New Roman" w:hAnsi="Times New Roman"/>
            </w:rPr>
            <w:t>Положение по Учетной политике для целей бухгалтерского учета на 2017 год</w:t>
          </w:r>
        </w:p>
      </w:tc>
    </w:tr>
  </w:tbl>
  <w:p w:rsidR="00C6480E" w:rsidRPr="00953FC5" w:rsidRDefault="00C6480E">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13" w:type="dxa"/>
      <w:tblLook w:val="01E0" w:firstRow="1" w:lastRow="1" w:firstColumn="1" w:lastColumn="1" w:noHBand="0" w:noVBand="0"/>
    </w:tblPr>
    <w:tblGrid>
      <w:gridCol w:w="7298"/>
      <w:gridCol w:w="2057"/>
    </w:tblGrid>
    <w:tr w:rsidR="00C6480E" w:rsidTr="00CB02E7">
      <w:trPr>
        <w:tblHeader/>
      </w:trPr>
      <w:tc>
        <w:tcPr>
          <w:tcW w:w="7298" w:type="dxa"/>
          <w:vAlign w:val="center"/>
        </w:tcPr>
        <w:p w:rsidR="00C6480E" w:rsidRPr="004A141D" w:rsidRDefault="00C6480E" w:rsidP="00CB02E7">
          <w:pPr>
            <w:spacing w:before="40" w:after="40"/>
            <w:rPr>
              <w:b/>
              <w:sz w:val="16"/>
            </w:rPr>
          </w:pPr>
        </w:p>
      </w:tc>
      <w:tc>
        <w:tcPr>
          <w:tcW w:w="2057" w:type="dxa"/>
          <w:vAlign w:val="center"/>
        </w:tcPr>
        <w:p w:rsidR="00C6480E" w:rsidRPr="004A141D" w:rsidRDefault="00C6480E" w:rsidP="00CB02E7">
          <w:pPr>
            <w:pStyle w:val="a7"/>
            <w:spacing w:before="0" w:after="0"/>
            <w:rPr>
              <w:b/>
              <w:sz w:val="16"/>
              <w:szCs w:val="24"/>
            </w:rPr>
          </w:pPr>
        </w:p>
      </w:tc>
    </w:tr>
  </w:tbl>
  <w:p w:rsidR="00C6480E" w:rsidRPr="003B1BF0" w:rsidRDefault="00C6480E" w:rsidP="003B1BF0">
    <w:pPr>
      <w:tabs>
        <w:tab w:val="right" w:pos="10206"/>
      </w:tabs>
      <w:spacing w:after="0" w:line="240" w:lineRule="auto"/>
      <w:jc w:val="center"/>
      <w:rPr>
        <w:rFonts w:ascii="Times New Roman" w:eastAsia="Times New Roman" w:hAnsi="Times New Roman" w:cs="Times New Roman"/>
        <w:b/>
        <w:sz w:val="24"/>
        <w:szCs w:val="24"/>
        <w:lang w:eastAsia="ru-RU"/>
      </w:rPr>
    </w:pPr>
    <w:r w:rsidRPr="003B1BF0">
      <w:rPr>
        <w:rFonts w:ascii="Times New Roman" w:eastAsia="Times New Roman" w:hAnsi="Times New Roman" w:cs="Times New Roman"/>
        <w:b/>
        <w:sz w:val="24"/>
        <w:szCs w:val="24"/>
        <w:lang w:eastAsia="ru-RU"/>
      </w:rPr>
      <w:t>Публичное акционерное общество</w:t>
    </w:r>
  </w:p>
  <w:p w:rsidR="00C6480E" w:rsidRPr="003B1BF0" w:rsidRDefault="00C6480E" w:rsidP="003B1BF0">
    <w:pPr>
      <w:tabs>
        <w:tab w:val="right" w:pos="10206"/>
      </w:tabs>
      <w:spacing w:after="0" w:line="240" w:lineRule="auto"/>
      <w:jc w:val="center"/>
      <w:rPr>
        <w:rFonts w:ascii="Times New Roman" w:eastAsia="Times New Roman" w:hAnsi="Times New Roman" w:cs="Times New Roman"/>
        <w:sz w:val="20"/>
        <w:szCs w:val="20"/>
        <w:lang w:eastAsia="ru-RU"/>
      </w:rPr>
    </w:pPr>
    <w:r w:rsidRPr="003B1BF0">
      <w:rPr>
        <w:rFonts w:ascii="Times New Roman" w:eastAsia="Times New Roman" w:hAnsi="Times New Roman" w:cs="Times New Roman"/>
        <w:b/>
        <w:sz w:val="24"/>
        <w:szCs w:val="24"/>
        <w:lang w:eastAsia="ru-RU"/>
      </w:rPr>
      <w:t>«Межрегиональная распределительная сетевая компания Северо-Запада»</w:t>
    </w:r>
  </w:p>
  <w:p w:rsidR="00C6480E" w:rsidRDefault="00C6480E">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3085"/>
      <w:gridCol w:w="7088"/>
    </w:tblGrid>
    <w:tr w:rsidR="00C6480E" w:rsidTr="00FD1A37">
      <w:tc>
        <w:tcPr>
          <w:tcW w:w="3085" w:type="dxa"/>
          <w:shd w:val="clear" w:color="auto" w:fill="auto"/>
        </w:tcPr>
        <w:p w:rsidR="00C6480E" w:rsidRPr="00B67214" w:rsidRDefault="00C6480E" w:rsidP="00FD1A37">
          <w:pPr>
            <w:rPr>
              <w:rFonts w:ascii="Times New Roman" w:hAnsi="Times New Roman" w:cs="Times New Roman"/>
              <w:sz w:val="20"/>
              <w:szCs w:val="20"/>
            </w:rPr>
          </w:pPr>
          <w:r w:rsidRPr="00B67214">
            <w:rPr>
              <w:rFonts w:ascii="Times New Roman" w:hAnsi="Times New Roman" w:cs="Times New Roman"/>
              <w:sz w:val="20"/>
              <w:szCs w:val="20"/>
            </w:rPr>
            <w:t>ПАО «МРСК Северо-Запада»</w:t>
          </w:r>
        </w:p>
      </w:tc>
      <w:tc>
        <w:tcPr>
          <w:tcW w:w="7088" w:type="dxa"/>
          <w:shd w:val="clear" w:color="auto" w:fill="auto"/>
        </w:tcPr>
        <w:p w:rsidR="00C6480E" w:rsidRPr="00B67214" w:rsidRDefault="00C6480E" w:rsidP="00FD1A37">
          <w:pPr>
            <w:ind w:left="33"/>
            <w:jc w:val="both"/>
            <w:rPr>
              <w:rFonts w:ascii="Times New Roman" w:hAnsi="Times New Roman" w:cs="Times New Roman"/>
              <w:sz w:val="20"/>
              <w:szCs w:val="20"/>
            </w:rPr>
          </w:pPr>
          <w:r w:rsidRPr="00B67214">
            <w:rPr>
              <w:rFonts w:ascii="Times New Roman" w:hAnsi="Times New Roman" w:cs="Times New Roman"/>
              <w:sz w:val="20"/>
              <w:szCs w:val="20"/>
            </w:rPr>
            <w:t>Положение по Учетной политике для целей налогообложения на 2017 год</w:t>
          </w:r>
        </w:p>
      </w:tc>
    </w:tr>
  </w:tbl>
  <w:p w:rsidR="00C6480E" w:rsidRDefault="00C6480E" w:rsidP="00B67214">
    <w:pPr>
      <w:pStyle w:val="a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80E" w:rsidRPr="00B67214" w:rsidRDefault="00C6480E" w:rsidP="00FD1A37">
    <w:pPr>
      <w:tabs>
        <w:tab w:val="right" w:pos="10206"/>
      </w:tabs>
      <w:jc w:val="center"/>
      <w:rPr>
        <w:rFonts w:ascii="Times New Roman" w:hAnsi="Times New Roman" w:cs="Times New Roman"/>
        <w:b/>
        <w:sz w:val="24"/>
        <w:szCs w:val="24"/>
      </w:rPr>
    </w:pPr>
    <w:r w:rsidRPr="00B67214">
      <w:rPr>
        <w:rFonts w:ascii="Times New Roman" w:hAnsi="Times New Roman" w:cs="Times New Roman"/>
        <w:b/>
        <w:sz w:val="24"/>
        <w:szCs w:val="24"/>
      </w:rPr>
      <w:t>Публичное акционерное общество</w:t>
    </w:r>
  </w:p>
  <w:p w:rsidR="00C6480E" w:rsidRPr="00B67214" w:rsidRDefault="00C6480E" w:rsidP="00FD1A37">
    <w:pPr>
      <w:tabs>
        <w:tab w:val="right" w:pos="10206"/>
      </w:tabs>
      <w:jc w:val="center"/>
      <w:rPr>
        <w:rFonts w:ascii="Times New Roman" w:hAnsi="Times New Roman" w:cs="Times New Roman"/>
      </w:rPr>
    </w:pPr>
    <w:r w:rsidRPr="00B67214">
      <w:rPr>
        <w:rFonts w:ascii="Times New Roman" w:hAnsi="Times New Roman" w:cs="Times New Roman"/>
        <w:b/>
        <w:sz w:val="24"/>
        <w:szCs w:val="24"/>
      </w:rPr>
      <w:t>«Межрегиональная распределительная сетевая компания Северо-Запада»</w:t>
    </w:r>
  </w:p>
  <w:p w:rsidR="00C6480E" w:rsidRDefault="00C6480E" w:rsidP="00FD1A37">
    <w:pPr>
      <w:tabs>
        <w:tab w:val="right" w:pos="10206"/>
      </w:tabs>
      <w:rPr>
        <w:b/>
        <w:sz w:val="24"/>
        <w:szCs w:val="24"/>
      </w:rPr>
    </w:pPr>
  </w:p>
  <w:p w:rsidR="00C6480E" w:rsidRDefault="00C6480E" w:rsidP="00FD1A37">
    <w:pPr>
      <w:tabs>
        <w:tab w:val="right" w:pos="10206"/>
      </w:tabs>
      <w:jc w:val="right"/>
      <w:rPr>
        <w:b/>
        <w:sz w:val="24"/>
        <w:szCs w:val="24"/>
      </w:rPr>
    </w:pPr>
  </w:p>
  <w:p w:rsidR="00C6480E" w:rsidRDefault="00C6480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3085"/>
      <w:gridCol w:w="7088"/>
    </w:tblGrid>
    <w:tr w:rsidR="00C6480E" w:rsidTr="00FD1A37">
      <w:trPr>
        <w:cantSplit/>
        <w:trHeight w:val="274"/>
      </w:trPr>
      <w:tc>
        <w:tcPr>
          <w:tcW w:w="3085" w:type="dxa"/>
          <w:shd w:val="clear" w:color="auto" w:fill="auto"/>
        </w:tcPr>
        <w:p w:rsidR="00C6480E" w:rsidRPr="00B67214" w:rsidRDefault="00C6480E" w:rsidP="00FD1A37">
          <w:pPr>
            <w:rPr>
              <w:rFonts w:ascii="Times New Roman" w:hAnsi="Times New Roman" w:cs="Times New Roman"/>
              <w:sz w:val="20"/>
              <w:szCs w:val="20"/>
            </w:rPr>
          </w:pPr>
          <w:r w:rsidRPr="00B67214">
            <w:rPr>
              <w:rFonts w:ascii="Times New Roman" w:hAnsi="Times New Roman" w:cs="Times New Roman"/>
              <w:sz w:val="20"/>
              <w:szCs w:val="20"/>
            </w:rPr>
            <w:t>ПАО «МРСК Северо-Запада»</w:t>
          </w:r>
        </w:p>
      </w:tc>
      <w:tc>
        <w:tcPr>
          <w:tcW w:w="7088" w:type="dxa"/>
          <w:shd w:val="clear" w:color="auto" w:fill="auto"/>
        </w:tcPr>
        <w:p w:rsidR="00C6480E" w:rsidRPr="00B67214" w:rsidRDefault="00C6480E" w:rsidP="00FD1A37">
          <w:pPr>
            <w:ind w:left="33"/>
            <w:jc w:val="both"/>
            <w:rPr>
              <w:rFonts w:ascii="Times New Roman" w:hAnsi="Times New Roman" w:cs="Times New Roman"/>
              <w:sz w:val="20"/>
              <w:szCs w:val="20"/>
            </w:rPr>
          </w:pPr>
          <w:r w:rsidRPr="00B67214">
            <w:rPr>
              <w:rFonts w:ascii="Times New Roman" w:hAnsi="Times New Roman" w:cs="Times New Roman"/>
              <w:sz w:val="20"/>
              <w:szCs w:val="20"/>
            </w:rPr>
            <w:t>Положение по Учетной политике для целей налогообложения на 2017 год</w:t>
          </w:r>
        </w:p>
      </w:tc>
    </w:tr>
  </w:tbl>
  <w:p w:rsidR="00C6480E" w:rsidRDefault="00C6480E" w:rsidP="00FD1A3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A2224"/>
    <w:multiLevelType w:val="hybridMultilevel"/>
    <w:tmpl w:val="00F27B2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0404A29"/>
    <w:multiLevelType w:val="hybridMultilevel"/>
    <w:tmpl w:val="A5ECE6E2"/>
    <w:lvl w:ilvl="0" w:tplc="7E88B5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04929E6"/>
    <w:multiLevelType w:val="multilevel"/>
    <w:tmpl w:val="46EE9B78"/>
    <w:lvl w:ilvl="0">
      <w:start w:val="2"/>
      <w:numFmt w:val="decimal"/>
      <w:lvlText w:val="%1"/>
      <w:lvlJc w:val="left"/>
      <w:pPr>
        <w:ind w:left="360" w:hanging="360"/>
      </w:pPr>
      <w:rPr>
        <w:rFonts w:hint="default"/>
      </w:rPr>
    </w:lvl>
    <w:lvl w:ilvl="1">
      <w:start w:val="1"/>
      <w:numFmt w:val="decimal"/>
      <w:lvlText w:val="%1.%2"/>
      <w:lvlJc w:val="left"/>
      <w:pPr>
        <w:ind w:left="973" w:hanging="547"/>
      </w:pPr>
      <w:rPr>
        <w:rFonts w:hint="default"/>
        <w:sz w:val="24"/>
        <w:szCs w:val="24"/>
      </w:rPr>
    </w:lvl>
    <w:lvl w:ilvl="2">
      <w:start w:val="1"/>
      <w:numFmt w:val="decimal"/>
      <w:lvlText w:val="%1.%2.%3"/>
      <w:lvlJc w:val="left"/>
      <w:pPr>
        <w:ind w:left="1440" w:hanging="720"/>
      </w:pPr>
      <w:rPr>
        <w:rFonts w:hint="default"/>
        <w:b/>
        <w:i w:val="0"/>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nsid w:val="013A2BEC"/>
    <w:multiLevelType w:val="hybridMultilevel"/>
    <w:tmpl w:val="688A05D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1AA0DDE"/>
    <w:multiLevelType w:val="hybridMultilevel"/>
    <w:tmpl w:val="52C0F8B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1D4525D"/>
    <w:multiLevelType w:val="hybridMultilevel"/>
    <w:tmpl w:val="FDC068C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01DC7D83"/>
    <w:multiLevelType w:val="hybridMultilevel"/>
    <w:tmpl w:val="DD94F1A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025231FD"/>
    <w:multiLevelType w:val="hybridMultilevel"/>
    <w:tmpl w:val="EB5815C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0299641B"/>
    <w:multiLevelType w:val="hybridMultilevel"/>
    <w:tmpl w:val="3AE4865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039B0ACD"/>
    <w:multiLevelType w:val="hybridMultilevel"/>
    <w:tmpl w:val="1E8AFBF0"/>
    <w:lvl w:ilvl="0" w:tplc="C4AC95CA">
      <w:start w:val="1"/>
      <w:numFmt w:val="russianLower"/>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622039E"/>
    <w:multiLevelType w:val="hybridMultilevel"/>
    <w:tmpl w:val="05587CE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06424DF8"/>
    <w:multiLevelType w:val="hybridMultilevel"/>
    <w:tmpl w:val="BEA416C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069813AB"/>
    <w:multiLevelType w:val="hybridMultilevel"/>
    <w:tmpl w:val="71AAF4A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06C56F6F"/>
    <w:multiLevelType w:val="hybridMultilevel"/>
    <w:tmpl w:val="96C8E5F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073F243A"/>
    <w:multiLevelType w:val="hybridMultilevel"/>
    <w:tmpl w:val="F182AB2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07DA56CD"/>
    <w:multiLevelType w:val="hybridMultilevel"/>
    <w:tmpl w:val="92AC524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09081A38"/>
    <w:multiLevelType w:val="hybridMultilevel"/>
    <w:tmpl w:val="1E782C6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096C2BCC"/>
    <w:multiLevelType w:val="multilevel"/>
    <w:tmpl w:val="39A250FE"/>
    <w:lvl w:ilvl="0">
      <w:start w:val="3"/>
      <w:numFmt w:val="decimal"/>
      <w:lvlText w:val="%1"/>
      <w:lvlJc w:val="left"/>
      <w:pPr>
        <w:ind w:left="360" w:hanging="360"/>
      </w:pPr>
      <w:rPr>
        <w:rFonts w:hint="default"/>
      </w:rPr>
    </w:lvl>
    <w:lvl w:ilvl="1">
      <w:start w:val="1"/>
      <w:numFmt w:val="decimal"/>
      <w:suff w:val="space"/>
      <w:lvlText w:val="%1.%2"/>
      <w:lvlJc w:val="left"/>
      <w:pPr>
        <w:ind w:left="786" w:hanging="360"/>
      </w:pPr>
      <w:rPr>
        <w:rFonts w:hint="default"/>
        <w:sz w:val="24"/>
        <w:szCs w:val="24"/>
      </w:rPr>
    </w:lvl>
    <w:lvl w:ilvl="2">
      <w:start w:val="1"/>
      <w:numFmt w:val="decimal"/>
      <w:lvlText w:val="%1.%2.%3"/>
      <w:lvlJc w:val="left"/>
      <w:pPr>
        <w:ind w:left="1572" w:hanging="720"/>
      </w:pPr>
      <w:rPr>
        <w:rFonts w:hint="default"/>
        <w:i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096E7083"/>
    <w:multiLevelType w:val="hybridMultilevel"/>
    <w:tmpl w:val="3C502E1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0C426CEB"/>
    <w:multiLevelType w:val="hybridMultilevel"/>
    <w:tmpl w:val="70109D0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0C4B4C3B"/>
    <w:multiLevelType w:val="hybridMultilevel"/>
    <w:tmpl w:val="791CA95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0C5C69A0"/>
    <w:multiLevelType w:val="hybridMultilevel"/>
    <w:tmpl w:val="E7A8C3C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0D4D6A3D"/>
    <w:multiLevelType w:val="hybridMultilevel"/>
    <w:tmpl w:val="C5C4A5B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0D8E41AC"/>
    <w:multiLevelType w:val="hybridMultilevel"/>
    <w:tmpl w:val="3E1ADBB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0E865C98"/>
    <w:multiLevelType w:val="hybridMultilevel"/>
    <w:tmpl w:val="F192002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0F462724"/>
    <w:multiLevelType w:val="hybridMultilevel"/>
    <w:tmpl w:val="7CA433C6"/>
    <w:lvl w:ilvl="0" w:tplc="7E88B5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0FE440DB"/>
    <w:multiLevelType w:val="hybridMultilevel"/>
    <w:tmpl w:val="B5A89B1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103A43B9"/>
    <w:multiLevelType w:val="hybridMultilevel"/>
    <w:tmpl w:val="A0BCDCB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103C7C70"/>
    <w:multiLevelType w:val="hybridMultilevel"/>
    <w:tmpl w:val="5CEAE6D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10680C92"/>
    <w:multiLevelType w:val="multilevel"/>
    <w:tmpl w:val="F1001C98"/>
    <w:lvl w:ilvl="0">
      <w:start w:val="1"/>
      <w:numFmt w:val="decimal"/>
      <w:lvlText w:val="%1."/>
      <w:lvlJc w:val="left"/>
      <w:pPr>
        <w:tabs>
          <w:tab w:val="num" w:pos="32049"/>
        </w:tabs>
        <w:ind w:left="32049" w:hanging="360"/>
      </w:pPr>
      <w:rPr>
        <w:rFonts w:hint="default"/>
      </w:rPr>
    </w:lvl>
    <w:lvl w:ilvl="1">
      <w:start w:val="1"/>
      <w:numFmt w:val="decimal"/>
      <w:lvlText w:val="%1.%2."/>
      <w:lvlJc w:val="left"/>
      <w:pPr>
        <w:tabs>
          <w:tab w:val="num" w:pos="32481"/>
        </w:tabs>
        <w:ind w:left="32481" w:hanging="432"/>
      </w:pPr>
      <w:rPr>
        <w:rFonts w:hint="default"/>
      </w:rPr>
    </w:lvl>
    <w:lvl w:ilvl="2">
      <w:start w:val="1"/>
      <w:numFmt w:val="decimal"/>
      <w:pStyle w:val="3TimesNewRoman14"/>
      <w:lvlText w:val="4.2.%3."/>
      <w:lvlJc w:val="left"/>
      <w:pPr>
        <w:tabs>
          <w:tab w:val="num" w:pos="0"/>
        </w:tabs>
        <w:ind w:left="0" w:hanging="32767"/>
      </w:pPr>
      <w:rPr>
        <w:rFonts w:hint="default"/>
      </w:rPr>
    </w:lvl>
    <w:lvl w:ilvl="3">
      <w:start w:val="1"/>
      <w:numFmt w:val="decimal"/>
      <w:lvlText w:val="%1.%2.%3.%4."/>
      <w:lvlJc w:val="left"/>
      <w:pPr>
        <w:tabs>
          <w:tab w:val="num" w:pos="-32047"/>
        </w:tabs>
        <w:ind w:left="-32119" w:hanging="648"/>
      </w:pPr>
      <w:rPr>
        <w:rFonts w:hint="default"/>
      </w:rPr>
    </w:lvl>
    <w:lvl w:ilvl="4">
      <w:start w:val="1"/>
      <w:numFmt w:val="decimal"/>
      <w:lvlText w:val="%1.%2.%3.%4.%5."/>
      <w:lvlJc w:val="left"/>
      <w:pPr>
        <w:tabs>
          <w:tab w:val="num" w:pos="-31327"/>
        </w:tabs>
        <w:ind w:left="-31615" w:hanging="792"/>
      </w:pPr>
      <w:rPr>
        <w:rFonts w:hint="default"/>
      </w:rPr>
    </w:lvl>
    <w:lvl w:ilvl="5">
      <w:start w:val="1"/>
      <w:numFmt w:val="decimal"/>
      <w:lvlText w:val="%1.%2.%3.%4.%5.%6."/>
      <w:lvlJc w:val="left"/>
      <w:pPr>
        <w:tabs>
          <w:tab w:val="num" w:pos="-30967"/>
        </w:tabs>
        <w:ind w:left="-31111" w:hanging="936"/>
      </w:pPr>
      <w:rPr>
        <w:rFonts w:hint="default"/>
      </w:rPr>
    </w:lvl>
    <w:lvl w:ilvl="6">
      <w:start w:val="1"/>
      <w:numFmt w:val="decimal"/>
      <w:lvlText w:val="%1.%2.%3.%4.%5.%6.%7."/>
      <w:lvlJc w:val="left"/>
      <w:pPr>
        <w:tabs>
          <w:tab w:val="num" w:pos="-30247"/>
        </w:tabs>
        <w:ind w:left="-30607" w:hanging="1080"/>
      </w:pPr>
      <w:rPr>
        <w:rFonts w:hint="default"/>
      </w:rPr>
    </w:lvl>
    <w:lvl w:ilvl="7">
      <w:start w:val="1"/>
      <w:numFmt w:val="decimal"/>
      <w:lvlText w:val="%1.%2.%3.%4.%5.%6.%7.%8."/>
      <w:lvlJc w:val="left"/>
      <w:pPr>
        <w:tabs>
          <w:tab w:val="num" w:pos="-29887"/>
        </w:tabs>
        <w:ind w:left="-30103" w:hanging="1224"/>
      </w:pPr>
      <w:rPr>
        <w:rFonts w:hint="default"/>
      </w:rPr>
    </w:lvl>
    <w:lvl w:ilvl="8">
      <w:start w:val="1"/>
      <w:numFmt w:val="decimal"/>
      <w:lvlText w:val="%1.%2.%3.%4.%5.%6.%7.%8.%9."/>
      <w:lvlJc w:val="left"/>
      <w:pPr>
        <w:tabs>
          <w:tab w:val="num" w:pos="-29167"/>
        </w:tabs>
        <w:ind w:left="-29527" w:hanging="1440"/>
      </w:pPr>
      <w:rPr>
        <w:rFonts w:hint="default"/>
      </w:rPr>
    </w:lvl>
  </w:abstractNum>
  <w:abstractNum w:abstractNumId="30">
    <w:nsid w:val="109674EA"/>
    <w:multiLevelType w:val="multilevel"/>
    <w:tmpl w:val="A52E5DF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Times New Roman" w:hAnsi="Times New Roman" w:cs="Times New Roman" w:hint="default"/>
        <w:sz w:val="24"/>
        <w:szCs w:val="24"/>
      </w:rPr>
    </w:lvl>
    <w:lvl w:ilvl="2">
      <w:start w:val="1"/>
      <w:numFmt w:val="decimal"/>
      <w:isLgl/>
      <w:suff w:val="space"/>
      <w:lvlText w:val="%1.%2.%3."/>
      <w:lvlJc w:val="left"/>
      <w:pPr>
        <w:ind w:left="1080" w:hanging="720"/>
      </w:pPr>
      <w:rPr>
        <w:rFonts w:hint="default"/>
        <w:b/>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nsid w:val="10AE28A3"/>
    <w:multiLevelType w:val="hybridMultilevel"/>
    <w:tmpl w:val="45E002B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13170BA1"/>
    <w:multiLevelType w:val="hybridMultilevel"/>
    <w:tmpl w:val="A58C639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133913AA"/>
    <w:multiLevelType w:val="hybridMultilevel"/>
    <w:tmpl w:val="1246737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13A859C7"/>
    <w:multiLevelType w:val="hybridMultilevel"/>
    <w:tmpl w:val="CE004C2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14467C9C"/>
    <w:multiLevelType w:val="hybridMultilevel"/>
    <w:tmpl w:val="76262EB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14675CA2"/>
    <w:multiLevelType w:val="hybridMultilevel"/>
    <w:tmpl w:val="040A67C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147626D8"/>
    <w:multiLevelType w:val="hybridMultilevel"/>
    <w:tmpl w:val="D4DEDC06"/>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156F7C5E"/>
    <w:multiLevelType w:val="hybridMultilevel"/>
    <w:tmpl w:val="E4AE92A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15837132"/>
    <w:multiLevelType w:val="hybridMultilevel"/>
    <w:tmpl w:val="A7B2CF2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15940EAA"/>
    <w:multiLevelType w:val="hybridMultilevel"/>
    <w:tmpl w:val="939436A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nsid w:val="15E35DBC"/>
    <w:multiLevelType w:val="hybridMultilevel"/>
    <w:tmpl w:val="6ED6AA0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16480FA0"/>
    <w:multiLevelType w:val="hybridMultilevel"/>
    <w:tmpl w:val="5F7C9DE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nsid w:val="16BA2522"/>
    <w:multiLevelType w:val="hybridMultilevel"/>
    <w:tmpl w:val="719E3B8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nsid w:val="16CC47D1"/>
    <w:multiLevelType w:val="hybridMultilevel"/>
    <w:tmpl w:val="D42E84F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nsid w:val="17FF4D9C"/>
    <w:multiLevelType w:val="hybridMultilevel"/>
    <w:tmpl w:val="620266A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nsid w:val="18104A4E"/>
    <w:multiLevelType w:val="hybridMultilevel"/>
    <w:tmpl w:val="AC4AFF7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181927A0"/>
    <w:multiLevelType w:val="hybridMultilevel"/>
    <w:tmpl w:val="B9BCDC1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18B45AED"/>
    <w:multiLevelType w:val="hybridMultilevel"/>
    <w:tmpl w:val="DA20AFB8"/>
    <w:lvl w:ilvl="0" w:tplc="7E88B5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18DB4D41"/>
    <w:multiLevelType w:val="hybridMultilevel"/>
    <w:tmpl w:val="F516DCA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nsid w:val="193D65E1"/>
    <w:multiLevelType w:val="multilevel"/>
    <w:tmpl w:val="93FCD2F8"/>
    <w:lvl w:ilvl="0">
      <w:start w:val="2"/>
      <w:numFmt w:val="decimal"/>
      <w:lvlText w:val="%1"/>
      <w:lvlJc w:val="left"/>
      <w:pPr>
        <w:tabs>
          <w:tab w:val="num" w:pos="927"/>
        </w:tabs>
        <w:ind w:firstLine="567"/>
      </w:pPr>
    </w:lvl>
    <w:lvl w:ilvl="1">
      <w:start w:val="1"/>
      <w:numFmt w:val="decimal"/>
      <w:pStyle w:val="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1">
    <w:nsid w:val="19517D80"/>
    <w:multiLevelType w:val="hybridMultilevel"/>
    <w:tmpl w:val="BCB4B5C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nsid w:val="19882C9B"/>
    <w:multiLevelType w:val="hybridMultilevel"/>
    <w:tmpl w:val="02609154"/>
    <w:lvl w:ilvl="0" w:tplc="EC52C14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19ED4AF9"/>
    <w:multiLevelType w:val="hybridMultilevel"/>
    <w:tmpl w:val="D61C7FD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nsid w:val="1A6D7993"/>
    <w:multiLevelType w:val="hybridMultilevel"/>
    <w:tmpl w:val="941EC36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nsid w:val="1AA20004"/>
    <w:multiLevelType w:val="hybridMultilevel"/>
    <w:tmpl w:val="A3D6CB80"/>
    <w:lvl w:ilvl="0" w:tplc="7E88B558">
      <w:start w:val="1"/>
      <w:numFmt w:val="bullet"/>
      <w:lvlText w:val=""/>
      <w:lvlJc w:val="left"/>
      <w:pPr>
        <w:ind w:left="786"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nsid w:val="1B246139"/>
    <w:multiLevelType w:val="hybridMultilevel"/>
    <w:tmpl w:val="44AE3BF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1B6C43A2"/>
    <w:multiLevelType w:val="hybridMultilevel"/>
    <w:tmpl w:val="C9BE1D2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nsid w:val="1B8C080F"/>
    <w:multiLevelType w:val="hybridMultilevel"/>
    <w:tmpl w:val="B02C020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9">
    <w:nsid w:val="1BC801A4"/>
    <w:multiLevelType w:val="hybridMultilevel"/>
    <w:tmpl w:val="4F4C654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0">
    <w:nsid w:val="1DC83A41"/>
    <w:multiLevelType w:val="hybridMultilevel"/>
    <w:tmpl w:val="02F279A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nsid w:val="1E402496"/>
    <w:multiLevelType w:val="hybridMultilevel"/>
    <w:tmpl w:val="AB80F62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2">
    <w:nsid w:val="1E6423B8"/>
    <w:multiLevelType w:val="hybridMultilevel"/>
    <w:tmpl w:val="24BEE38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3">
    <w:nsid w:val="205E665C"/>
    <w:multiLevelType w:val="hybridMultilevel"/>
    <w:tmpl w:val="4E12975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4">
    <w:nsid w:val="209700C7"/>
    <w:multiLevelType w:val="hybridMultilevel"/>
    <w:tmpl w:val="E4CE4FC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5">
    <w:nsid w:val="20CB3465"/>
    <w:multiLevelType w:val="hybridMultilevel"/>
    <w:tmpl w:val="76C4B7E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6">
    <w:nsid w:val="21282716"/>
    <w:multiLevelType w:val="hybridMultilevel"/>
    <w:tmpl w:val="74185AF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7">
    <w:nsid w:val="21560814"/>
    <w:multiLevelType w:val="hybridMultilevel"/>
    <w:tmpl w:val="20ACBD2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8">
    <w:nsid w:val="21AF6058"/>
    <w:multiLevelType w:val="hybridMultilevel"/>
    <w:tmpl w:val="D22EEC9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9">
    <w:nsid w:val="21DA6205"/>
    <w:multiLevelType w:val="hybridMultilevel"/>
    <w:tmpl w:val="62B4296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0">
    <w:nsid w:val="21E45E48"/>
    <w:multiLevelType w:val="hybridMultilevel"/>
    <w:tmpl w:val="8A845B0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1">
    <w:nsid w:val="22A83E54"/>
    <w:multiLevelType w:val="hybridMultilevel"/>
    <w:tmpl w:val="DE34326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2">
    <w:nsid w:val="24464D3C"/>
    <w:multiLevelType w:val="hybridMultilevel"/>
    <w:tmpl w:val="8CB6BA62"/>
    <w:lvl w:ilvl="0" w:tplc="7E88B5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246F7D65"/>
    <w:multiLevelType w:val="hybridMultilevel"/>
    <w:tmpl w:val="A442FE34"/>
    <w:lvl w:ilvl="0" w:tplc="7E88B5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25E044B2"/>
    <w:multiLevelType w:val="hybridMultilevel"/>
    <w:tmpl w:val="5F84E7E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5">
    <w:nsid w:val="267937BE"/>
    <w:multiLevelType w:val="hybridMultilevel"/>
    <w:tmpl w:val="5D6A222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6">
    <w:nsid w:val="26C222EC"/>
    <w:multiLevelType w:val="hybridMultilevel"/>
    <w:tmpl w:val="CCC0869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7">
    <w:nsid w:val="27B50B3B"/>
    <w:multiLevelType w:val="hybridMultilevel"/>
    <w:tmpl w:val="122A2B32"/>
    <w:lvl w:ilvl="0" w:tplc="7E88B5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27CE4213"/>
    <w:multiLevelType w:val="hybridMultilevel"/>
    <w:tmpl w:val="0674013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9">
    <w:nsid w:val="27E956AB"/>
    <w:multiLevelType w:val="hybridMultilevel"/>
    <w:tmpl w:val="5BE0339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0">
    <w:nsid w:val="27F35041"/>
    <w:multiLevelType w:val="hybridMultilevel"/>
    <w:tmpl w:val="1DE2AD0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1">
    <w:nsid w:val="27FC365B"/>
    <w:multiLevelType w:val="hybridMultilevel"/>
    <w:tmpl w:val="ECE47AC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2">
    <w:nsid w:val="2835228C"/>
    <w:multiLevelType w:val="hybridMultilevel"/>
    <w:tmpl w:val="413ACC7C"/>
    <w:lvl w:ilvl="0" w:tplc="7E88B5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283B1A92"/>
    <w:multiLevelType w:val="hybridMultilevel"/>
    <w:tmpl w:val="1A7084DE"/>
    <w:lvl w:ilvl="0" w:tplc="7E88B558">
      <w:start w:val="1"/>
      <w:numFmt w:val="bullet"/>
      <w:lvlText w:val=""/>
      <w:lvlJc w:val="left"/>
      <w:pPr>
        <w:ind w:left="1080" w:hanging="360"/>
      </w:pPr>
      <w:rPr>
        <w:rFonts w:ascii="Symbol" w:hAnsi="Symbol" w:hint="default"/>
      </w:rPr>
    </w:lvl>
    <w:lvl w:ilvl="1" w:tplc="04190003">
      <w:start w:val="1"/>
      <w:numFmt w:val="bullet"/>
      <w:lvlText w:val="o"/>
      <w:lvlJc w:val="left"/>
      <w:pPr>
        <w:ind w:left="2145" w:hanging="705"/>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4">
    <w:nsid w:val="293A43D7"/>
    <w:multiLevelType w:val="hybridMultilevel"/>
    <w:tmpl w:val="99166198"/>
    <w:lvl w:ilvl="0" w:tplc="7E88B55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85">
    <w:nsid w:val="29573498"/>
    <w:multiLevelType w:val="hybridMultilevel"/>
    <w:tmpl w:val="BA00075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6">
    <w:nsid w:val="29612C68"/>
    <w:multiLevelType w:val="hybridMultilevel"/>
    <w:tmpl w:val="7EF878B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7">
    <w:nsid w:val="29E8653F"/>
    <w:multiLevelType w:val="hybridMultilevel"/>
    <w:tmpl w:val="E1DE90E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8">
    <w:nsid w:val="2AAA021C"/>
    <w:multiLevelType w:val="hybridMultilevel"/>
    <w:tmpl w:val="46884DD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9">
    <w:nsid w:val="2AC74A56"/>
    <w:multiLevelType w:val="hybridMultilevel"/>
    <w:tmpl w:val="3546235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0">
    <w:nsid w:val="2ADB3EDA"/>
    <w:multiLevelType w:val="hybridMultilevel"/>
    <w:tmpl w:val="E1E21FB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1">
    <w:nsid w:val="2B4F3C18"/>
    <w:multiLevelType w:val="hybridMultilevel"/>
    <w:tmpl w:val="3084B090"/>
    <w:lvl w:ilvl="0" w:tplc="7E88B5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2B7732EF"/>
    <w:multiLevelType w:val="hybridMultilevel"/>
    <w:tmpl w:val="61EAD94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3">
    <w:nsid w:val="2C527883"/>
    <w:multiLevelType w:val="hybridMultilevel"/>
    <w:tmpl w:val="28B627D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4">
    <w:nsid w:val="2C7A08DC"/>
    <w:multiLevelType w:val="hybridMultilevel"/>
    <w:tmpl w:val="0B2CF0A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5">
    <w:nsid w:val="2DEF6CB3"/>
    <w:multiLevelType w:val="hybridMultilevel"/>
    <w:tmpl w:val="9DBE097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6">
    <w:nsid w:val="2FEF2AB8"/>
    <w:multiLevelType w:val="hybridMultilevel"/>
    <w:tmpl w:val="40A68EF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7">
    <w:nsid w:val="30212FB2"/>
    <w:multiLevelType w:val="hybridMultilevel"/>
    <w:tmpl w:val="F2D806A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8">
    <w:nsid w:val="30974140"/>
    <w:multiLevelType w:val="hybridMultilevel"/>
    <w:tmpl w:val="A15A6ECE"/>
    <w:lvl w:ilvl="0" w:tplc="53F65C72">
      <w:start w:val="1"/>
      <w:numFmt w:val="bullet"/>
      <w:pStyle w:val="1"/>
      <w:lvlText w:val=""/>
      <w:lvlJc w:val="left"/>
      <w:pPr>
        <w:tabs>
          <w:tab w:val="num" w:pos="720"/>
        </w:tabs>
        <w:ind w:left="720" w:hanging="360"/>
      </w:pPr>
      <w:rPr>
        <w:rFonts w:ascii="Wingdings" w:hAnsi="Wingdings" w:hint="default"/>
      </w:rPr>
    </w:lvl>
    <w:lvl w:ilvl="1" w:tplc="F9DE6DC2" w:tentative="1">
      <w:start w:val="1"/>
      <w:numFmt w:val="bullet"/>
      <w:lvlText w:val="o"/>
      <w:lvlJc w:val="left"/>
      <w:pPr>
        <w:tabs>
          <w:tab w:val="num" w:pos="1440"/>
        </w:tabs>
        <w:ind w:left="1440" w:hanging="360"/>
      </w:pPr>
      <w:rPr>
        <w:rFonts w:ascii="Courier New" w:hAnsi="Courier New" w:cs="Courier New" w:hint="default"/>
      </w:rPr>
    </w:lvl>
    <w:lvl w:ilvl="2" w:tplc="0AB6269C" w:tentative="1">
      <w:start w:val="1"/>
      <w:numFmt w:val="bullet"/>
      <w:lvlText w:val=""/>
      <w:lvlJc w:val="left"/>
      <w:pPr>
        <w:tabs>
          <w:tab w:val="num" w:pos="2160"/>
        </w:tabs>
        <w:ind w:left="2160" w:hanging="360"/>
      </w:pPr>
      <w:rPr>
        <w:rFonts w:ascii="Wingdings" w:hAnsi="Wingdings" w:hint="default"/>
      </w:rPr>
    </w:lvl>
    <w:lvl w:ilvl="3" w:tplc="070C9AE0" w:tentative="1">
      <w:start w:val="1"/>
      <w:numFmt w:val="bullet"/>
      <w:lvlText w:val=""/>
      <w:lvlJc w:val="left"/>
      <w:pPr>
        <w:tabs>
          <w:tab w:val="num" w:pos="2880"/>
        </w:tabs>
        <w:ind w:left="2880" w:hanging="360"/>
      </w:pPr>
      <w:rPr>
        <w:rFonts w:ascii="Symbol" w:hAnsi="Symbol" w:hint="default"/>
      </w:rPr>
    </w:lvl>
    <w:lvl w:ilvl="4" w:tplc="4C92FC46" w:tentative="1">
      <w:start w:val="1"/>
      <w:numFmt w:val="bullet"/>
      <w:lvlText w:val="o"/>
      <w:lvlJc w:val="left"/>
      <w:pPr>
        <w:tabs>
          <w:tab w:val="num" w:pos="3600"/>
        </w:tabs>
        <w:ind w:left="3600" w:hanging="360"/>
      </w:pPr>
      <w:rPr>
        <w:rFonts w:ascii="Courier New" w:hAnsi="Courier New" w:cs="Courier New" w:hint="default"/>
      </w:rPr>
    </w:lvl>
    <w:lvl w:ilvl="5" w:tplc="D6D4429A" w:tentative="1">
      <w:start w:val="1"/>
      <w:numFmt w:val="bullet"/>
      <w:lvlText w:val=""/>
      <w:lvlJc w:val="left"/>
      <w:pPr>
        <w:tabs>
          <w:tab w:val="num" w:pos="4320"/>
        </w:tabs>
        <w:ind w:left="4320" w:hanging="360"/>
      </w:pPr>
      <w:rPr>
        <w:rFonts w:ascii="Wingdings" w:hAnsi="Wingdings" w:hint="default"/>
      </w:rPr>
    </w:lvl>
    <w:lvl w:ilvl="6" w:tplc="75884D02" w:tentative="1">
      <w:start w:val="1"/>
      <w:numFmt w:val="bullet"/>
      <w:lvlText w:val=""/>
      <w:lvlJc w:val="left"/>
      <w:pPr>
        <w:tabs>
          <w:tab w:val="num" w:pos="5040"/>
        </w:tabs>
        <w:ind w:left="5040" w:hanging="360"/>
      </w:pPr>
      <w:rPr>
        <w:rFonts w:ascii="Symbol" w:hAnsi="Symbol" w:hint="default"/>
      </w:rPr>
    </w:lvl>
    <w:lvl w:ilvl="7" w:tplc="B3A2D408" w:tentative="1">
      <w:start w:val="1"/>
      <w:numFmt w:val="bullet"/>
      <w:lvlText w:val="o"/>
      <w:lvlJc w:val="left"/>
      <w:pPr>
        <w:tabs>
          <w:tab w:val="num" w:pos="5760"/>
        </w:tabs>
        <w:ind w:left="5760" w:hanging="360"/>
      </w:pPr>
      <w:rPr>
        <w:rFonts w:ascii="Courier New" w:hAnsi="Courier New" w:cs="Courier New" w:hint="default"/>
      </w:rPr>
    </w:lvl>
    <w:lvl w:ilvl="8" w:tplc="E222E71A" w:tentative="1">
      <w:start w:val="1"/>
      <w:numFmt w:val="bullet"/>
      <w:lvlText w:val=""/>
      <w:lvlJc w:val="left"/>
      <w:pPr>
        <w:tabs>
          <w:tab w:val="num" w:pos="6480"/>
        </w:tabs>
        <w:ind w:left="6480" w:hanging="360"/>
      </w:pPr>
      <w:rPr>
        <w:rFonts w:ascii="Wingdings" w:hAnsi="Wingdings" w:hint="default"/>
      </w:rPr>
    </w:lvl>
  </w:abstractNum>
  <w:abstractNum w:abstractNumId="99">
    <w:nsid w:val="309B5419"/>
    <w:multiLevelType w:val="hybridMultilevel"/>
    <w:tmpl w:val="14A442F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0">
    <w:nsid w:val="309C7C7D"/>
    <w:multiLevelType w:val="multilevel"/>
    <w:tmpl w:val="D4AC5E20"/>
    <w:lvl w:ilvl="0">
      <w:start w:val="7"/>
      <w:numFmt w:val="decimal"/>
      <w:suff w:val="space"/>
      <w:lvlText w:val="%1"/>
      <w:lvlJc w:val="left"/>
      <w:pPr>
        <w:ind w:left="360" w:hanging="360"/>
      </w:pPr>
      <w:rPr>
        <w:rFonts w:hint="default"/>
        <w:b/>
        <w:sz w:val="24"/>
        <w:szCs w:val="24"/>
      </w:rPr>
    </w:lvl>
    <w:lvl w:ilvl="1">
      <w:start w:val="1"/>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ascii="Times New Roman" w:hAnsi="Times New Roman" w:cs="Times New Roman"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31844CF0"/>
    <w:multiLevelType w:val="hybridMultilevel"/>
    <w:tmpl w:val="ADB6CF0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2">
    <w:nsid w:val="32D272C7"/>
    <w:multiLevelType w:val="hybridMultilevel"/>
    <w:tmpl w:val="0CB6EBEA"/>
    <w:lvl w:ilvl="0" w:tplc="7E88B558">
      <w:start w:val="1"/>
      <w:numFmt w:val="bullet"/>
      <w:lvlText w:val=""/>
      <w:lvlJc w:val="left"/>
      <w:pPr>
        <w:ind w:left="1080" w:hanging="360"/>
      </w:pPr>
      <w:rPr>
        <w:rFonts w:ascii="Symbol" w:hAnsi="Symbol" w:hint="default"/>
      </w:rPr>
    </w:lvl>
    <w:lvl w:ilvl="1" w:tplc="7E88B558">
      <w:start w:val="1"/>
      <w:numFmt w:val="bullet"/>
      <w:lvlText w:val=""/>
      <w:lvlJc w:val="left"/>
      <w:pPr>
        <w:ind w:left="2145" w:hanging="705"/>
      </w:pPr>
      <w:rPr>
        <w:rFonts w:ascii="Symbol" w:hAnsi="Symbo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3">
    <w:nsid w:val="33854297"/>
    <w:multiLevelType w:val="hybridMultilevel"/>
    <w:tmpl w:val="B0B467B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4">
    <w:nsid w:val="33877F93"/>
    <w:multiLevelType w:val="hybridMultilevel"/>
    <w:tmpl w:val="D7EE79B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5">
    <w:nsid w:val="339D5EE5"/>
    <w:multiLevelType w:val="hybridMultilevel"/>
    <w:tmpl w:val="6FE8A04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6">
    <w:nsid w:val="33FD3290"/>
    <w:multiLevelType w:val="hybridMultilevel"/>
    <w:tmpl w:val="199A69A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7">
    <w:nsid w:val="34345A6B"/>
    <w:multiLevelType w:val="hybridMultilevel"/>
    <w:tmpl w:val="09067F7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8">
    <w:nsid w:val="346A05D3"/>
    <w:multiLevelType w:val="hybridMultilevel"/>
    <w:tmpl w:val="63AAE1C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9">
    <w:nsid w:val="34A307C5"/>
    <w:multiLevelType w:val="hybridMultilevel"/>
    <w:tmpl w:val="6B90035C"/>
    <w:lvl w:ilvl="0" w:tplc="7E88B55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10">
    <w:nsid w:val="34EE4C2E"/>
    <w:multiLevelType w:val="hybridMultilevel"/>
    <w:tmpl w:val="991E852E"/>
    <w:lvl w:ilvl="0" w:tplc="7E88B5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370158B1"/>
    <w:multiLevelType w:val="hybridMultilevel"/>
    <w:tmpl w:val="A8D0BE1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2">
    <w:nsid w:val="37200E7D"/>
    <w:multiLevelType w:val="hybridMultilevel"/>
    <w:tmpl w:val="105AB28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3">
    <w:nsid w:val="374048E7"/>
    <w:multiLevelType w:val="hybridMultilevel"/>
    <w:tmpl w:val="1098DD7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4">
    <w:nsid w:val="37F60BD1"/>
    <w:multiLevelType w:val="hybridMultilevel"/>
    <w:tmpl w:val="15FE2C7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5">
    <w:nsid w:val="380B49D6"/>
    <w:multiLevelType w:val="hybridMultilevel"/>
    <w:tmpl w:val="950EDEE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6">
    <w:nsid w:val="382D4EB7"/>
    <w:multiLevelType w:val="hybridMultilevel"/>
    <w:tmpl w:val="268AD6B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7">
    <w:nsid w:val="38E31C3E"/>
    <w:multiLevelType w:val="hybridMultilevel"/>
    <w:tmpl w:val="48D46C8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8">
    <w:nsid w:val="38FF47C5"/>
    <w:multiLevelType w:val="hybridMultilevel"/>
    <w:tmpl w:val="05C6B6F0"/>
    <w:lvl w:ilvl="0" w:tplc="7E88B5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nsid w:val="39524DEF"/>
    <w:multiLevelType w:val="hybridMultilevel"/>
    <w:tmpl w:val="13867B0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0">
    <w:nsid w:val="396236E6"/>
    <w:multiLevelType w:val="hybridMultilevel"/>
    <w:tmpl w:val="A97EBEDA"/>
    <w:lvl w:ilvl="0" w:tplc="7E88B5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nsid w:val="399E1D2F"/>
    <w:multiLevelType w:val="hybridMultilevel"/>
    <w:tmpl w:val="77E0530E"/>
    <w:lvl w:ilvl="0" w:tplc="4184FAAE">
      <w:start w:val="1"/>
      <w:numFmt w:val="bullet"/>
      <w:pStyle w:val="10"/>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2">
    <w:nsid w:val="39F5390B"/>
    <w:multiLevelType w:val="hybridMultilevel"/>
    <w:tmpl w:val="18D2B68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3">
    <w:nsid w:val="3A686346"/>
    <w:multiLevelType w:val="hybridMultilevel"/>
    <w:tmpl w:val="A04C27F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4">
    <w:nsid w:val="3B0E596C"/>
    <w:multiLevelType w:val="hybridMultilevel"/>
    <w:tmpl w:val="BF7472A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5">
    <w:nsid w:val="3BC241FD"/>
    <w:multiLevelType w:val="hybridMultilevel"/>
    <w:tmpl w:val="6B94A6A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6">
    <w:nsid w:val="3E4D504A"/>
    <w:multiLevelType w:val="hybridMultilevel"/>
    <w:tmpl w:val="E4FE751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7">
    <w:nsid w:val="3EE52177"/>
    <w:multiLevelType w:val="hybridMultilevel"/>
    <w:tmpl w:val="8460CAB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8">
    <w:nsid w:val="3F42002F"/>
    <w:multiLevelType w:val="hybridMultilevel"/>
    <w:tmpl w:val="850A2F2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9">
    <w:nsid w:val="402D3244"/>
    <w:multiLevelType w:val="hybridMultilevel"/>
    <w:tmpl w:val="45D2FA7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0">
    <w:nsid w:val="40610CE3"/>
    <w:multiLevelType w:val="hybridMultilevel"/>
    <w:tmpl w:val="3514BF1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1">
    <w:nsid w:val="40C221C8"/>
    <w:multiLevelType w:val="hybridMultilevel"/>
    <w:tmpl w:val="415026EC"/>
    <w:lvl w:ilvl="0" w:tplc="7E88B5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nsid w:val="40CA546E"/>
    <w:multiLevelType w:val="hybridMultilevel"/>
    <w:tmpl w:val="6EEE353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3">
    <w:nsid w:val="40E9757A"/>
    <w:multiLevelType w:val="hybridMultilevel"/>
    <w:tmpl w:val="12B8623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4">
    <w:nsid w:val="4107719C"/>
    <w:multiLevelType w:val="hybridMultilevel"/>
    <w:tmpl w:val="80965FFA"/>
    <w:lvl w:ilvl="0" w:tplc="7E88B5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nsid w:val="413C6497"/>
    <w:multiLevelType w:val="hybridMultilevel"/>
    <w:tmpl w:val="84867F0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6">
    <w:nsid w:val="42130FB6"/>
    <w:multiLevelType w:val="hybridMultilevel"/>
    <w:tmpl w:val="D046872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7">
    <w:nsid w:val="431C49DE"/>
    <w:multiLevelType w:val="hybridMultilevel"/>
    <w:tmpl w:val="F9BE792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8">
    <w:nsid w:val="43E91621"/>
    <w:multiLevelType w:val="multilevel"/>
    <w:tmpl w:val="E8B02CF0"/>
    <w:lvl w:ilvl="0">
      <w:start w:val="1"/>
      <w:numFmt w:val="decimal"/>
      <w:lvlText w:val="%1."/>
      <w:lvlJc w:val="left"/>
      <w:pPr>
        <w:tabs>
          <w:tab w:val="num" w:pos="600"/>
        </w:tabs>
        <w:ind w:left="600" w:hanging="600"/>
      </w:pPr>
      <w:rPr>
        <w:rFonts w:hint="default"/>
      </w:rPr>
    </w:lvl>
    <w:lvl w:ilvl="1">
      <w:start w:val="2"/>
      <w:numFmt w:val="decimal"/>
      <w:pStyle w:val="20"/>
      <w:lvlText w:val="%1.%2."/>
      <w:lvlJc w:val="left"/>
      <w:pPr>
        <w:tabs>
          <w:tab w:val="num" w:pos="1230"/>
        </w:tabs>
        <w:ind w:left="1230" w:hanging="720"/>
      </w:pPr>
      <w:rPr>
        <w:rFonts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610"/>
        </w:tabs>
        <w:ind w:left="261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990"/>
        </w:tabs>
        <w:ind w:left="3990" w:hanging="1440"/>
      </w:pPr>
      <w:rPr>
        <w:rFonts w:hint="default"/>
      </w:rPr>
    </w:lvl>
    <w:lvl w:ilvl="6">
      <w:start w:val="1"/>
      <w:numFmt w:val="decimal"/>
      <w:lvlText w:val="%1.%2.%3.%4.%5.%6.%7."/>
      <w:lvlJc w:val="left"/>
      <w:pPr>
        <w:tabs>
          <w:tab w:val="num" w:pos="4500"/>
        </w:tabs>
        <w:ind w:left="4500" w:hanging="1440"/>
      </w:pPr>
      <w:rPr>
        <w:rFonts w:hint="default"/>
      </w:rPr>
    </w:lvl>
    <w:lvl w:ilvl="7">
      <w:start w:val="1"/>
      <w:numFmt w:val="decimal"/>
      <w:lvlText w:val="%1.%2.%3.%4.%5.%6.%7.%8."/>
      <w:lvlJc w:val="left"/>
      <w:pPr>
        <w:tabs>
          <w:tab w:val="num" w:pos="5370"/>
        </w:tabs>
        <w:ind w:left="5370" w:hanging="1800"/>
      </w:pPr>
      <w:rPr>
        <w:rFonts w:hint="default"/>
      </w:rPr>
    </w:lvl>
    <w:lvl w:ilvl="8">
      <w:start w:val="1"/>
      <w:numFmt w:val="decimal"/>
      <w:lvlText w:val="%1.%2.%3.%4.%5.%6.%7.%8.%9."/>
      <w:lvlJc w:val="left"/>
      <w:pPr>
        <w:tabs>
          <w:tab w:val="num" w:pos="6240"/>
        </w:tabs>
        <w:ind w:left="6240" w:hanging="2160"/>
      </w:pPr>
      <w:rPr>
        <w:rFonts w:hint="default"/>
      </w:rPr>
    </w:lvl>
  </w:abstractNum>
  <w:abstractNum w:abstractNumId="139">
    <w:nsid w:val="44104C9A"/>
    <w:multiLevelType w:val="hybridMultilevel"/>
    <w:tmpl w:val="D6F03A2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0">
    <w:nsid w:val="44470806"/>
    <w:multiLevelType w:val="hybridMultilevel"/>
    <w:tmpl w:val="FC085B1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1">
    <w:nsid w:val="44FF2F22"/>
    <w:multiLevelType w:val="hybridMultilevel"/>
    <w:tmpl w:val="DBD29F3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2">
    <w:nsid w:val="45866C6B"/>
    <w:multiLevelType w:val="hybridMultilevel"/>
    <w:tmpl w:val="4630ED3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3">
    <w:nsid w:val="45C84D85"/>
    <w:multiLevelType w:val="hybridMultilevel"/>
    <w:tmpl w:val="4D90F54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4">
    <w:nsid w:val="45CB3194"/>
    <w:multiLevelType w:val="hybridMultilevel"/>
    <w:tmpl w:val="78A4965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5">
    <w:nsid w:val="466D13C2"/>
    <w:multiLevelType w:val="hybridMultilevel"/>
    <w:tmpl w:val="3502D40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6">
    <w:nsid w:val="46876922"/>
    <w:multiLevelType w:val="hybridMultilevel"/>
    <w:tmpl w:val="04A23AF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7">
    <w:nsid w:val="46932E29"/>
    <w:multiLevelType w:val="hybridMultilevel"/>
    <w:tmpl w:val="10FC000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8">
    <w:nsid w:val="46A4471A"/>
    <w:multiLevelType w:val="hybridMultilevel"/>
    <w:tmpl w:val="0D0025A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9">
    <w:nsid w:val="46AD0E85"/>
    <w:multiLevelType w:val="hybridMultilevel"/>
    <w:tmpl w:val="5A30437C"/>
    <w:lvl w:ilvl="0" w:tplc="7E88B5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nsid w:val="492026C2"/>
    <w:multiLevelType w:val="hybridMultilevel"/>
    <w:tmpl w:val="3D9870E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1">
    <w:nsid w:val="49D24DAC"/>
    <w:multiLevelType w:val="hybridMultilevel"/>
    <w:tmpl w:val="0EAC3F5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2">
    <w:nsid w:val="49F75890"/>
    <w:multiLevelType w:val="hybridMultilevel"/>
    <w:tmpl w:val="880CB16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3">
    <w:nsid w:val="4A6F4385"/>
    <w:multiLevelType w:val="hybridMultilevel"/>
    <w:tmpl w:val="1CFAF7D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4">
    <w:nsid w:val="4A782FA8"/>
    <w:multiLevelType w:val="hybridMultilevel"/>
    <w:tmpl w:val="FFD065A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5">
    <w:nsid w:val="4AF72A30"/>
    <w:multiLevelType w:val="hybridMultilevel"/>
    <w:tmpl w:val="4DEEF35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6">
    <w:nsid w:val="4C017DFB"/>
    <w:multiLevelType w:val="hybridMultilevel"/>
    <w:tmpl w:val="8E0AAEA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7">
    <w:nsid w:val="4C2900EF"/>
    <w:multiLevelType w:val="hybridMultilevel"/>
    <w:tmpl w:val="FACCE6E6"/>
    <w:lvl w:ilvl="0" w:tplc="7E88B5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8">
    <w:nsid w:val="4E1E0984"/>
    <w:multiLevelType w:val="hybridMultilevel"/>
    <w:tmpl w:val="9280DFF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9">
    <w:nsid w:val="4E281840"/>
    <w:multiLevelType w:val="hybridMultilevel"/>
    <w:tmpl w:val="027CC7C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0">
    <w:nsid w:val="4E863B14"/>
    <w:multiLevelType w:val="hybridMultilevel"/>
    <w:tmpl w:val="46464A6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1">
    <w:nsid w:val="4F38500C"/>
    <w:multiLevelType w:val="hybridMultilevel"/>
    <w:tmpl w:val="5AE2282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2">
    <w:nsid w:val="4FCC08D5"/>
    <w:multiLevelType w:val="hybridMultilevel"/>
    <w:tmpl w:val="1E16B18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3">
    <w:nsid w:val="50285D58"/>
    <w:multiLevelType w:val="hybridMultilevel"/>
    <w:tmpl w:val="6ED4293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4">
    <w:nsid w:val="50D11CA7"/>
    <w:multiLevelType w:val="hybridMultilevel"/>
    <w:tmpl w:val="DD92DF0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5">
    <w:nsid w:val="5123056D"/>
    <w:multiLevelType w:val="hybridMultilevel"/>
    <w:tmpl w:val="AC2C96F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6">
    <w:nsid w:val="51AF739C"/>
    <w:multiLevelType w:val="hybridMultilevel"/>
    <w:tmpl w:val="FE22F91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7">
    <w:nsid w:val="535E02F5"/>
    <w:multiLevelType w:val="hybridMultilevel"/>
    <w:tmpl w:val="35C66BF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8">
    <w:nsid w:val="541B52EE"/>
    <w:multiLevelType w:val="multilevel"/>
    <w:tmpl w:val="465465D0"/>
    <w:lvl w:ilvl="0">
      <w:start w:val="1"/>
      <w:numFmt w:val="decimal"/>
      <w:lvlText w:val="%1."/>
      <w:lvlJc w:val="left"/>
      <w:pPr>
        <w:tabs>
          <w:tab w:val="num" w:pos="720"/>
        </w:tabs>
        <w:ind w:left="720" w:hanging="720"/>
      </w:pPr>
      <w:rPr>
        <w:rFonts w:ascii="Arial" w:hAnsi="Arial" w:hint="default"/>
        <w:b/>
        <w:i w:val="0"/>
        <w:color w:val="auto"/>
        <w:sz w:val="28"/>
        <w:szCs w:val="28"/>
      </w:rPr>
    </w:lvl>
    <w:lvl w:ilvl="1">
      <w:start w:val="1"/>
      <w:numFmt w:val="decimal"/>
      <w:lvlText w:val="%1.%2."/>
      <w:lvlJc w:val="left"/>
      <w:pPr>
        <w:tabs>
          <w:tab w:val="num" w:pos="578"/>
        </w:tabs>
        <w:ind w:left="578" w:hanging="578"/>
      </w:pPr>
      <w:rPr>
        <w:rFonts w:ascii="Arial" w:hAnsi="Arial" w:hint="default"/>
        <w:b/>
        <w:i w:val="0"/>
        <w:sz w:val="24"/>
        <w:szCs w:val="24"/>
      </w:rPr>
    </w:lvl>
    <w:lvl w:ilvl="2">
      <w:start w:val="1"/>
      <w:numFmt w:val="decimal"/>
      <w:lvlText w:val="%1.%2.%3."/>
      <w:lvlJc w:val="left"/>
      <w:pPr>
        <w:tabs>
          <w:tab w:val="num" w:pos="0"/>
        </w:tabs>
        <w:ind w:left="720" w:hanging="720"/>
      </w:pPr>
      <w:rPr>
        <w:rFonts w:ascii="Arial" w:hAnsi="Arial" w:hint="default"/>
        <w:b/>
        <w:i/>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9">
    <w:nsid w:val="54811F70"/>
    <w:multiLevelType w:val="hybridMultilevel"/>
    <w:tmpl w:val="931E8F9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0">
    <w:nsid w:val="54AD4081"/>
    <w:multiLevelType w:val="hybridMultilevel"/>
    <w:tmpl w:val="B9DE04C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1">
    <w:nsid w:val="54D64DC9"/>
    <w:multiLevelType w:val="hybridMultilevel"/>
    <w:tmpl w:val="D10C456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2">
    <w:nsid w:val="55032710"/>
    <w:multiLevelType w:val="hybridMultilevel"/>
    <w:tmpl w:val="853E13F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3">
    <w:nsid w:val="55526FAB"/>
    <w:multiLevelType w:val="hybridMultilevel"/>
    <w:tmpl w:val="A9EE998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4">
    <w:nsid w:val="55706BCB"/>
    <w:multiLevelType w:val="hybridMultilevel"/>
    <w:tmpl w:val="2D48B28E"/>
    <w:lvl w:ilvl="0" w:tplc="7E88B5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5">
    <w:nsid w:val="55795840"/>
    <w:multiLevelType w:val="hybridMultilevel"/>
    <w:tmpl w:val="D4181838"/>
    <w:lvl w:ilvl="0" w:tplc="7E88B5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6">
    <w:nsid w:val="559578AF"/>
    <w:multiLevelType w:val="hybridMultilevel"/>
    <w:tmpl w:val="6C266DC4"/>
    <w:lvl w:ilvl="0" w:tplc="7E88B5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7">
    <w:nsid w:val="55D10AEB"/>
    <w:multiLevelType w:val="hybridMultilevel"/>
    <w:tmpl w:val="28908FE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8">
    <w:nsid w:val="55D640A9"/>
    <w:multiLevelType w:val="hybridMultilevel"/>
    <w:tmpl w:val="9F60B88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9">
    <w:nsid w:val="56181BE1"/>
    <w:multiLevelType w:val="hybridMultilevel"/>
    <w:tmpl w:val="5624234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0">
    <w:nsid w:val="562108F4"/>
    <w:multiLevelType w:val="hybridMultilevel"/>
    <w:tmpl w:val="DD9E92C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1">
    <w:nsid w:val="566F1C1A"/>
    <w:multiLevelType w:val="hybridMultilevel"/>
    <w:tmpl w:val="783E708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2">
    <w:nsid w:val="56A54578"/>
    <w:multiLevelType w:val="hybridMultilevel"/>
    <w:tmpl w:val="93C6A028"/>
    <w:lvl w:ilvl="0" w:tplc="7E88B5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3">
    <w:nsid w:val="56BC4453"/>
    <w:multiLevelType w:val="hybridMultilevel"/>
    <w:tmpl w:val="9922325E"/>
    <w:lvl w:ilvl="0" w:tplc="BBCE488E">
      <w:start w:val="1"/>
      <w:numFmt w:val="bullet"/>
      <w:pStyle w:val="a0"/>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4">
    <w:nsid w:val="56E71BB3"/>
    <w:multiLevelType w:val="hybridMultilevel"/>
    <w:tmpl w:val="BEEC05C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5">
    <w:nsid w:val="585E69B0"/>
    <w:multiLevelType w:val="hybridMultilevel"/>
    <w:tmpl w:val="9B38647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6">
    <w:nsid w:val="5A83221A"/>
    <w:multiLevelType w:val="hybridMultilevel"/>
    <w:tmpl w:val="D2824CC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7">
    <w:nsid w:val="5B1043D2"/>
    <w:multiLevelType w:val="hybridMultilevel"/>
    <w:tmpl w:val="1ED66F8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8">
    <w:nsid w:val="5C8D5CCE"/>
    <w:multiLevelType w:val="hybridMultilevel"/>
    <w:tmpl w:val="36B0896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9">
    <w:nsid w:val="5C9635E7"/>
    <w:multiLevelType w:val="hybridMultilevel"/>
    <w:tmpl w:val="3DBEF1EC"/>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0">
    <w:nsid w:val="5D357537"/>
    <w:multiLevelType w:val="hybridMultilevel"/>
    <w:tmpl w:val="2D625030"/>
    <w:lvl w:ilvl="0" w:tplc="7E88B5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1">
    <w:nsid w:val="5E203E87"/>
    <w:multiLevelType w:val="hybridMultilevel"/>
    <w:tmpl w:val="2606FCA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2">
    <w:nsid w:val="5E3729E3"/>
    <w:multiLevelType w:val="hybridMultilevel"/>
    <w:tmpl w:val="44D0457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3">
    <w:nsid w:val="5F284815"/>
    <w:multiLevelType w:val="hybridMultilevel"/>
    <w:tmpl w:val="483EFF4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4">
    <w:nsid w:val="5F5D4B1B"/>
    <w:multiLevelType w:val="hybridMultilevel"/>
    <w:tmpl w:val="126ACBB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5">
    <w:nsid w:val="605B5A8B"/>
    <w:multiLevelType w:val="hybridMultilevel"/>
    <w:tmpl w:val="B3EC0A2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6">
    <w:nsid w:val="61861C8B"/>
    <w:multiLevelType w:val="hybridMultilevel"/>
    <w:tmpl w:val="673E3FC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7">
    <w:nsid w:val="61FE2787"/>
    <w:multiLevelType w:val="hybridMultilevel"/>
    <w:tmpl w:val="438E112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8">
    <w:nsid w:val="624241BC"/>
    <w:multiLevelType w:val="hybridMultilevel"/>
    <w:tmpl w:val="25163AFE"/>
    <w:lvl w:ilvl="0" w:tplc="7E88B5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9">
    <w:nsid w:val="62EF469C"/>
    <w:multiLevelType w:val="hybridMultilevel"/>
    <w:tmpl w:val="1780FA1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0">
    <w:nsid w:val="63115181"/>
    <w:multiLevelType w:val="hybridMultilevel"/>
    <w:tmpl w:val="F1C805A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1">
    <w:nsid w:val="631323FD"/>
    <w:multiLevelType w:val="hybridMultilevel"/>
    <w:tmpl w:val="C35E85A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2">
    <w:nsid w:val="63447F88"/>
    <w:multiLevelType w:val="hybridMultilevel"/>
    <w:tmpl w:val="A72CBCB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3">
    <w:nsid w:val="63F217C6"/>
    <w:multiLevelType w:val="hybridMultilevel"/>
    <w:tmpl w:val="68B6663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4">
    <w:nsid w:val="640024E1"/>
    <w:multiLevelType w:val="hybridMultilevel"/>
    <w:tmpl w:val="19F8A94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5">
    <w:nsid w:val="64573750"/>
    <w:multiLevelType w:val="hybridMultilevel"/>
    <w:tmpl w:val="63261A8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6">
    <w:nsid w:val="64C36883"/>
    <w:multiLevelType w:val="hybridMultilevel"/>
    <w:tmpl w:val="688AF57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7">
    <w:nsid w:val="6531585D"/>
    <w:multiLevelType w:val="hybridMultilevel"/>
    <w:tmpl w:val="48147F0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8">
    <w:nsid w:val="667313C1"/>
    <w:multiLevelType w:val="hybridMultilevel"/>
    <w:tmpl w:val="073CD34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9">
    <w:nsid w:val="673A7996"/>
    <w:multiLevelType w:val="hybridMultilevel"/>
    <w:tmpl w:val="A2146FB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0">
    <w:nsid w:val="682B002B"/>
    <w:multiLevelType w:val="hybridMultilevel"/>
    <w:tmpl w:val="2104F18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1">
    <w:nsid w:val="682B780E"/>
    <w:multiLevelType w:val="hybridMultilevel"/>
    <w:tmpl w:val="01CAF8F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2">
    <w:nsid w:val="682D4F00"/>
    <w:multiLevelType w:val="hybridMultilevel"/>
    <w:tmpl w:val="15E8DCD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3">
    <w:nsid w:val="688F1445"/>
    <w:multiLevelType w:val="hybridMultilevel"/>
    <w:tmpl w:val="AA46E6D2"/>
    <w:lvl w:ilvl="0" w:tplc="7E88B55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14">
    <w:nsid w:val="68A70C46"/>
    <w:multiLevelType w:val="hybridMultilevel"/>
    <w:tmpl w:val="FDBE1DA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5">
    <w:nsid w:val="69B75F99"/>
    <w:multiLevelType w:val="hybridMultilevel"/>
    <w:tmpl w:val="66C4D43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6">
    <w:nsid w:val="69BE6B62"/>
    <w:multiLevelType w:val="hybridMultilevel"/>
    <w:tmpl w:val="9126FEB6"/>
    <w:lvl w:ilvl="0" w:tplc="7E88B558">
      <w:start w:val="1"/>
      <w:numFmt w:val="bullet"/>
      <w:lvlText w:val=""/>
      <w:lvlJc w:val="left"/>
      <w:pPr>
        <w:ind w:left="1080" w:hanging="360"/>
      </w:pPr>
      <w:rPr>
        <w:rFonts w:ascii="Symbol" w:hAnsi="Symbol" w:hint="default"/>
      </w:rPr>
    </w:lvl>
    <w:lvl w:ilvl="1" w:tplc="2084C17E">
      <w:numFmt w:val="bullet"/>
      <w:lvlText w:val="•"/>
      <w:lvlJc w:val="left"/>
      <w:pPr>
        <w:ind w:left="2145" w:hanging="705"/>
      </w:pPr>
      <w:rPr>
        <w:rFonts w:ascii="Times New Roman" w:eastAsia="Times New Roman" w:hAnsi="Times New Roman" w:cs="Times New Roman"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7">
    <w:nsid w:val="6AA469CB"/>
    <w:multiLevelType w:val="hybridMultilevel"/>
    <w:tmpl w:val="C5967ED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8">
    <w:nsid w:val="6B3A61CE"/>
    <w:multiLevelType w:val="hybridMultilevel"/>
    <w:tmpl w:val="D9DC574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9">
    <w:nsid w:val="6B444D2D"/>
    <w:multiLevelType w:val="hybridMultilevel"/>
    <w:tmpl w:val="E7100F3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0">
    <w:nsid w:val="6B777A40"/>
    <w:multiLevelType w:val="hybridMultilevel"/>
    <w:tmpl w:val="6E18253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1">
    <w:nsid w:val="6C94384B"/>
    <w:multiLevelType w:val="hybridMultilevel"/>
    <w:tmpl w:val="8C74AAB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2">
    <w:nsid w:val="6D517A85"/>
    <w:multiLevelType w:val="hybridMultilevel"/>
    <w:tmpl w:val="221865B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3">
    <w:nsid w:val="6EF33628"/>
    <w:multiLevelType w:val="hybridMultilevel"/>
    <w:tmpl w:val="9ABC8F5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4">
    <w:nsid w:val="701F1DF1"/>
    <w:multiLevelType w:val="hybridMultilevel"/>
    <w:tmpl w:val="A01E3D7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5">
    <w:nsid w:val="70651ED6"/>
    <w:multiLevelType w:val="hybridMultilevel"/>
    <w:tmpl w:val="8262603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6">
    <w:nsid w:val="72045FCF"/>
    <w:multiLevelType w:val="hybridMultilevel"/>
    <w:tmpl w:val="9A5EAA8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7">
    <w:nsid w:val="72101DF7"/>
    <w:multiLevelType w:val="hybridMultilevel"/>
    <w:tmpl w:val="A106075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8">
    <w:nsid w:val="72130135"/>
    <w:multiLevelType w:val="hybridMultilevel"/>
    <w:tmpl w:val="0BC00BB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9">
    <w:nsid w:val="722F4F9D"/>
    <w:multiLevelType w:val="multilevel"/>
    <w:tmpl w:val="40BCFB5C"/>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pStyle w:val="3"/>
      <w:lvlText w:val="%1.%2.%3"/>
      <w:lvlJc w:val="left"/>
      <w:pPr>
        <w:ind w:left="1080" w:hanging="36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30">
    <w:nsid w:val="728F36C9"/>
    <w:multiLevelType w:val="hybridMultilevel"/>
    <w:tmpl w:val="EDC06D7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1">
    <w:nsid w:val="72A74394"/>
    <w:multiLevelType w:val="hybridMultilevel"/>
    <w:tmpl w:val="721AD1DA"/>
    <w:lvl w:ilvl="0" w:tplc="7E88B558">
      <w:start w:val="1"/>
      <w:numFmt w:val="bullet"/>
      <w:lvlText w:val=""/>
      <w:lvlJc w:val="left"/>
      <w:pPr>
        <w:ind w:left="720" w:hanging="360"/>
      </w:pPr>
      <w:rPr>
        <w:rFonts w:ascii="Symbol" w:hAnsi="Symbol" w:hint="default"/>
      </w:rPr>
    </w:lvl>
    <w:lvl w:ilvl="1" w:tplc="7E88B5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2">
    <w:nsid w:val="72B6130C"/>
    <w:multiLevelType w:val="hybridMultilevel"/>
    <w:tmpl w:val="DB42F91E"/>
    <w:lvl w:ilvl="0" w:tplc="7E88B5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3">
    <w:nsid w:val="72C83C1B"/>
    <w:multiLevelType w:val="hybridMultilevel"/>
    <w:tmpl w:val="2C66CF7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4">
    <w:nsid w:val="73EA15EC"/>
    <w:multiLevelType w:val="hybridMultilevel"/>
    <w:tmpl w:val="7EC8578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5">
    <w:nsid w:val="741946B1"/>
    <w:multiLevelType w:val="hybridMultilevel"/>
    <w:tmpl w:val="6DAE402C"/>
    <w:lvl w:ilvl="0" w:tplc="7E88B5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6">
    <w:nsid w:val="74302DFA"/>
    <w:multiLevelType w:val="hybridMultilevel"/>
    <w:tmpl w:val="F33AC26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7">
    <w:nsid w:val="74901C8B"/>
    <w:multiLevelType w:val="hybridMultilevel"/>
    <w:tmpl w:val="48766732"/>
    <w:lvl w:ilvl="0" w:tplc="04190003">
      <w:start w:val="1"/>
      <w:numFmt w:val="bullet"/>
      <w:lvlText w:val="o"/>
      <w:lvlJc w:val="left"/>
      <w:pPr>
        <w:ind w:left="1037" w:hanging="360"/>
      </w:pPr>
      <w:rPr>
        <w:rFonts w:ascii="Courier New" w:hAnsi="Courier New" w:cs="Courier New"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38">
    <w:nsid w:val="75A33100"/>
    <w:multiLevelType w:val="hybridMultilevel"/>
    <w:tmpl w:val="3350D1B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9">
    <w:nsid w:val="75AE771A"/>
    <w:multiLevelType w:val="hybridMultilevel"/>
    <w:tmpl w:val="08C004C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0">
    <w:nsid w:val="762C592D"/>
    <w:multiLevelType w:val="hybridMultilevel"/>
    <w:tmpl w:val="DD58F53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1">
    <w:nsid w:val="76E0399E"/>
    <w:multiLevelType w:val="hybridMultilevel"/>
    <w:tmpl w:val="5B3A51F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2">
    <w:nsid w:val="78576CBF"/>
    <w:multiLevelType w:val="hybridMultilevel"/>
    <w:tmpl w:val="6AEA1002"/>
    <w:lvl w:ilvl="0" w:tplc="7E88B5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3">
    <w:nsid w:val="78757302"/>
    <w:multiLevelType w:val="hybridMultilevel"/>
    <w:tmpl w:val="EE76CDE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4">
    <w:nsid w:val="797266A5"/>
    <w:multiLevelType w:val="hybridMultilevel"/>
    <w:tmpl w:val="059C78F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5">
    <w:nsid w:val="7A100C58"/>
    <w:multiLevelType w:val="hybridMultilevel"/>
    <w:tmpl w:val="73CCBE9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6">
    <w:nsid w:val="7A1D7ABA"/>
    <w:multiLevelType w:val="hybridMultilevel"/>
    <w:tmpl w:val="FE245FFE"/>
    <w:lvl w:ilvl="0" w:tplc="7E88B5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7">
    <w:nsid w:val="7A293EE3"/>
    <w:multiLevelType w:val="hybridMultilevel"/>
    <w:tmpl w:val="AA80912E"/>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8">
    <w:nsid w:val="7A6245B0"/>
    <w:multiLevelType w:val="hybridMultilevel"/>
    <w:tmpl w:val="8A3A795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9">
    <w:nsid w:val="7A636B72"/>
    <w:multiLevelType w:val="hybridMultilevel"/>
    <w:tmpl w:val="7B28230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0">
    <w:nsid w:val="7A655AA9"/>
    <w:multiLevelType w:val="hybridMultilevel"/>
    <w:tmpl w:val="B596F038"/>
    <w:lvl w:ilvl="0" w:tplc="4AECA8E4">
      <w:start w:val="1"/>
      <w:numFmt w:val="decimal"/>
      <w:suff w:val="space"/>
      <w:lvlText w:val="%1"/>
      <w:lvlJc w:val="left"/>
      <w:pPr>
        <w:ind w:left="1287" w:hanging="360"/>
      </w:pPr>
      <w:rPr>
        <w:rFonts w:hint="default"/>
        <w:b/>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1">
    <w:nsid w:val="7AD806AF"/>
    <w:multiLevelType w:val="hybridMultilevel"/>
    <w:tmpl w:val="2F147812"/>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2">
    <w:nsid w:val="7B251F19"/>
    <w:multiLevelType w:val="hybridMultilevel"/>
    <w:tmpl w:val="76286F8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3">
    <w:nsid w:val="7B414E7B"/>
    <w:multiLevelType w:val="hybridMultilevel"/>
    <w:tmpl w:val="2520ACD0"/>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4">
    <w:nsid w:val="7B5A6C2D"/>
    <w:multiLevelType w:val="hybridMultilevel"/>
    <w:tmpl w:val="94248F9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5">
    <w:nsid w:val="7C6204E0"/>
    <w:multiLevelType w:val="hybridMultilevel"/>
    <w:tmpl w:val="67C8CC58"/>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6">
    <w:nsid w:val="7C7266D5"/>
    <w:multiLevelType w:val="hybridMultilevel"/>
    <w:tmpl w:val="92ECF0D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7">
    <w:nsid w:val="7C936E40"/>
    <w:multiLevelType w:val="hybridMultilevel"/>
    <w:tmpl w:val="AC547FC4"/>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8">
    <w:nsid w:val="7D5D1ECE"/>
    <w:multiLevelType w:val="hybridMultilevel"/>
    <w:tmpl w:val="D45A262A"/>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9">
    <w:nsid w:val="7E8D32FF"/>
    <w:multiLevelType w:val="hybridMultilevel"/>
    <w:tmpl w:val="5934951C"/>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0">
    <w:nsid w:val="7ED63112"/>
    <w:multiLevelType w:val="hybridMultilevel"/>
    <w:tmpl w:val="90604A4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1">
    <w:nsid w:val="7F5108B7"/>
    <w:multiLevelType w:val="hybridMultilevel"/>
    <w:tmpl w:val="FF4EEA76"/>
    <w:lvl w:ilvl="0" w:tplc="7E88B5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68"/>
  </w:num>
  <w:num w:numId="2">
    <w:abstractNumId w:val="98"/>
  </w:num>
  <w:num w:numId="3">
    <w:abstractNumId w:val="52"/>
  </w:num>
  <w:num w:numId="4">
    <w:abstractNumId w:val="121"/>
  </w:num>
  <w:num w:numId="5">
    <w:abstractNumId w:val="9"/>
  </w:num>
  <w:num w:numId="6">
    <w:abstractNumId w:val="30"/>
  </w:num>
  <w:num w:numId="7">
    <w:abstractNumId w:val="196"/>
  </w:num>
  <w:num w:numId="8">
    <w:abstractNumId w:val="141"/>
  </w:num>
  <w:num w:numId="9">
    <w:abstractNumId w:val="157"/>
  </w:num>
  <w:num w:numId="10">
    <w:abstractNumId w:val="91"/>
  </w:num>
  <w:num w:numId="11">
    <w:abstractNumId w:val="187"/>
  </w:num>
  <w:num w:numId="12">
    <w:abstractNumId w:val="0"/>
  </w:num>
  <w:num w:numId="13">
    <w:abstractNumId w:val="59"/>
  </w:num>
  <w:num w:numId="14">
    <w:abstractNumId w:val="235"/>
  </w:num>
  <w:num w:numId="15">
    <w:abstractNumId w:val="77"/>
  </w:num>
  <w:num w:numId="16">
    <w:abstractNumId w:val="110"/>
  </w:num>
  <w:num w:numId="17">
    <w:abstractNumId w:val="1"/>
  </w:num>
  <w:num w:numId="18">
    <w:abstractNumId w:val="158"/>
  </w:num>
  <w:num w:numId="19">
    <w:abstractNumId w:val="87"/>
  </w:num>
  <w:num w:numId="20">
    <w:abstractNumId w:val="225"/>
  </w:num>
  <w:num w:numId="21">
    <w:abstractNumId w:val="130"/>
  </w:num>
  <w:num w:numId="22">
    <w:abstractNumId w:val="39"/>
  </w:num>
  <w:num w:numId="23">
    <w:abstractNumId w:val="7"/>
  </w:num>
  <w:num w:numId="24">
    <w:abstractNumId w:val="181"/>
  </w:num>
  <w:num w:numId="25">
    <w:abstractNumId w:val="95"/>
  </w:num>
  <w:num w:numId="26">
    <w:abstractNumId w:val="2"/>
  </w:num>
  <w:num w:numId="27">
    <w:abstractNumId w:val="94"/>
  </w:num>
  <w:num w:numId="28">
    <w:abstractNumId w:val="115"/>
  </w:num>
  <w:num w:numId="29">
    <w:abstractNumId w:val="19"/>
  </w:num>
  <w:num w:numId="30">
    <w:abstractNumId w:val="211"/>
  </w:num>
  <w:num w:numId="31">
    <w:abstractNumId w:val="152"/>
  </w:num>
  <w:num w:numId="32">
    <w:abstractNumId w:val="252"/>
  </w:num>
  <w:num w:numId="33">
    <w:abstractNumId w:val="192"/>
  </w:num>
  <w:num w:numId="34">
    <w:abstractNumId w:val="214"/>
  </w:num>
  <w:num w:numId="35">
    <w:abstractNumId w:val="84"/>
  </w:num>
  <w:num w:numId="36">
    <w:abstractNumId w:val="213"/>
  </w:num>
  <w:num w:numId="37">
    <w:abstractNumId w:val="41"/>
  </w:num>
  <w:num w:numId="38">
    <w:abstractNumId w:val="123"/>
  </w:num>
  <w:num w:numId="39">
    <w:abstractNumId w:val="97"/>
  </w:num>
  <w:num w:numId="40">
    <w:abstractNumId w:val="205"/>
  </w:num>
  <w:num w:numId="41">
    <w:abstractNumId w:val="233"/>
  </w:num>
  <w:num w:numId="42">
    <w:abstractNumId w:val="134"/>
  </w:num>
  <w:num w:numId="43">
    <w:abstractNumId w:val="183"/>
  </w:num>
  <w:num w:numId="44">
    <w:abstractNumId w:val="47"/>
  </w:num>
  <w:num w:numId="45">
    <w:abstractNumId w:val="253"/>
  </w:num>
  <w:num w:numId="46">
    <w:abstractNumId w:val="237"/>
  </w:num>
  <w:num w:numId="47">
    <w:abstractNumId w:val="103"/>
  </w:num>
  <w:num w:numId="48">
    <w:abstractNumId w:val="243"/>
  </w:num>
  <w:num w:numId="49">
    <w:abstractNumId w:val="137"/>
  </w:num>
  <w:num w:numId="50">
    <w:abstractNumId w:val="12"/>
  </w:num>
  <w:num w:numId="51">
    <w:abstractNumId w:val="16"/>
  </w:num>
  <w:num w:numId="52">
    <w:abstractNumId w:val="75"/>
  </w:num>
  <w:num w:numId="53">
    <w:abstractNumId w:val="62"/>
  </w:num>
  <w:num w:numId="54">
    <w:abstractNumId w:val="184"/>
  </w:num>
  <w:num w:numId="55">
    <w:abstractNumId w:val="147"/>
  </w:num>
  <w:num w:numId="56">
    <w:abstractNumId w:val="229"/>
  </w:num>
  <w:num w:numId="57">
    <w:abstractNumId w:val="17"/>
  </w:num>
  <w:num w:numId="58">
    <w:abstractNumId w:val="224"/>
  </w:num>
  <w:num w:numId="59">
    <w:abstractNumId w:val="140"/>
  </w:num>
  <w:num w:numId="60">
    <w:abstractNumId w:val="234"/>
  </w:num>
  <w:num w:numId="61">
    <w:abstractNumId w:val="23"/>
  </w:num>
  <w:num w:numId="62">
    <w:abstractNumId w:val="182"/>
  </w:num>
  <w:num w:numId="63">
    <w:abstractNumId w:val="220"/>
  </w:num>
  <w:num w:numId="64">
    <w:abstractNumId w:val="256"/>
  </w:num>
  <w:num w:numId="65">
    <w:abstractNumId w:val="210"/>
  </w:num>
  <w:num w:numId="66">
    <w:abstractNumId w:val="112"/>
  </w:num>
  <w:num w:numId="67">
    <w:abstractNumId w:val="26"/>
  </w:num>
  <w:num w:numId="68">
    <w:abstractNumId w:val="65"/>
  </w:num>
  <w:num w:numId="69">
    <w:abstractNumId w:val="114"/>
  </w:num>
  <w:num w:numId="70">
    <w:abstractNumId w:val="42"/>
  </w:num>
  <w:num w:numId="71">
    <w:abstractNumId w:val="3"/>
  </w:num>
  <w:num w:numId="72">
    <w:abstractNumId w:val="105"/>
  </w:num>
  <w:num w:numId="73">
    <w:abstractNumId w:val="195"/>
  </w:num>
  <w:num w:numId="74">
    <w:abstractNumId w:val="85"/>
  </w:num>
  <w:num w:numId="75">
    <w:abstractNumId w:val="247"/>
  </w:num>
  <w:num w:numId="76">
    <w:abstractNumId w:val="209"/>
  </w:num>
  <w:num w:numId="77">
    <w:abstractNumId w:val="261"/>
  </w:num>
  <w:num w:numId="78">
    <w:abstractNumId w:val="236"/>
  </w:num>
  <w:num w:numId="79">
    <w:abstractNumId w:val="64"/>
  </w:num>
  <w:num w:numId="80">
    <w:abstractNumId w:val="34"/>
  </w:num>
  <w:num w:numId="81">
    <w:abstractNumId w:val="219"/>
  </w:num>
  <w:num w:numId="82">
    <w:abstractNumId w:val="118"/>
  </w:num>
  <w:num w:numId="83">
    <w:abstractNumId w:val="101"/>
  </w:num>
  <w:num w:numId="84">
    <w:abstractNumId w:val="156"/>
  </w:num>
  <w:num w:numId="85">
    <w:abstractNumId w:val="86"/>
  </w:num>
  <w:num w:numId="86">
    <w:abstractNumId w:val="257"/>
  </w:num>
  <w:num w:numId="87">
    <w:abstractNumId w:val="89"/>
  </w:num>
  <w:num w:numId="88">
    <w:abstractNumId w:val="186"/>
  </w:num>
  <w:num w:numId="89">
    <w:abstractNumId w:val="216"/>
  </w:num>
  <w:num w:numId="90">
    <w:abstractNumId w:val="55"/>
  </w:num>
  <w:num w:numId="91">
    <w:abstractNumId w:val="164"/>
  </w:num>
  <w:num w:numId="92">
    <w:abstractNumId w:val="45"/>
  </w:num>
  <w:num w:numId="93">
    <w:abstractNumId w:val="79"/>
  </w:num>
  <w:num w:numId="94">
    <w:abstractNumId w:val="170"/>
  </w:num>
  <w:num w:numId="95">
    <w:abstractNumId w:val="226"/>
  </w:num>
  <w:num w:numId="96">
    <w:abstractNumId w:val="54"/>
  </w:num>
  <w:num w:numId="97">
    <w:abstractNumId w:val="260"/>
  </w:num>
  <w:num w:numId="98">
    <w:abstractNumId w:val="258"/>
  </w:num>
  <w:num w:numId="99">
    <w:abstractNumId w:val="67"/>
  </w:num>
  <w:num w:numId="100">
    <w:abstractNumId w:val="60"/>
  </w:num>
  <w:num w:numId="101">
    <w:abstractNumId w:val="231"/>
  </w:num>
  <w:num w:numId="102">
    <w:abstractNumId w:val="72"/>
  </w:num>
  <w:num w:numId="103">
    <w:abstractNumId w:val="242"/>
  </w:num>
  <w:num w:numId="104">
    <w:abstractNumId w:val="4"/>
  </w:num>
  <w:num w:numId="105">
    <w:abstractNumId w:val="176"/>
  </w:num>
  <w:num w:numId="106">
    <w:abstractNumId w:val="131"/>
  </w:num>
  <w:num w:numId="107">
    <w:abstractNumId w:val="146"/>
  </w:num>
  <w:num w:numId="108">
    <w:abstractNumId w:val="56"/>
  </w:num>
  <w:num w:numId="109">
    <w:abstractNumId w:val="24"/>
  </w:num>
  <w:num w:numId="110">
    <w:abstractNumId w:val="189"/>
  </w:num>
  <w:num w:numId="111">
    <w:abstractNumId w:val="124"/>
  </w:num>
  <w:num w:numId="112">
    <w:abstractNumId w:val="212"/>
  </w:num>
  <w:num w:numId="113">
    <w:abstractNumId w:val="18"/>
  </w:num>
  <w:num w:numId="114">
    <w:abstractNumId w:val="37"/>
  </w:num>
  <w:num w:numId="115">
    <w:abstractNumId w:val="180"/>
  </w:num>
  <w:num w:numId="116">
    <w:abstractNumId w:val="133"/>
  </w:num>
  <w:num w:numId="117">
    <w:abstractNumId w:val="20"/>
  </w:num>
  <w:num w:numId="118">
    <w:abstractNumId w:val="197"/>
  </w:num>
  <w:num w:numId="119">
    <w:abstractNumId w:val="11"/>
  </w:num>
  <w:num w:numId="120">
    <w:abstractNumId w:val="46"/>
  </w:num>
  <w:num w:numId="121">
    <w:abstractNumId w:val="172"/>
  </w:num>
  <w:num w:numId="122">
    <w:abstractNumId w:val="71"/>
  </w:num>
  <w:num w:numId="123">
    <w:abstractNumId w:val="142"/>
  </w:num>
  <w:num w:numId="124">
    <w:abstractNumId w:val="73"/>
  </w:num>
  <w:num w:numId="125">
    <w:abstractNumId w:val="193"/>
  </w:num>
  <w:num w:numId="126">
    <w:abstractNumId w:val="163"/>
  </w:num>
  <w:num w:numId="127">
    <w:abstractNumId w:val="63"/>
  </w:num>
  <w:num w:numId="128">
    <w:abstractNumId w:val="171"/>
  </w:num>
  <w:num w:numId="129">
    <w:abstractNumId w:val="215"/>
  </w:num>
  <w:num w:numId="130">
    <w:abstractNumId w:val="232"/>
  </w:num>
  <w:num w:numId="131">
    <w:abstractNumId w:val="177"/>
  </w:num>
  <w:num w:numId="132">
    <w:abstractNumId w:val="204"/>
  </w:num>
  <w:num w:numId="133">
    <w:abstractNumId w:val="239"/>
  </w:num>
  <w:num w:numId="134">
    <w:abstractNumId w:val="111"/>
  </w:num>
  <w:num w:numId="135">
    <w:abstractNumId w:val="248"/>
  </w:num>
  <w:num w:numId="136">
    <w:abstractNumId w:val="102"/>
  </w:num>
  <w:num w:numId="137">
    <w:abstractNumId w:val="83"/>
  </w:num>
  <w:num w:numId="138">
    <w:abstractNumId w:val="8"/>
  </w:num>
  <w:num w:numId="139">
    <w:abstractNumId w:val="227"/>
  </w:num>
  <w:num w:numId="140">
    <w:abstractNumId w:val="10"/>
  </w:num>
  <w:num w:numId="141">
    <w:abstractNumId w:val="82"/>
  </w:num>
  <w:num w:numId="142">
    <w:abstractNumId w:val="66"/>
  </w:num>
  <w:num w:numId="143">
    <w:abstractNumId w:val="88"/>
  </w:num>
  <w:num w:numId="144">
    <w:abstractNumId w:val="251"/>
  </w:num>
  <w:num w:numId="145">
    <w:abstractNumId w:val="132"/>
  </w:num>
  <w:num w:numId="146">
    <w:abstractNumId w:val="49"/>
  </w:num>
  <w:num w:numId="147">
    <w:abstractNumId w:val="28"/>
  </w:num>
  <w:num w:numId="148">
    <w:abstractNumId w:val="81"/>
  </w:num>
  <w:num w:numId="149">
    <w:abstractNumId w:val="127"/>
  </w:num>
  <w:num w:numId="150">
    <w:abstractNumId w:val="155"/>
  </w:num>
  <w:num w:numId="151">
    <w:abstractNumId w:val="106"/>
  </w:num>
  <w:num w:numId="152">
    <w:abstractNumId w:val="93"/>
  </w:num>
  <w:num w:numId="153">
    <w:abstractNumId w:val="162"/>
  </w:num>
  <w:num w:numId="154">
    <w:abstractNumId w:val="40"/>
  </w:num>
  <w:num w:numId="155">
    <w:abstractNumId w:val="154"/>
  </w:num>
  <w:num w:numId="156">
    <w:abstractNumId w:val="199"/>
  </w:num>
  <w:num w:numId="157">
    <w:abstractNumId w:val="151"/>
  </w:num>
  <w:num w:numId="158">
    <w:abstractNumId w:val="167"/>
  </w:num>
  <w:num w:numId="159">
    <w:abstractNumId w:val="149"/>
  </w:num>
  <w:num w:numId="160">
    <w:abstractNumId w:val="109"/>
  </w:num>
  <w:num w:numId="161">
    <w:abstractNumId w:val="117"/>
  </w:num>
  <w:num w:numId="162">
    <w:abstractNumId w:val="125"/>
  </w:num>
  <w:num w:numId="163">
    <w:abstractNumId w:val="159"/>
  </w:num>
  <w:num w:numId="164">
    <w:abstractNumId w:val="15"/>
  </w:num>
  <w:num w:numId="165">
    <w:abstractNumId w:val="161"/>
  </w:num>
  <w:num w:numId="166">
    <w:abstractNumId w:val="36"/>
  </w:num>
  <w:num w:numId="167">
    <w:abstractNumId w:val="244"/>
  </w:num>
  <w:num w:numId="168">
    <w:abstractNumId w:val="90"/>
  </w:num>
  <w:num w:numId="169">
    <w:abstractNumId w:val="178"/>
  </w:num>
  <w:num w:numId="170">
    <w:abstractNumId w:val="240"/>
  </w:num>
  <w:num w:numId="171">
    <w:abstractNumId w:val="222"/>
  </w:num>
  <w:num w:numId="172">
    <w:abstractNumId w:val="76"/>
  </w:num>
  <w:num w:numId="173">
    <w:abstractNumId w:val="217"/>
  </w:num>
  <w:num w:numId="174">
    <w:abstractNumId w:val="202"/>
  </w:num>
  <w:num w:numId="175">
    <w:abstractNumId w:val="21"/>
  </w:num>
  <w:num w:numId="176">
    <w:abstractNumId w:val="38"/>
  </w:num>
  <w:num w:numId="177">
    <w:abstractNumId w:val="57"/>
  </w:num>
  <w:num w:numId="178">
    <w:abstractNumId w:val="128"/>
  </w:num>
  <w:num w:numId="179">
    <w:abstractNumId w:val="96"/>
  </w:num>
  <w:num w:numId="180">
    <w:abstractNumId w:val="69"/>
  </w:num>
  <w:num w:numId="181">
    <w:abstractNumId w:val="238"/>
  </w:num>
  <w:num w:numId="182">
    <w:abstractNumId w:val="135"/>
  </w:num>
  <w:num w:numId="183">
    <w:abstractNumId w:val="104"/>
  </w:num>
  <w:num w:numId="184">
    <w:abstractNumId w:val="144"/>
  </w:num>
  <w:num w:numId="185">
    <w:abstractNumId w:val="160"/>
  </w:num>
  <w:num w:numId="186">
    <w:abstractNumId w:val="78"/>
  </w:num>
  <w:num w:numId="187">
    <w:abstractNumId w:val="143"/>
  </w:num>
  <w:num w:numId="188">
    <w:abstractNumId w:val="14"/>
  </w:num>
  <w:num w:numId="189">
    <w:abstractNumId w:val="32"/>
  </w:num>
  <w:num w:numId="190">
    <w:abstractNumId w:val="13"/>
  </w:num>
  <w:num w:numId="191">
    <w:abstractNumId w:val="33"/>
  </w:num>
  <w:num w:numId="192">
    <w:abstractNumId w:val="179"/>
  </w:num>
  <w:num w:numId="193">
    <w:abstractNumId w:val="241"/>
  </w:num>
  <w:num w:numId="194">
    <w:abstractNumId w:val="153"/>
  </w:num>
  <w:num w:numId="195">
    <w:abstractNumId w:val="246"/>
  </w:num>
  <w:num w:numId="196">
    <w:abstractNumId w:val="68"/>
  </w:num>
  <w:num w:numId="197">
    <w:abstractNumId w:val="51"/>
  </w:num>
  <w:num w:numId="198">
    <w:abstractNumId w:val="166"/>
  </w:num>
  <w:num w:numId="199">
    <w:abstractNumId w:val="53"/>
  </w:num>
  <w:num w:numId="200">
    <w:abstractNumId w:val="198"/>
  </w:num>
  <w:num w:numId="201">
    <w:abstractNumId w:val="43"/>
  </w:num>
  <w:num w:numId="202">
    <w:abstractNumId w:val="22"/>
  </w:num>
  <w:num w:numId="203">
    <w:abstractNumId w:val="255"/>
  </w:num>
  <w:num w:numId="204">
    <w:abstractNumId w:val="108"/>
  </w:num>
  <w:num w:numId="205">
    <w:abstractNumId w:val="120"/>
  </w:num>
  <w:num w:numId="206">
    <w:abstractNumId w:val="92"/>
  </w:num>
  <w:num w:numId="207">
    <w:abstractNumId w:val="58"/>
  </w:num>
  <w:num w:numId="208">
    <w:abstractNumId w:val="116"/>
  </w:num>
  <w:num w:numId="209">
    <w:abstractNumId w:val="107"/>
  </w:num>
  <w:num w:numId="210">
    <w:abstractNumId w:val="25"/>
  </w:num>
  <w:num w:numId="211">
    <w:abstractNumId w:val="188"/>
  </w:num>
  <w:num w:numId="212">
    <w:abstractNumId w:val="122"/>
  </w:num>
  <w:num w:numId="213">
    <w:abstractNumId w:val="27"/>
  </w:num>
  <w:num w:numId="214">
    <w:abstractNumId w:val="228"/>
  </w:num>
  <w:num w:numId="215">
    <w:abstractNumId w:val="74"/>
  </w:num>
  <w:num w:numId="216">
    <w:abstractNumId w:val="129"/>
  </w:num>
  <w:num w:numId="217">
    <w:abstractNumId w:val="136"/>
  </w:num>
  <w:num w:numId="218">
    <w:abstractNumId w:val="44"/>
  </w:num>
  <w:num w:numId="219">
    <w:abstractNumId w:val="185"/>
  </w:num>
  <w:num w:numId="220">
    <w:abstractNumId w:val="113"/>
  </w:num>
  <w:num w:numId="221">
    <w:abstractNumId w:val="126"/>
  </w:num>
  <w:num w:numId="222">
    <w:abstractNumId w:val="230"/>
  </w:num>
  <w:num w:numId="223">
    <w:abstractNumId w:val="249"/>
  </w:num>
  <w:num w:numId="224">
    <w:abstractNumId w:val="259"/>
  </w:num>
  <w:num w:numId="225">
    <w:abstractNumId w:val="191"/>
  </w:num>
  <w:num w:numId="226">
    <w:abstractNumId w:val="145"/>
  </w:num>
  <w:num w:numId="227">
    <w:abstractNumId w:val="207"/>
  </w:num>
  <w:num w:numId="228">
    <w:abstractNumId w:val="223"/>
  </w:num>
  <w:num w:numId="229">
    <w:abstractNumId w:val="61"/>
  </w:num>
  <w:num w:numId="230">
    <w:abstractNumId w:val="245"/>
  </w:num>
  <w:num w:numId="231">
    <w:abstractNumId w:val="6"/>
  </w:num>
  <w:num w:numId="232">
    <w:abstractNumId w:val="203"/>
  </w:num>
  <w:num w:numId="233">
    <w:abstractNumId w:val="70"/>
  </w:num>
  <w:num w:numId="234">
    <w:abstractNumId w:val="35"/>
  </w:num>
  <w:num w:numId="235">
    <w:abstractNumId w:val="169"/>
  </w:num>
  <w:num w:numId="236">
    <w:abstractNumId w:val="99"/>
  </w:num>
  <w:num w:numId="237">
    <w:abstractNumId w:val="218"/>
  </w:num>
  <w:num w:numId="238">
    <w:abstractNumId w:val="194"/>
  </w:num>
  <w:num w:numId="239">
    <w:abstractNumId w:val="80"/>
  </w:num>
  <w:num w:numId="240">
    <w:abstractNumId w:val="165"/>
  </w:num>
  <w:num w:numId="241">
    <w:abstractNumId w:val="119"/>
  </w:num>
  <w:num w:numId="242">
    <w:abstractNumId w:val="5"/>
  </w:num>
  <w:num w:numId="243">
    <w:abstractNumId w:val="173"/>
  </w:num>
  <w:num w:numId="244">
    <w:abstractNumId w:val="31"/>
  </w:num>
  <w:num w:numId="245">
    <w:abstractNumId w:val="221"/>
  </w:num>
  <w:num w:numId="246">
    <w:abstractNumId w:val="254"/>
  </w:num>
  <w:num w:numId="247">
    <w:abstractNumId w:val="139"/>
  </w:num>
  <w:num w:numId="248">
    <w:abstractNumId w:val="206"/>
  </w:num>
  <w:num w:numId="249">
    <w:abstractNumId w:val="148"/>
  </w:num>
  <w:num w:numId="250">
    <w:abstractNumId w:val="201"/>
  </w:num>
  <w:num w:numId="251">
    <w:abstractNumId w:val="150"/>
  </w:num>
  <w:num w:numId="252">
    <w:abstractNumId w:val="200"/>
  </w:num>
  <w:num w:numId="253">
    <w:abstractNumId w:val="208"/>
  </w:num>
  <w:num w:numId="254">
    <w:abstractNumId w:val="48"/>
  </w:num>
  <w:num w:numId="255">
    <w:abstractNumId w:val="175"/>
  </w:num>
  <w:num w:numId="256">
    <w:abstractNumId w:val="174"/>
  </w:num>
  <w:num w:numId="257">
    <w:abstractNumId w:val="190"/>
  </w:num>
  <w:num w:numId="258">
    <w:abstractNumId w:val="138"/>
  </w:num>
  <w:num w:numId="259">
    <w:abstractNumId w:val="50"/>
  </w:num>
  <w:num w:numId="260">
    <w:abstractNumId w:val="29"/>
  </w:num>
  <w:num w:numId="261">
    <w:abstractNumId w:val="250"/>
  </w:num>
  <w:num w:numId="262">
    <w:abstractNumId w:val="100"/>
  </w:num>
  <w:numIdMacAtCleanup w:val="2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ocumentProtection w:edit="readOnly" w:enforcement="1" w:cryptProviderType="rsaFull" w:cryptAlgorithmClass="hash" w:cryptAlgorithmType="typeAny" w:cryptAlgorithmSid="4" w:cryptSpinCount="100000" w:hash="uYSRIxptRyraRTOaiDGD0rnBmx4=" w:salt="NE0o1VdbtsCl/gJ34rYINA=="/>
  <w:defaultTabStop w:val="708"/>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A6F"/>
    <w:rsid w:val="00002A17"/>
    <w:rsid w:val="00005BD1"/>
    <w:rsid w:val="00011F4C"/>
    <w:rsid w:val="000135FC"/>
    <w:rsid w:val="00013658"/>
    <w:rsid w:val="00021D1C"/>
    <w:rsid w:val="00032D95"/>
    <w:rsid w:val="00037752"/>
    <w:rsid w:val="00040C3C"/>
    <w:rsid w:val="00045E2D"/>
    <w:rsid w:val="00067110"/>
    <w:rsid w:val="00073357"/>
    <w:rsid w:val="0007382E"/>
    <w:rsid w:val="000741C4"/>
    <w:rsid w:val="00076745"/>
    <w:rsid w:val="0008347B"/>
    <w:rsid w:val="00083D67"/>
    <w:rsid w:val="000868B6"/>
    <w:rsid w:val="0009210C"/>
    <w:rsid w:val="000A6B93"/>
    <w:rsid w:val="000A7443"/>
    <w:rsid w:val="000C11EF"/>
    <w:rsid w:val="000C75F4"/>
    <w:rsid w:val="000D279C"/>
    <w:rsid w:val="000D27F7"/>
    <w:rsid w:val="000D576D"/>
    <w:rsid w:val="000F3939"/>
    <w:rsid w:val="001028BA"/>
    <w:rsid w:val="00103D47"/>
    <w:rsid w:val="00113C1A"/>
    <w:rsid w:val="0012275C"/>
    <w:rsid w:val="0013344E"/>
    <w:rsid w:val="001535F7"/>
    <w:rsid w:val="00155D53"/>
    <w:rsid w:val="0015735B"/>
    <w:rsid w:val="00164A11"/>
    <w:rsid w:val="00167CB2"/>
    <w:rsid w:val="00171788"/>
    <w:rsid w:val="00181EC9"/>
    <w:rsid w:val="0018287B"/>
    <w:rsid w:val="00187639"/>
    <w:rsid w:val="00191399"/>
    <w:rsid w:val="00191B6C"/>
    <w:rsid w:val="00192FB1"/>
    <w:rsid w:val="00194D8A"/>
    <w:rsid w:val="001A1EE6"/>
    <w:rsid w:val="001A374B"/>
    <w:rsid w:val="001A516E"/>
    <w:rsid w:val="001A6BD8"/>
    <w:rsid w:val="001C001D"/>
    <w:rsid w:val="001C309A"/>
    <w:rsid w:val="001C3DDE"/>
    <w:rsid w:val="001D2A96"/>
    <w:rsid w:val="001D7445"/>
    <w:rsid w:val="001E050A"/>
    <w:rsid w:val="001E75A0"/>
    <w:rsid w:val="001E7D36"/>
    <w:rsid w:val="001F7AC3"/>
    <w:rsid w:val="00203032"/>
    <w:rsid w:val="0021072E"/>
    <w:rsid w:val="00211F84"/>
    <w:rsid w:val="00216A2C"/>
    <w:rsid w:val="002265FE"/>
    <w:rsid w:val="00226C58"/>
    <w:rsid w:val="00232998"/>
    <w:rsid w:val="0023590C"/>
    <w:rsid w:val="00253655"/>
    <w:rsid w:val="002639E5"/>
    <w:rsid w:val="002645E8"/>
    <w:rsid w:val="00265D63"/>
    <w:rsid w:val="002867BD"/>
    <w:rsid w:val="00286A3F"/>
    <w:rsid w:val="002915CB"/>
    <w:rsid w:val="002959F6"/>
    <w:rsid w:val="002B0678"/>
    <w:rsid w:val="002B1A95"/>
    <w:rsid w:val="002C4D4A"/>
    <w:rsid w:val="002F1CCC"/>
    <w:rsid w:val="002F1FDE"/>
    <w:rsid w:val="002F4EDA"/>
    <w:rsid w:val="002F50A4"/>
    <w:rsid w:val="003116F7"/>
    <w:rsid w:val="00332237"/>
    <w:rsid w:val="003337B5"/>
    <w:rsid w:val="0033635A"/>
    <w:rsid w:val="00340807"/>
    <w:rsid w:val="00344ED6"/>
    <w:rsid w:val="00350C5F"/>
    <w:rsid w:val="00350FFB"/>
    <w:rsid w:val="003527C0"/>
    <w:rsid w:val="00353A6F"/>
    <w:rsid w:val="00353E32"/>
    <w:rsid w:val="00355318"/>
    <w:rsid w:val="003555B1"/>
    <w:rsid w:val="00355A87"/>
    <w:rsid w:val="00370C77"/>
    <w:rsid w:val="00371389"/>
    <w:rsid w:val="00375DAE"/>
    <w:rsid w:val="003774A2"/>
    <w:rsid w:val="00377F4F"/>
    <w:rsid w:val="00390B5E"/>
    <w:rsid w:val="003A52E0"/>
    <w:rsid w:val="003B0378"/>
    <w:rsid w:val="003B1873"/>
    <w:rsid w:val="003B1BF0"/>
    <w:rsid w:val="003B544F"/>
    <w:rsid w:val="003C093D"/>
    <w:rsid w:val="003C37CF"/>
    <w:rsid w:val="003C4C43"/>
    <w:rsid w:val="003D43EC"/>
    <w:rsid w:val="003E4753"/>
    <w:rsid w:val="003E499E"/>
    <w:rsid w:val="003E66CC"/>
    <w:rsid w:val="003F2070"/>
    <w:rsid w:val="00400897"/>
    <w:rsid w:val="00430258"/>
    <w:rsid w:val="00443412"/>
    <w:rsid w:val="00450231"/>
    <w:rsid w:val="00450737"/>
    <w:rsid w:val="00460119"/>
    <w:rsid w:val="0046073E"/>
    <w:rsid w:val="004633B6"/>
    <w:rsid w:val="00475CA4"/>
    <w:rsid w:val="00477BAE"/>
    <w:rsid w:val="004827D3"/>
    <w:rsid w:val="00492489"/>
    <w:rsid w:val="0049270A"/>
    <w:rsid w:val="0049700F"/>
    <w:rsid w:val="004A1FA4"/>
    <w:rsid w:val="004A3EC8"/>
    <w:rsid w:val="004A553C"/>
    <w:rsid w:val="004B08FD"/>
    <w:rsid w:val="004B7E2D"/>
    <w:rsid w:val="004C0ABA"/>
    <w:rsid w:val="004C2477"/>
    <w:rsid w:val="004D2DC3"/>
    <w:rsid w:val="004D638F"/>
    <w:rsid w:val="004E0869"/>
    <w:rsid w:val="004E65CA"/>
    <w:rsid w:val="004E6761"/>
    <w:rsid w:val="004F4837"/>
    <w:rsid w:val="00506993"/>
    <w:rsid w:val="0051222E"/>
    <w:rsid w:val="00521ECF"/>
    <w:rsid w:val="005256DB"/>
    <w:rsid w:val="0053470A"/>
    <w:rsid w:val="00534C65"/>
    <w:rsid w:val="005356A2"/>
    <w:rsid w:val="00540C2D"/>
    <w:rsid w:val="0054533D"/>
    <w:rsid w:val="00556904"/>
    <w:rsid w:val="00557595"/>
    <w:rsid w:val="005601A0"/>
    <w:rsid w:val="005662E0"/>
    <w:rsid w:val="00582AF6"/>
    <w:rsid w:val="00591E50"/>
    <w:rsid w:val="00596BF9"/>
    <w:rsid w:val="005A088C"/>
    <w:rsid w:val="005B1725"/>
    <w:rsid w:val="005C3FE7"/>
    <w:rsid w:val="005C5E51"/>
    <w:rsid w:val="005C6797"/>
    <w:rsid w:val="005E1D39"/>
    <w:rsid w:val="005F0A1E"/>
    <w:rsid w:val="005F28D5"/>
    <w:rsid w:val="006015B0"/>
    <w:rsid w:val="00606299"/>
    <w:rsid w:val="00614381"/>
    <w:rsid w:val="00616A9E"/>
    <w:rsid w:val="00616EB7"/>
    <w:rsid w:val="00622111"/>
    <w:rsid w:val="0062356F"/>
    <w:rsid w:val="00637E47"/>
    <w:rsid w:val="006460A2"/>
    <w:rsid w:val="00647112"/>
    <w:rsid w:val="00655C17"/>
    <w:rsid w:val="006573B2"/>
    <w:rsid w:val="00663DF3"/>
    <w:rsid w:val="00664F01"/>
    <w:rsid w:val="00670B48"/>
    <w:rsid w:val="00672222"/>
    <w:rsid w:val="00672937"/>
    <w:rsid w:val="00681B9F"/>
    <w:rsid w:val="00693F55"/>
    <w:rsid w:val="006A1602"/>
    <w:rsid w:val="006A2C60"/>
    <w:rsid w:val="006B15AE"/>
    <w:rsid w:val="006B4853"/>
    <w:rsid w:val="006C2CB5"/>
    <w:rsid w:val="006C43FF"/>
    <w:rsid w:val="006C77D9"/>
    <w:rsid w:val="006E0A1F"/>
    <w:rsid w:val="006E0E1F"/>
    <w:rsid w:val="006F5EA7"/>
    <w:rsid w:val="007131D3"/>
    <w:rsid w:val="00714E09"/>
    <w:rsid w:val="00716804"/>
    <w:rsid w:val="00724B00"/>
    <w:rsid w:val="00726125"/>
    <w:rsid w:val="007302C7"/>
    <w:rsid w:val="007340D6"/>
    <w:rsid w:val="00735769"/>
    <w:rsid w:val="007401F1"/>
    <w:rsid w:val="007407DA"/>
    <w:rsid w:val="00740FC6"/>
    <w:rsid w:val="007413BC"/>
    <w:rsid w:val="007463BC"/>
    <w:rsid w:val="0075234E"/>
    <w:rsid w:val="00756436"/>
    <w:rsid w:val="0076118E"/>
    <w:rsid w:val="007634B6"/>
    <w:rsid w:val="007743A7"/>
    <w:rsid w:val="007758A2"/>
    <w:rsid w:val="0077625A"/>
    <w:rsid w:val="00780E9B"/>
    <w:rsid w:val="00784677"/>
    <w:rsid w:val="00785BC8"/>
    <w:rsid w:val="0078636D"/>
    <w:rsid w:val="00787133"/>
    <w:rsid w:val="00797FCD"/>
    <w:rsid w:val="007A2A1D"/>
    <w:rsid w:val="007A5510"/>
    <w:rsid w:val="007B2422"/>
    <w:rsid w:val="007B3018"/>
    <w:rsid w:val="007C0A76"/>
    <w:rsid w:val="007D12C7"/>
    <w:rsid w:val="007E4B19"/>
    <w:rsid w:val="007E4C0F"/>
    <w:rsid w:val="007F59CD"/>
    <w:rsid w:val="00801563"/>
    <w:rsid w:val="008061D9"/>
    <w:rsid w:val="00810FF3"/>
    <w:rsid w:val="0081275F"/>
    <w:rsid w:val="00814778"/>
    <w:rsid w:val="00814913"/>
    <w:rsid w:val="00823B21"/>
    <w:rsid w:val="00835EE5"/>
    <w:rsid w:val="00841948"/>
    <w:rsid w:val="00844161"/>
    <w:rsid w:val="00844689"/>
    <w:rsid w:val="0084717F"/>
    <w:rsid w:val="008536F5"/>
    <w:rsid w:val="0085442B"/>
    <w:rsid w:val="00856FA9"/>
    <w:rsid w:val="0086284B"/>
    <w:rsid w:val="008648DF"/>
    <w:rsid w:val="008708D6"/>
    <w:rsid w:val="0087506A"/>
    <w:rsid w:val="00877A02"/>
    <w:rsid w:val="00883274"/>
    <w:rsid w:val="00883E62"/>
    <w:rsid w:val="00885F16"/>
    <w:rsid w:val="00892A94"/>
    <w:rsid w:val="00895E50"/>
    <w:rsid w:val="008A54FD"/>
    <w:rsid w:val="008C377B"/>
    <w:rsid w:val="008C4955"/>
    <w:rsid w:val="008C6505"/>
    <w:rsid w:val="008C663A"/>
    <w:rsid w:val="008C7341"/>
    <w:rsid w:val="008E0E42"/>
    <w:rsid w:val="008F2054"/>
    <w:rsid w:val="00912AD1"/>
    <w:rsid w:val="009149D8"/>
    <w:rsid w:val="009175CB"/>
    <w:rsid w:val="00924173"/>
    <w:rsid w:val="009332B6"/>
    <w:rsid w:val="00941A0D"/>
    <w:rsid w:val="0095125D"/>
    <w:rsid w:val="00953FC5"/>
    <w:rsid w:val="00964680"/>
    <w:rsid w:val="00964CBD"/>
    <w:rsid w:val="009667BE"/>
    <w:rsid w:val="00967009"/>
    <w:rsid w:val="0097330C"/>
    <w:rsid w:val="00980E15"/>
    <w:rsid w:val="00990BB4"/>
    <w:rsid w:val="009B5A7B"/>
    <w:rsid w:val="009B5AC6"/>
    <w:rsid w:val="009C1F9D"/>
    <w:rsid w:val="009C3869"/>
    <w:rsid w:val="009C453B"/>
    <w:rsid w:val="009D6CF0"/>
    <w:rsid w:val="009E0978"/>
    <w:rsid w:val="009E798F"/>
    <w:rsid w:val="009F4732"/>
    <w:rsid w:val="009F67CA"/>
    <w:rsid w:val="009F6E8E"/>
    <w:rsid w:val="00A00D84"/>
    <w:rsid w:val="00A011D8"/>
    <w:rsid w:val="00A02605"/>
    <w:rsid w:val="00A24CBE"/>
    <w:rsid w:val="00A42E9E"/>
    <w:rsid w:val="00A45B1A"/>
    <w:rsid w:val="00A54766"/>
    <w:rsid w:val="00A639D2"/>
    <w:rsid w:val="00A64C48"/>
    <w:rsid w:val="00A72979"/>
    <w:rsid w:val="00A74170"/>
    <w:rsid w:val="00A75761"/>
    <w:rsid w:val="00A77FDE"/>
    <w:rsid w:val="00A80EAF"/>
    <w:rsid w:val="00A94E09"/>
    <w:rsid w:val="00AA365F"/>
    <w:rsid w:val="00AA3997"/>
    <w:rsid w:val="00AB258A"/>
    <w:rsid w:val="00AB66E5"/>
    <w:rsid w:val="00AB72B2"/>
    <w:rsid w:val="00AC121B"/>
    <w:rsid w:val="00AC1B5C"/>
    <w:rsid w:val="00AD00B9"/>
    <w:rsid w:val="00AD0AFA"/>
    <w:rsid w:val="00AD2131"/>
    <w:rsid w:val="00AD2BF1"/>
    <w:rsid w:val="00AD2DD4"/>
    <w:rsid w:val="00AE07E0"/>
    <w:rsid w:val="00AE0D90"/>
    <w:rsid w:val="00AE2E8C"/>
    <w:rsid w:val="00AE4B3F"/>
    <w:rsid w:val="00AE795A"/>
    <w:rsid w:val="00AF24B9"/>
    <w:rsid w:val="00AF3D27"/>
    <w:rsid w:val="00B00A55"/>
    <w:rsid w:val="00B0698E"/>
    <w:rsid w:val="00B14739"/>
    <w:rsid w:val="00B15D99"/>
    <w:rsid w:val="00B165F1"/>
    <w:rsid w:val="00B20AE1"/>
    <w:rsid w:val="00B32A29"/>
    <w:rsid w:val="00B33315"/>
    <w:rsid w:val="00B34AA7"/>
    <w:rsid w:val="00B42DF9"/>
    <w:rsid w:val="00B47716"/>
    <w:rsid w:val="00B543B6"/>
    <w:rsid w:val="00B54FC9"/>
    <w:rsid w:val="00B57394"/>
    <w:rsid w:val="00B67214"/>
    <w:rsid w:val="00B7172C"/>
    <w:rsid w:val="00B71EFC"/>
    <w:rsid w:val="00B733BC"/>
    <w:rsid w:val="00B73B76"/>
    <w:rsid w:val="00B748F9"/>
    <w:rsid w:val="00B76420"/>
    <w:rsid w:val="00B840DA"/>
    <w:rsid w:val="00B84EEF"/>
    <w:rsid w:val="00B90E91"/>
    <w:rsid w:val="00B93B9B"/>
    <w:rsid w:val="00B95C3C"/>
    <w:rsid w:val="00BB721A"/>
    <w:rsid w:val="00BC2611"/>
    <w:rsid w:val="00BC323A"/>
    <w:rsid w:val="00BC4B31"/>
    <w:rsid w:val="00BD3B0F"/>
    <w:rsid w:val="00BE3461"/>
    <w:rsid w:val="00BE46FC"/>
    <w:rsid w:val="00BE5C44"/>
    <w:rsid w:val="00BE70FB"/>
    <w:rsid w:val="00BF45D9"/>
    <w:rsid w:val="00C01C18"/>
    <w:rsid w:val="00C01E1C"/>
    <w:rsid w:val="00C025F8"/>
    <w:rsid w:val="00C038F2"/>
    <w:rsid w:val="00C03910"/>
    <w:rsid w:val="00C0485E"/>
    <w:rsid w:val="00C04AB0"/>
    <w:rsid w:val="00C04D77"/>
    <w:rsid w:val="00C06C6E"/>
    <w:rsid w:val="00C11D58"/>
    <w:rsid w:val="00C122FD"/>
    <w:rsid w:val="00C13E5C"/>
    <w:rsid w:val="00C16B8A"/>
    <w:rsid w:val="00C17334"/>
    <w:rsid w:val="00C1781C"/>
    <w:rsid w:val="00C2095E"/>
    <w:rsid w:val="00C22DE3"/>
    <w:rsid w:val="00C22FD5"/>
    <w:rsid w:val="00C24B72"/>
    <w:rsid w:val="00C2679F"/>
    <w:rsid w:val="00C27277"/>
    <w:rsid w:val="00C31D63"/>
    <w:rsid w:val="00C37827"/>
    <w:rsid w:val="00C42184"/>
    <w:rsid w:val="00C47E06"/>
    <w:rsid w:val="00C51C58"/>
    <w:rsid w:val="00C5734C"/>
    <w:rsid w:val="00C62275"/>
    <w:rsid w:val="00C63BBC"/>
    <w:rsid w:val="00C6480E"/>
    <w:rsid w:val="00C80830"/>
    <w:rsid w:val="00C812BE"/>
    <w:rsid w:val="00CA27E9"/>
    <w:rsid w:val="00CB02E7"/>
    <w:rsid w:val="00CB2484"/>
    <w:rsid w:val="00CB4241"/>
    <w:rsid w:val="00CC33E9"/>
    <w:rsid w:val="00CC6155"/>
    <w:rsid w:val="00CC6F84"/>
    <w:rsid w:val="00CD442E"/>
    <w:rsid w:val="00CE1D5D"/>
    <w:rsid w:val="00CE357B"/>
    <w:rsid w:val="00CE6447"/>
    <w:rsid w:val="00D00278"/>
    <w:rsid w:val="00D02C79"/>
    <w:rsid w:val="00D1371E"/>
    <w:rsid w:val="00D165B8"/>
    <w:rsid w:val="00D17B86"/>
    <w:rsid w:val="00D22CC9"/>
    <w:rsid w:val="00D306D3"/>
    <w:rsid w:val="00D32474"/>
    <w:rsid w:val="00D32D83"/>
    <w:rsid w:val="00D354A7"/>
    <w:rsid w:val="00D436EA"/>
    <w:rsid w:val="00D43AEB"/>
    <w:rsid w:val="00D53A8E"/>
    <w:rsid w:val="00D5470D"/>
    <w:rsid w:val="00D55A2C"/>
    <w:rsid w:val="00D56131"/>
    <w:rsid w:val="00D62A9E"/>
    <w:rsid w:val="00D7503D"/>
    <w:rsid w:val="00D76300"/>
    <w:rsid w:val="00D77043"/>
    <w:rsid w:val="00D822E1"/>
    <w:rsid w:val="00D962C3"/>
    <w:rsid w:val="00D96A1F"/>
    <w:rsid w:val="00D978F9"/>
    <w:rsid w:val="00DB227C"/>
    <w:rsid w:val="00DB5B3C"/>
    <w:rsid w:val="00DC2145"/>
    <w:rsid w:val="00DC2FA0"/>
    <w:rsid w:val="00DC65C2"/>
    <w:rsid w:val="00DD10BD"/>
    <w:rsid w:val="00DE0441"/>
    <w:rsid w:val="00DE2C30"/>
    <w:rsid w:val="00DE32CA"/>
    <w:rsid w:val="00DE574E"/>
    <w:rsid w:val="00DF3FB5"/>
    <w:rsid w:val="00E018D8"/>
    <w:rsid w:val="00E032A9"/>
    <w:rsid w:val="00E0334E"/>
    <w:rsid w:val="00E07E28"/>
    <w:rsid w:val="00E150A3"/>
    <w:rsid w:val="00E208A5"/>
    <w:rsid w:val="00E2166F"/>
    <w:rsid w:val="00E243FC"/>
    <w:rsid w:val="00E301E7"/>
    <w:rsid w:val="00E36FCD"/>
    <w:rsid w:val="00E43431"/>
    <w:rsid w:val="00E51081"/>
    <w:rsid w:val="00E535C0"/>
    <w:rsid w:val="00E54860"/>
    <w:rsid w:val="00E555A7"/>
    <w:rsid w:val="00E63AC0"/>
    <w:rsid w:val="00E64D81"/>
    <w:rsid w:val="00E71F21"/>
    <w:rsid w:val="00E762FC"/>
    <w:rsid w:val="00E77E6B"/>
    <w:rsid w:val="00E93B80"/>
    <w:rsid w:val="00E944A4"/>
    <w:rsid w:val="00EA2F16"/>
    <w:rsid w:val="00EA6128"/>
    <w:rsid w:val="00EA77FB"/>
    <w:rsid w:val="00EB0062"/>
    <w:rsid w:val="00EB07AC"/>
    <w:rsid w:val="00EB142F"/>
    <w:rsid w:val="00EB2918"/>
    <w:rsid w:val="00EC1389"/>
    <w:rsid w:val="00EC1AF1"/>
    <w:rsid w:val="00ED1B95"/>
    <w:rsid w:val="00ED287A"/>
    <w:rsid w:val="00ED52C6"/>
    <w:rsid w:val="00EE3261"/>
    <w:rsid w:val="00EE5A7D"/>
    <w:rsid w:val="00EE5F0F"/>
    <w:rsid w:val="00EF7D29"/>
    <w:rsid w:val="00F036BE"/>
    <w:rsid w:val="00F05D8F"/>
    <w:rsid w:val="00F061CC"/>
    <w:rsid w:val="00F06F23"/>
    <w:rsid w:val="00F07E23"/>
    <w:rsid w:val="00F2084A"/>
    <w:rsid w:val="00F25266"/>
    <w:rsid w:val="00F25D35"/>
    <w:rsid w:val="00F307F0"/>
    <w:rsid w:val="00F31C20"/>
    <w:rsid w:val="00F33FBC"/>
    <w:rsid w:val="00F42C39"/>
    <w:rsid w:val="00F4340B"/>
    <w:rsid w:val="00F43666"/>
    <w:rsid w:val="00F450B5"/>
    <w:rsid w:val="00F60622"/>
    <w:rsid w:val="00F6534F"/>
    <w:rsid w:val="00F73316"/>
    <w:rsid w:val="00F75A20"/>
    <w:rsid w:val="00F813A7"/>
    <w:rsid w:val="00F82D4A"/>
    <w:rsid w:val="00F85010"/>
    <w:rsid w:val="00F91E4A"/>
    <w:rsid w:val="00F95468"/>
    <w:rsid w:val="00FC2E6F"/>
    <w:rsid w:val="00FC3173"/>
    <w:rsid w:val="00FC4DCE"/>
    <w:rsid w:val="00FC6F7C"/>
    <w:rsid w:val="00FD18A2"/>
    <w:rsid w:val="00FD1A37"/>
    <w:rsid w:val="00FD2309"/>
    <w:rsid w:val="00FD35C3"/>
    <w:rsid w:val="00FD6CD1"/>
    <w:rsid w:val="00FD7588"/>
    <w:rsid w:val="00FF0A4B"/>
    <w:rsid w:val="00FF5C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Bullet" w:uiPriority="0"/>
    <w:lsdException w:name="List Number"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032A9"/>
  </w:style>
  <w:style w:type="paragraph" w:styleId="11">
    <w:name w:val="heading 1"/>
    <w:next w:val="a2"/>
    <w:link w:val="12"/>
    <w:qFormat/>
    <w:rsid w:val="00353A6F"/>
    <w:pPr>
      <w:pageBreakBefore/>
      <w:tabs>
        <w:tab w:val="left" w:pos="493"/>
      </w:tabs>
      <w:spacing w:after="240" w:line="240" w:lineRule="auto"/>
      <w:outlineLvl w:val="0"/>
    </w:pPr>
    <w:rPr>
      <w:rFonts w:ascii="Arial" w:eastAsia="Times New Roman" w:hAnsi="Arial" w:cs="Arial"/>
      <w:b/>
      <w:bCs/>
      <w:kern w:val="32"/>
      <w:sz w:val="28"/>
      <w:szCs w:val="32"/>
      <w:lang w:eastAsia="ru-RU"/>
    </w:rPr>
  </w:style>
  <w:style w:type="paragraph" w:styleId="21">
    <w:name w:val="heading 2"/>
    <w:aliases w:val="HD2 Знак,Знак3 Знак,HD2,Знак3, Знак3 Знак, Знак3,Heading 1a,numbered indent 21,ni21,h21,Numbered indent 2,Hanging 2 Indent Знак,Hanging 2 Indent"/>
    <w:next w:val="a2"/>
    <w:link w:val="210"/>
    <w:qFormat/>
    <w:rsid w:val="00353A6F"/>
    <w:pPr>
      <w:keepNext/>
      <w:keepLines/>
      <w:spacing w:before="120" w:after="120" w:line="240" w:lineRule="auto"/>
      <w:outlineLvl w:val="1"/>
    </w:pPr>
    <w:rPr>
      <w:rFonts w:ascii="Arial" w:eastAsia="Times New Roman" w:hAnsi="Arial" w:cs="Arial"/>
      <w:b/>
      <w:bCs/>
      <w:iCs/>
      <w:sz w:val="24"/>
      <w:szCs w:val="28"/>
      <w:lang w:eastAsia="ru-RU"/>
    </w:rPr>
  </w:style>
  <w:style w:type="paragraph" w:styleId="3">
    <w:name w:val="heading 3"/>
    <w:aliases w:val="h3 sub heading,C Sub-Sub/Italic,13 Sub-Sub/Italic,h3"/>
    <w:next w:val="a2"/>
    <w:link w:val="30"/>
    <w:autoRedefine/>
    <w:qFormat/>
    <w:rsid w:val="009B5AC6"/>
    <w:pPr>
      <w:numPr>
        <w:ilvl w:val="2"/>
        <w:numId w:val="56"/>
      </w:numPr>
      <w:spacing w:before="200" w:after="0" w:line="240" w:lineRule="auto"/>
      <w:ind w:left="601" w:hanging="567"/>
      <w:outlineLvl w:val="2"/>
    </w:pPr>
    <w:rPr>
      <w:rFonts w:ascii="Times New Roman" w:eastAsia="Times New Roman" w:hAnsi="Times New Roman" w:cs="Times New Roman"/>
      <w:b/>
      <w:bCs/>
      <w:sz w:val="18"/>
      <w:szCs w:val="26"/>
      <w:lang w:eastAsia="ru-RU"/>
    </w:rPr>
  </w:style>
  <w:style w:type="paragraph" w:styleId="4">
    <w:name w:val="heading 4"/>
    <w:next w:val="a2"/>
    <w:link w:val="40"/>
    <w:qFormat/>
    <w:rsid w:val="00353A6F"/>
    <w:pPr>
      <w:spacing w:before="80" w:after="80" w:line="240" w:lineRule="auto"/>
      <w:outlineLvl w:val="3"/>
    </w:pPr>
    <w:rPr>
      <w:rFonts w:ascii="Arial" w:eastAsia="Times New Roman" w:hAnsi="Arial" w:cs="Times New Roman"/>
      <w:i/>
      <w:sz w:val="20"/>
      <w:szCs w:val="24"/>
      <w:lang w:eastAsia="ru-RU"/>
    </w:rPr>
  </w:style>
  <w:style w:type="paragraph" w:styleId="5">
    <w:name w:val="heading 5"/>
    <w:basedOn w:val="a1"/>
    <w:next w:val="a1"/>
    <w:link w:val="50"/>
    <w:qFormat/>
    <w:rsid w:val="00FD1A37"/>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6">
    <w:name w:val="heading 6"/>
    <w:basedOn w:val="a1"/>
    <w:next w:val="a1"/>
    <w:link w:val="60"/>
    <w:qFormat/>
    <w:rsid w:val="00FD1A37"/>
    <w:pPr>
      <w:spacing w:before="240" w:after="60" w:line="240" w:lineRule="auto"/>
      <w:outlineLvl w:val="5"/>
    </w:pPr>
    <w:rPr>
      <w:rFonts w:ascii="Times New Roman" w:eastAsia="Times New Roman" w:hAnsi="Times New Roman" w:cs="Times New Roman"/>
      <w:b/>
      <w:bCs/>
      <w:sz w:val="20"/>
      <w:szCs w:val="20"/>
      <w:lang w:val="x-none" w:eastAsia="x-none"/>
    </w:rPr>
  </w:style>
  <w:style w:type="paragraph" w:styleId="7">
    <w:name w:val="heading 7"/>
    <w:aliases w:val="НАЗВАНИЕ"/>
    <w:basedOn w:val="a1"/>
    <w:next w:val="a1"/>
    <w:link w:val="70"/>
    <w:qFormat/>
    <w:rsid w:val="00FD1A37"/>
    <w:pPr>
      <w:spacing w:before="240" w:after="60" w:line="240" w:lineRule="auto"/>
      <w:outlineLvl w:val="6"/>
    </w:pPr>
    <w:rPr>
      <w:rFonts w:ascii="Times New Roman" w:eastAsia="Times New Roman" w:hAnsi="Times New Roman" w:cs="Times New Roman"/>
      <w:sz w:val="24"/>
      <w:szCs w:val="24"/>
      <w:lang w:val="x-none" w:eastAsia="x-none"/>
    </w:rPr>
  </w:style>
  <w:style w:type="paragraph" w:styleId="8">
    <w:name w:val="heading 8"/>
    <w:basedOn w:val="a1"/>
    <w:next w:val="a1"/>
    <w:link w:val="80"/>
    <w:qFormat/>
    <w:rsid w:val="00FD1A37"/>
    <w:pPr>
      <w:keepNext/>
      <w:spacing w:after="0" w:line="240" w:lineRule="auto"/>
      <w:outlineLvl w:val="7"/>
    </w:pPr>
    <w:rPr>
      <w:rFonts w:ascii="Times New Roman" w:eastAsia="Times New Roman" w:hAnsi="Times New Roman" w:cs="Times New Roman"/>
      <w:b/>
      <w:sz w:val="24"/>
      <w:szCs w:val="20"/>
      <w:lang w:val="x-none" w:eastAsia="x-none"/>
    </w:rPr>
  </w:style>
  <w:style w:type="paragraph" w:styleId="9">
    <w:name w:val="heading 9"/>
    <w:basedOn w:val="a1"/>
    <w:next w:val="a1"/>
    <w:link w:val="90"/>
    <w:qFormat/>
    <w:rsid w:val="00FD1A37"/>
    <w:pPr>
      <w:keepNext/>
      <w:spacing w:before="120" w:after="0" w:line="240" w:lineRule="auto"/>
      <w:outlineLvl w:val="8"/>
    </w:pPr>
    <w:rPr>
      <w:rFonts w:ascii="Times New Roman" w:eastAsia="Times New Roman" w:hAnsi="Times New Roman" w:cs="Times New Roman"/>
      <w:color w:val="000000"/>
      <w:sz w:val="24"/>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link w:val="11"/>
    <w:rsid w:val="00353A6F"/>
    <w:rPr>
      <w:rFonts w:ascii="Arial" w:eastAsia="Times New Roman" w:hAnsi="Arial" w:cs="Arial"/>
      <w:b/>
      <w:bCs/>
      <w:kern w:val="32"/>
      <w:sz w:val="28"/>
      <w:szCs w:val="32"/>
      <w:lang w:eastAsia="ru-RU"/>
    </w:rPr>
  </w:style>
  <w:style w:type="character" w:customStyle="1" w:styleId="22">
    <w:name w:val="Заголовок 2 Знак"/>
    <w:basedOn w:val="a3"/>
    <w:rsid w:val="00353A6F"/>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h3 sub heading Знак,C Sub-Sub/Italic Знак,13 Sub-Sub/Italic Знак,h3 Знак"/>
    <w:basedOn w:val="a3"/>
    <w:link w:val="3"/>
    <w:rsid w:val="009B5AC6"/>
    <w:rPr>
      <w:rFonts w:ascii="Times New Roman" w:eastAsia="Times New Roman" w:hAnsi="Times New Roman" w:cs="Times New Roman"/>
      <w:b/>
      <w:bCs/>
      <w:sz w:val="18"/>
      <w:szCs w:val="26"/>
      <w:lang w:eastAsia="ru-RU"/>
    </w:rPr>
  </w:style>
  <w:style w:type="character" w:customStyle="1" w:styleId="40">
    <w:name w:val="Заголовок 4 Знак"/>
    <w:basedOn w:val="a3"/>
    <w:link w:val="4"/>
    <w:rsid w:val="00353A6F"/>
    <w:rPr>
      <w:rFonts w:ascii="Arial" w:eastAsia="Times New Roman" w:hAnsi="Arial" w:cs="Times New Roman"/>
      <w:i/>
      <w:sz w:val="20"/>
      <w:szCs w:val="24"/>
      <w:lang w:eastAsia="ru-RU"/>
    </w:rPr>
  </w:style>
  <w:style w:type="numbering" w:customStyle="1" w:styleId="13">
    <w:name w:val="Нет списка1"/>
    <w:next w:val="a5"/>
    <w:uiPriority w:val="99"/>
    <w:semiHidden/>
    <w:unhideWhenUsed/>
    <w:rsid w:val="00353A6F"/>
  </w:style>
  <w:style w:type="paragraph" w:styleId="a2">
    <w:name w:val="Body Text"/>
    <w:aliases w:val="body text,contents,bt,Corps de texte,heading_txt,bodytxy2,Body Text - Level 2,??2,Body 3,Знак,Знак Знак Знак Знак Знак Знак,Знак Знак Знак Знак,Знак Знак Знак Знак Знак Знак Знак,Заг1"/>
    <w:link w:val="a6"/>
    <w:rsid w:val="00353A6F"/>
    <w:pPr>
      <w:spacing w:after="120" w:line="240" w:lineRule="auto"/>
      <w:jc w:val="both"/>
    </w:pPr>
    <w:rPr>
      <w:rFonts w:ascii="Arial" w:eastAsia="Times New Roman" w:hAnsi="Arial" w:cs="Times New Roman"/>
      <w:sz w:val="18"/>
      <w:szCs w:val="24"/>
      <w:lang w:eastAsia="ru-RU"/>
    </w:rPr>
  </w:style>
  <w:style w:type="character" w:customStyle="1" w:styleId="a6">
    <w:name w:val="Основной текст Знак"/>
    <w:aliases w:val="body text Знак,contents Знак,bt Знак,Corps de texte Знак,heading_txt Знак,bodytxy2 Знак,Body Text - Level 2 Знак,??2 Знак,Body 3 Знак,Знак Знак,Знак Знак Знак Знак Знак Знак Знак1,Знак Знак Знак Знак Знак,Заг1 Знак"/>
    <w:basedOn w:val="a3"/>
    <w:link w:val="a2"/>
    <w:rsid w:val="00353A6F"/>
    <w:rPr>
      <w:rFonts w:ascii="Arial" w:eastAsia="Times New Roman" w:hAnsi="Arial" w:cs="Times New Roman"/>
      <w:sz w:val="18"/>
      <w:szCs w:val="24"/>
      <w:lang w:eastAsia="ru-RU"/>
    </w:rPr>
  </w:style>
  <w:style w:type="paragraph" w:customStyle="1" w:styleId="a7">
    <w:name w:val="ФИО"/>
    <w:basedOn w:val="a1"/>
    <w:rsid w:val="00353A6F"/>
    <w:pPr>
      <w:spacing w:before="60" w:after="60" w:line="240" w:lineRule="auto"/>
      <w:jc w:val="right"/>
    </w:pPr>
    <w:rPr>
      <w:rFonts w:ascii="Arial" w:eastAsia="Times New Roman" w:hAnsi="Arial" w:cs="Times New Roman"/>
      <w:sz w:val="20"/>
      <w:szCs w:val="20"/>
      <w:lang w:eastAsia="ru-RU"/>
    </w:rPr>
  </w:style>
  <w:style w:type="paragraph" w:styleId="a8">
    <w:name w:val="header"/>
    <w:basedOn w:val="a1"/>
    <w:link w:val="a9"/>
    <w:uiPriority w:val="99"/>
    <w:rsid w:val="00353A6F"/>
    <w:pPr>
      <w:tabs>
        <w:tab w:val="center" w:pos="4153"/>
        <w:tab w:val="right" w:pos="8306"/>
      </w:tabs>
      <w:spacing w:after="0" w:line="240" w:lineRule="auto"/>
    </w:pPr>
    <w:rPr>
      <w:rFonts w:ascii="Arial" w:eastAsia="Times New Roman" w:hAnsi="Arial" w:cs="Times New Roman"/>
      <w:sz w:val="20"/>
      <w:szCs w:val="20"/>
      <w:lang w:eastAsia="ru-RU"/>
    </w:rPr>
  </w:style>
  <w:style w:type="character" w:customStyle="1" w:styleId="a9">
    <w:name w:val="Верхний колонтитул Знак"/>
    <w:basedOn w:val="a3"/>
    <w:link w:val="a8"/>
    <w:uiPriority w:val="99"/>
    <w:rsid w:val="00353A6F"/>
    <w:rPr>
      <w:rFonts w:ascii="Arial" w:eastAsia="Times New Roman" w:hAnsi="Arial" w:cs="Times New Roman"/>
      <w:sz w:val="20"/>
      <w:szCs w:val="20"/>
      <w:lang w:eastAsia="ru-RU"/>
    </w:rPr>
  </w:style>
  <w:style w:type="paragraph" w:customStyle="1" w:styleId="aa">
    <w:name w:val="Проект"/>
    <w:next w:val="ab"/>
    <w:rsid w:val="00353A6F"/>
    <w:pPr>
      <w:spacing w:before="720" w:after="1440" w:line="240" w:lineRule="auto"/>
      <w:ind w:left="3119"/>
      <w:jc w:val="right"/>
    </w:pPr>
    <w:rPr>
      <w:rFonts w:ascii="Arial" w:eastAsia="Times New Roman" w:hAnsi="Arial" w:cs="Times New Roman"/>
      <w:sz w:val="20"/>
      <w:szCs w:val="20"/>
      <w:lang w:eastAsia="ru-RU"/>
    </w:rPr>
  </w:style>
  <w:style w:type="paragraph" w:customStyle="1" w:styleId="ab">
    <w:name w:val="Заголовок отчета"/>
    <w:next w:val="ac"/>
    <w:rsid w:val="00353A6F"/>
    <w:pPr>
      <w:spacing w:after="360" w:line="240" w:lineRule="auto"/>
      <w:ind w:left="3119"/>
      <w:jc w:val="right"/>
    </w:pPr>
    <w:rPr>
      <w:rFonts w:ascii="Arial" w:eastAsia="Times New Roman" w:hAnsi="Arial" w:cs="Arial"/>
      <w:b/>
      <w:sz w:val="36"/>
      <w:szCs w:val="36"/>
      <w:lang w:eastAsia="ru-RU"/>
    </w:rPr>
  </w:style>
  <w:style w:type="paragraph" w:customStyle="1" w:styleId="ac">
    <w:name w:val="Подзаголовок отчета"/>
    <w:basedOn w:val="a1"/>
    <w:rsid w:val="00353A6F"/>
    <w:pPr>
      <w:spacing w:after="80" w:line="240" w:lineRule="auto"/>
      <w:ind w:left="3119"/>
      <w:jc w:val="right"/>
    </w:pPr>
    <w:rPr>
      <w:rFonts w:ascii="Arial" w:eastAsia="Times New Roman" w:hAnsi="Arial" w:cs="Arial"/>
      <w:color w:val="464646"/>
      <w:sz w:val="28"/>
      <w:szCs w:val="28"/>
      <w:lang w:eastAsia="ru-RU"/>
    </w:rPr>
  </w:style>
  <w:style w:type="paragraph" w:styleId="ad">
    <w:name w:val="footnote text"/>
    <w:link w:val="ae"/>
    <w:rsid w:val="00353A6F"/>
    <w:pPr>
      <w:spacing w:after="0" w:line="240" w:lineRule="auto"/>
    </w:pPr>
    <w:rPr>
      <w:rFonts w:ascii="Arial" w:eastAsia="Times New Roman" w:hAnsi="Arial" w:cs="Times New Roman"/>
      <w:sz w:val="16"/>
      <w:szCs w:val="20"/>
      <w:lang w:eastAsia="ru-RU"/>
    </w:rPr>
  </w:style>
  <w:style w:type="character" w:customStyle="1" w:styleId="ae">
    <w:name w:val="Текст сноски Знак"/>
    <w:basedOn w:val="a3"/>
    <w:link w:val="ad"/>
    <w:rsid w:val="00353A6F"/>
    <w:rPr>
      <w:rFonts w:ascii="Arial" w:eastAsia="Times New Roman" w:hAnsi="Arial" w:cs="Times New Roman"/>
      <w:sz w:val="16"/>
      <w:szCs w:val="20"/>
      <w:lang w:eastAsia="ru-RU"/>
    </w:rPr>
  </w:style>
  <w:style w:type="character" w:styleId="af">
    <w:name w:val="footnote reference"/>
    <w:basedOn w:val="a3"/>
    <w:uiPriority w:val="99"/>
    <w:rsid w:val="00353A6F"/>
    <w:rPr>
      <w:rFonts w:ascii="Arial" w:hAnsi="Arial"/>
      <w:sz w:val="18"/>
      <w:vertAlign w:val="superscript"/>
    </w:rPr>
  </w:style>
  <w:style w:type="paragraph" w:customStyle="1" w:styleId="10">
    <w:name w:val="Маркированный Список 1"/>
    <w:next w:val="a1"/>
    <w:link w:val="14"/>
    <w:rsid w:val="00353A6F"/>
    <w:pPr>
      <w:numPr>
        <w:numId w:val="4"/>
      </w:numPr>
      <w:tabs>
        <w:tab w:val="left" w:pos="357"/>
      </w:tabs>
      <w:spacing w:before="60" w:after="60" w:line="240" w:lineRule="auto"/>
      <w:ind w:left="714" w:hanging="357"/>
      <w:jc w:val="both"/>
    </w:pPr>
    <w:rPr>
      <w:rFonts w:ascii="Arial" w:eastAsia="Times New Roman" w:hAnsi="Arial" w:cs="Times New Roman"/>
      <w:sz w:val="18"/>
      <w:szCs w:val="20"/>
      <w:lang w:eastAsia="ru-RU"/>
    </w:rPr>
  </w:style>
  <w:style w:type="character" w:customStyle="1" w:styleId="14">
    <w:name w:val="Маркированный Список 1 Знак"/>
    <w:basedOn w:val="a3"/>
    <w:link w:val="10"/>
    <w:rsid w:val="00353A6F"/>
    <w:rPr>
      <w:rFonts w:ascii="Arial" w:eastAsia="Times New Roman" w:hAnsi="Arial" w:cs="Times New Roman"/>
      <w:sz w:val="18"/>
      <w:szCs w:val="20"/>
      <w:lang w:eastAsia="ru-RU"/>
    </w:rPr>
  </w:style>
  <w:style w:type="paragraph" w:customStyle="1" w:styleId="a">
    <w:name w:val="Нумерованный Список"/>
    <w:rsid w:val="00353A6F"/>
    <w:pPr>
      <w:numPr>
        <w:numId w:val="5"/>
      </w:numPr>
      <w:tabs>
        <w:tab w:val="left" w:pos="357"/>
      </w:tabs>
      <w:spacing w:before="60" w:after="60" w:line="240" w:lineRule="auto"/>
      <w:ind w:left="357" w:hanging="357"/>
      <w:jc w:val="both"/>
    </w:pPr>
    <w:rPr>
      <w:rFonts w:ascii="Arial" w:eastAsia="Times New Roman" w:hAnsi="Arial" w:cs="Times New Roman"/>
      <w:sz w:val="18"/>
      <w:szCs w:val="20"/>
      <w:lang w:eastAsia="ru-RU"/>
    </w:rPr>
  </w:style>
  <w:style w:type="paragraph" w:customStyle="1" w:styleId="af0">
    <w:name w:val="Название таблицы"/>
    <w:next w:val="a2"/>
    <w:rsid w:val="00353A6F"/>
    <w:pPr>
      <w:keepNext/>
      <w:spacing w:before="120" w:after="120" w:line="240" w:lineRule="auto"/>
    </w:pPr>
    <w:rPr>
      <w:rFonts w:ascii="Arial" w:eastAsia="Times New Roman" w:hAnsi="Arial" w:cs="Times New Roman"/>
      <w:b/>
      <w:sz w:val="18"/>
      <w:szCs w:val="20"/>
      <w:lang w:eastAsia="ru-RU"/>
    </w:rPr>
  </w:style>
  <w:style w:type="paragraph" w:styleId="af1">
    <w:name w:val="caption"/>
    <w:basedOn w:val="a1"/>
    <w:next w:val="a1"/>
    <w:qFormat/>
    <w:rsid w:val="00353A6F"/>
    <w:pPr>
      <w:spacing w:before="120" w:after="120" w:line="240" w:lineRule="auto"/>
    </w:pPr>
    <w:rPr>
      <w:rFonts w:ascii="Arial" w:eastAsia="Times New Roman" w:hAnsi="Arial" w:cs="Times New Roman"/>
      <w:b/>
      <w:bCs/>
      <w:sz w:val="20"/>
      <w:szCs w:val="20"/>
      <w:lang w:eastAsia="ru-RU"/>
    </w:rPr>
  </w:style>
  <w:style w:type="paragraph" w:styleId="af2">
    <w:name w:val="footer"/>
    <w:link w:val="af3"/>
    <w:uiPriority w:val="99"/>
    <w:rsid w:val="00353A6F"/>
    <w:pPr>
      <w:tabs>
        <w:tab w:val="center" w:pos="4677"/>
        <w:tab w:val="right" w:pos="9355"/>
      </w:tabs>
      <w:spacing w:after="0" w:line="240" w:lineRule="auto"/>
    </w:pPr>
    <w:rPr>
      <w:rFonts w:ascii="Arial" w:eastAsia="Times New Roman" w:hAnsi="Arial" w:cs="Times New Roman"/>
      <w:sz w:val="16"/>
      <w:szCs w:val="24"/>
      <w:lang w:eastAsia="ru-RU"/>
    </w:rPr>
  </w:style>
  <w:style w:type="character" w:customStyle="1" w:styleId="af3">
    <w:name w:val="Нижний колонтитул Знак"/>
    <w:basedOn w:val="a3"/>
    <w:link w:val="af2"/>
    <w:uiPriority w:val="99"/>
    <w:rsid w:val="00353A6F"/>
    <w:rPr>
      <w:rFonts w:ascii="Arial" w:eastAsia="Times New Roman" w:hAnsi="Arial" w:cs="Times New Roman"/>
      <w:sz w:val="16"/>
      <w:szCs w:val="24"/>
      <w:lang w:eastAsia="ru-RU"/>
    </w:rPr>
  </w:style>
  <w:style w:type="character" w:styleId="af4">
    <w:name w:val="page number"/>
    <w:basedOn w:val="a3"/>
    <w:rsid w:val="00353A6F"/>
    <w:rPr>
      <w:rFonts w:ascii="Arial" w:hAnsi="Arial"/>
      <w:sz w:val="18"/>
    </w:rPr>
  </w:style>
  <w:style w:type="paragraph" w:customStyle="1" w:styleId="af5">
    <w:name w:val="Оглавление"/>
    <w:basedOn w:val="a1"/>
    <w:rsid w:val="00353A6F"/>
    <w:pPr>
      <w:pageBreakBefore/>
      <w:spacing w:after="240" w:line="240" w:lineRule="auto"/>
    </w:pPr>
    <w:rPr>
      <w:rFonts w:ascii="Arial" w:eastAsia="Times New Roman" w:hAnsi="Arial" w:cs="Times New Roman"/>
      <w:b/>
      <w:sz w:val="36"/>
      <w:szCs w:val="20"/>
      <w:lang w:eastAsia="ru-RU"/>
    </w:rPr>
  </w:style>
  <w:style w:type="paragraph" w:styleId="15">
    <w:name w:val="toc 1"/>
    <w:basedOn w:val="a1"/>
    <w:next w:val="a1"/>
    <w:autoRedefine/>
    <w:uiPriority w:val="39"/>
    <w:qFormat/>
    <w:rsid w:val="00C42184"/>
    <w:pPr>
      <w:tabs>
        <w:tab w:val="left" w:pos="442"/>
        <w:tab w:val="right" w:leader="dot" w:pos="9344"/>
      </w:tabs>
      <w:spacing w:before="120" w:after="0" w:line="240" w:lineRule="auto"/>
    </w:pPr>
    <w:rPr>
      <w:rFonts w:ascii="Times New Roman" w:eastAsia="Times New Roman" w:hAnsi="Times New Roman" w:cs="Times New Roman"/>
      <w:b/>
      <w:caps/>
      <w:noProof/>
      <w:sz w:val="20"/>
      <w:szCs w:val="20"/>
      <w:lang w:eastAsia="ru-RU"/>
    </w:rPr>
  </w:style>
  <w:style w:type="paragraph" w:styleId="23">
    <w:name w:val="toc 2"/>
    <w:basedOn w:val="a1"/>
    <w:next w:val="a1"/>
    <w:autoRedefine/>
    <w:uiPriority w:val="39"/>
    <w:qFormat/>
    <w:rsid w:val="00C37827"/>
    <w:pPr>
      <w:spacing w:before="60" w:after="60" w:line="240" w:lineRule="auto"/>
      <w:ind w:left="221"/>
    </w:pPr>
    <w:rPr>
      <w:rFonts w:ascii="Times New Roman" w:eastAsia="Times New Roman" w:hAnsi="Times New Roman" w:cs="Times New Roman"/>
      <w:b/>
      <w:smallCaps/>
      <w:noProof/>
      <w:sz w:val="20"/>
      <w:szCs w:val="20"/>
      <w:lang w:eastAsia="ru-RU"/>
    </w:rPr>
  </w:style>
  <w:style w:type="paragraph" w:styleId="31">
    <w:name w:val="toc 3"/>
    <w:basedOn w:val="a1"/>
    <w:next w:val="a1"/>
    <w:autoRedefine/>
    <w:uiPriority w:val="39"/>
    <w:qFormat/>
    <w:rsid w:val="00C37827"/>
    <w:pPr>
      <w:tabs>
        <w:tab w:val="left" w:pos="1200"/>
        <w:tab w:val="right" w:leader="dot" w:pos="9344"/>
      </w:tabs>
      <w:spacing w:before="60" w:after="60" w:line="240" w:lineRule="auto"/>
      <w:ind w:left="442"/>
    </w:pPr>
    <w:rPr>
      <w:rFonts w:ascii="Times New Roman" w:eastAsia="Times New Roman" w:hAnsi="Times New Roman" w:cs="Times New Roman"/>
      <w:noProof/>
      <w:sz w:val="20"/>
      <w:szCs w:val="20"/>
      <w:lang w:eastAsia="ru-RU"/>
    </w:rPr>
  </w:style>
  <w:style w:type="paragraph" w:styleId="41">
    <w:name w:val="toc 4"/>
    <w:basedOn w:val="a1"/>
    <w:next w:val="a1"/>
    <w:autoRedefine/>
    <w:uiPriority w:val="39"/>
    <w:rsid w:val="00C37827"/>
    <w:pPr>
      <w:spacing w:after="0" w:line="240" w:lineRule="auto"/>
      <w:ind w:left="720"/>
    </w:pPr>
    <w:rPr>
      <w:rFonts w:ascii="Times New Roman" w:eastAsia="Times New Roman" w:hAnsi="Times New Roman" w:cs="Times New Roman"/>
      <w:sz w:val="20"/>
      <w:szCs w:val="24"/>
      <w:lang w:eastAsia="ru-RU"/>
    </w:rPr>
  </w:style>
  <w:style w:type="paragraph" w:customStyle="1" w:styleId="af6">
    <w:name w:val="Введение"/>
    <w:next w:val="a2"/>
    <w:rsid w:val="00353A6F"/>
    <w:pPr>
      <w:keepNext/>
      <w:keepLines/>
      <w:pageBreakBefore/>
      <w:spacing w:after="240" w:line="240" w:lineRule="auto"/>
    </w:pPr>
    <w:rPr>
      <w:rFonts w:ascii="Arial" w:eastAsia="Times New Roman" w:hAnsi="Arial" w:cs="Times New Roman"/>
      <w:b/>
      <w:sz w:val="28"/>
      <w:szCs w:val="20"/>
      <w:lang w:eastAsia="ru-RU"/>
    </w:rPr>
  </w:style>
  <w:style w:type="paragraph" w:customStyle="1" w:styleId="af7">
    <w:name w:val="Рисунок"/>
    <w:next w:val="a2"/>
    <w:rsid w:val="00353A6F"/>
    <w:pPr>
      <w:keepNext/>
      <w:spacing w:before="240" w:after="120" w:line="240" w:lineRule="auto"/>
      <w:jc w:val="center"/>
    </w:pPr>
    <w:rPr>
      <w:rFonts w:ascii="Arial" w:eastAsia="Times New Roman" w:hAnsi="Arial" w:cs="Times New Roman"/>
      <w:bCs/>
      <w:snapToGrid w:val="0"/>
      <w:sz w:val="20"/>
      <w:szCs w:val="20"/>
      <w:lang w:eastAsia="ru-RU"/>
    </w:rPr>
  </w:style>
  <w:style w:type="paragraph" w:customStyle="1" w:styleId="af8">
    <w:name w:val="Приложение"/>
    <w:link w:val="af9"/>
    <w:rsid w:val="00353A6F"/>
    <w:pPr>
      <w:keepNext/>
      <w:pageBreakBefore/>
      <w:spacing w:after="0" w:line="240" w:lineRule="auto"/>
      <w:jc w:val="right"/>
    </w:pPr>
    <w:rPr>
      <w:rFonts w:ascii="Arial" w:eastAsia="Times New Roman" w:hAnsi="Arial" w:cs="Times New Roman"/>
      <w:b/>
      <w:bCs/>
      <w:snapToGrid w:val="0"/>
      <w:sz w:val="20"/>
      <w:szCs w:val="20"/>
      <w:lang w:eastAsia="ru-RU"/>
    </w:rPr>
  </w:style>
  <w:style w:type="character" w:customStyle="1" w:styleId="af9">
    <w:name w:val="Приложение Знак"/>
    <w:basedOn w:val="a3"/>
    <w:link w:val="af8"/>
    <w:rsid w:val="00353A6F"/>
    <w:rPr>
      <w:rFonts w:ascii="Arial" w:eastAsia="Times New Roman" w:hAnsi="Arial" w:cs="Times New Roman"/>
      <w:b/>
      <w:bCs/>
      <w:snapToGrid w:val="0"/>
      <w:sz w:val="20"/>
      <w:szCs w:val="20"/>
      <w:lang w:eastAsia="ru-RU"/>
    </w:rPr>
  </w:style>
  <w:style w:type="paragraph" w:customStyle="1" w:styleId="32">
    <w:name w:val="Титул 3"/>
    <w:basedOn w:val="a1"/>
    <w:next w:val="a1"/>
    <w:rsid w:val="00353A6F"/>
    <w:pPr>
      <w:spacing w:before="60" w:after="60" w:line="240" w:lineRule="auto"/>
      <w:jc w:val="right"/>
    </w:pPr>
    <w:rPr>
      <w:rFonts w:ascii="Arial" w:eastAsia="Times New Roman" w:hAnsi="Arial" w:cs="Times New Roman"/>
      <w:b/>
      <w:sz w:val="24"/>
      <w:szCs w:val="24"/>
      <w:lang w:val="en-US" w:eastAsia="ru-RU"/>
    </w:rPr>
  </w:style>
  <w:style w:type="table" w:customStyle="1" w:styleId="afa">
    <w:name w:val="ФБК_ Табл"/>
    <w:basedOn w:val="a4"/>
    <w:rsid w:val="00353A6F"/>
    <w:pPr>
      <w:spacing w:before="40" w:after="40" w:line="240" w:lineRule="auto"/>
    </w:pPr>
    <w:rPr>
      <w:rFonts w:ascii="Arial" w:eastAsia="Times New Roman" w:hAnsi="Arial" w:cs="Times New Roman"/>
      <w:sz w:val="18"/>
      <w:szCs w:val="20"/>
      <w:lang w:eastAsia="ru-RU"/>
    </w:rPr>
    <w:tblPr>
      <w:tblInd w:w="113" w:type="dxa"/>
      <w:tblBorders>
        <w:top w:val="single" w:sz="8" w:space="0" w:color="auto"/>
        <w:bottom w:val="single" w:sz="8" w:space="0" w:color="auto"/>
        <w:insideH w:val="single" w:sz="4" w:space="0" w:color="C0C0C0"/>
      </w:tblBorders>
      <w:tblCellMar>
        <w:top w:w="0" w:type="dxa"/>
        <w:left w:w="108" w:type="dxa"/>
        <w:bottom w:w="0" w:type="dxa"/>
        <w:right w:w="108" w:type="dxa"/>
      </w:tblCellMar>
    </w:tblPr>
    <w:tblStylePr w:type="firstRow">
      <w:pPr>
        <w:wordWrap/>
        <w:spacing w:beforeLines="0" w:beforeAutospacing="0" w:afterLines="0" w:afterAutospacing="0"/>
      </w:pPr>
      <w:rPr>
        <w:rFonts w:ascii="Arial" w:hAnsi="Arial"/>
        <w:b/>
        <w:sz w:val="16"/>
      </w:rPr>
      <w:tblPr/>
      <w:trPr>
        <w:tblHeader/>
      </w:trPr>
      <w:tcPr>
        <w:tcBorders>
          <w:top w:val="single" w:sz="8" w:space="0" w:color="auto"/>
          <w:left w:val="nil"/>
          <w:bottom w:val="single" w:sz="8" w:space="0" w:color="auto"/>
          <w:right w:val="nil"/>
          <w:insideH w:val="nil"/>
          <w:insideV w:val="nil"/>
          <w:tl2br w:val="nil"/>
          <w:tr2bl w:val="nil"/>
        </w:tcBorders>
        <w:vAlign w:val="center"/>
      </w:tcPr>
    </w:tblStylePr>
  </w:style>
  <w:style w:type="table" w:styleId="afb">
    <w:name w:val="Table Grid"/>
    <w:basedOn w:val="a4"/>
    <w:uiPriority w:val="59"/>
    <w:rsid w:val="00353A6F"/>
    <w:pPr>
      <w:spacing w:after="0" w:line="240" w:lineRule="auto"/>
    </w:pPr>
    <w:rPr>
      <w:rFonts w:ascii="Arial" w:eastAsia="Times New Roman" w:hAnsi="Arial" w:cs="Times New Roman"/>
      <w:sz w:val="18"/>
      <w:szCs w:val="20"/>
      <w:lang w:eastAsia="ru-RU"/>
    </w:rPr>
    <w:tblPr>
      <w:tblInd w:w="0" w:type="dxa"/>
      <w:tblCellMar>
        <w:top w:w="0" w:type="dxa"/>
        <w:left w:w="0" w:type="dxa"/>
        <w:bottom w:w="0" w:type="dxa"/>
        <w:right w:w="0" w:type="dxa"/>
      </w:tblCellMar>
    </w:tblPr>
    <w:tcPr>
      <w:vAlign w:val="center"/>
    </w:tcPr>
    <w:tblStylePr w:type="firstRow">
      <w:pPr>
        <w:wordWrap/>
        <w:spacing w:beforeLines="0" w:beforeAutospacing="0" w:afterLines="0" w:afterAutospacing="0"/>
        <w:ind w:leftChars="0" w:left="0" w:rightChars="0" w:right="0"/>
        <w:contextualSpacing w:val="0"/>
        <w:jc w:val="left"/>
      </w:pPr>
      <w:rPr>
        <w:rFonts w:ascii="Arial" w:hAnsi="Arial"/>
        <w:b w:val="0"/>
        <w:sz w:val="18"/>
      </w:rPr>
      <w:tblPr/>
      <w:tcPr>
        <w:tcBorders>
          <w:top w:val="nil"/>
          <w:left w:val="nil"/>
          <w:bottom w:val="nil"/>
          <w:right w:val="nil"/>
          <w:insideH w:val="nil"/>
          <w:insideV w:val="nil"/>
          <w:tl2br w:val="nil"/>
          <w:tr2bl w:val="nil"/>
        </w:tcBorders>
      </w:tcPr>
    </w:tblStylePr>
    <w:tblStylePr w:type="lastRow">
      <w:pPr>
        <w:widowControl/>
        <w:wordWrap/>
        <w:spacing w:beforeLines="0" w:beforeAutospacing="0" w:afterLines="0" w:afterAutospacing="0" w:line="240" w:lineRule="auto"/>
        <w:ind w:leftChars="0" w:left="0" w:rightChars="0" w:right="0"/>
        <w:contextualSpacing w:val="0"/>
      </w:pPr>
      <w:rPr>
        <w:rFonts w:ascii="Arial" w:hAnsi="Arial"/>
        <w:sz w:val="18"/>
      </w:rPr>
      <w:tblPr/>
      <w:tcPr>
        <w:tcBorders>
          <w:top w:val="nil"/>
          <w:left w:val="nil"/>
          <w:bottom w:val="nil"/>
          <w:right w:val="nil"/>
          <w:insideH w:val="nil"/>
          <w:insideV w:val="nil"/>
          <w:tl2br w:val="nil"/>
          <w:tr2bl w:val="nil"/>
        </w:tcBorders>
      </w:tcPr>
    </w:tblStylePr>
  </w:style>
  <w:style w:type="paragraph" w:customStyle="1" w:styleId="afc">
    <w:name w:val="Наименование организации"/>
    <w:next w:val="a2"/>
    <w:link w:val="afd"/>
    <w:rsid w:val="00353A6F"/>
    <w:pPr>
      <w:spacing w:after="840" w:line="240" w:lineRule="auto"/>
      <w:jc w:val="right"/>
    </w:pPr>
    <w:rPr>
      <w:rFonts w:ascii="Arial" w:eastAsia="Times New Roman" w:hAnsi="Arial" w:cs="Arial"/>
      <w:b/>
      <w:smallCaps/>
      <w:color w:val="464646"/>
      <w:sz w:val="28"/>
      <w:szCs w:val="28"/>
      <w:lang w:eastAsia="ru-RU"/>
    </w:rPr>
  </w:style>
  <w:style w:type="character" w:customStyle="1" w:styleId="afd">
    <w:name w:val="Наименование организации Знак"/>
    <w:basedOn w:val="a3"/>
    <w:link w:val="afc"/>
    <w:rsid w:val="00353A6F"/>
    <w:rPr>
      <w:rFonts w:ascii="Arial" w:eastAsia="Times New Roman" w:hAnsi="Arial" w:cs="Arial"/>
      <w:b/>
      <w:smallCaps/>
      <w:color w:val="464646"/>
      <w:sz w:val="28"/>
      <w:szCs w:val="28"/>
      <w:lang w:eastAsia="ru-RU"/>
    </w:rPr>
  </w:style>
  <w:style w:type="paragraph" w:customStyle="1" w:styleId="afe">
    <w:name w:val="Название рисунка"/>
    <w:next w:val="a2"/>
    <w:rsid w:val="00353A6F"/>
    <w:pPr>
      <w:spacing w:before="60" w:after="60" w:line="240" w:lineRule="auto"/>
      <w:jc w:val="center"/>
    </w:pPr>
    <w:rPr>
      <w:rFonts w:ascii="Arial" w:eastAsia="Times New Roman" w:hAnsi="Arial" w:cs="Times New Roman"/>
      <w:b/>
      <w:sz w:val="18"/>
      <w:szCs w:val="20"/>
      <w:lang w:eastAsia="ru-RU"/>
    </w:rPr>
  </w:style>
  <w:style w:type="paragraph" w:customStyle="1" w:styleId="aff">
    <w:name w:val="Таб_лев"/>
    <w:rsid w:val="00353A6F"/>
    <w:pPr>
      <w:spacing w:before="40" w:after="40" w:line="240" w:lineRule="auto"/>
    </w:pPr>
    <w:rPr>
      <w:rFonts w:ascii="Arial" w:eastAsia="Times New Roman" w:hAnsi="Arial" w:cs="Times New Roman"/>
      <w:sz w:val="18"/>
      <w:szCs w:val="24"/>
      <w:lang w:eastAsia="ru-RU"/>
    </w:rPr>
  </w:style>
  <w:style w:type="paragraph" w:customStyle="1" w:styleId="aff0">
    <w:name w:val="Таб_прав"/>
    <w:rsid w:val="00353A6F"/>
    <w:pPr>
      <w:spacing w:before="40" w:after="40" w:line="240" w:lineRule="auto"/>
      <w:jc w:val="right"/>
    </w:pPr>
    <w:rPr>
      <w:rFonts w:ascii="Arial" w:eastAsia="Times New Roman" w:hAnsi="Arial" w:cs="Times New Roman"/>
      <w:sz w:val="18"/>
      <w:szCs w:val="24"/>
      <w:lang w:eastAsia="ru-RU"/>
    </w:rPr>
  </w:style>
  <w:style w:type="paragraph" w:customStyle="1" w:styleId="aff1">
    <w:name w:val="Таб_центр"/>
    <w:rsid w:val="00353A6F"/>
    <w:pPr>
      <w:spacing w:before="40" w:after="40" w:line="240" w:lineRule="auto"/>
      <w:jc w:val="center"/>
    </w:pPr>
    <w:rPr>
      <w:rFonts w:ascii="Arial" w:eastAsia="Times New Roman" w:hAnsi="Arial" w:cs="Times New Roman"/>
      <w:sz w:val="18"/>
      <w:szCs w:val="24"/>
      <w:lang w:eastAsia="ru-RU"/>
    </w:rPr>
  </w:style>
  <w:style w:type="paragraph" w:styleId="a0">
    <w:name w:val="List Bullet"/>
    <w:basedOn w:val="a1"/>
    <w:link w:val="aff2"/>
    <w:autoRedefine/>
    <w:rsid w:val="00FD35C3"/>
    <w:pPr>
      <w:numPr>
        <w:numId w:val="43"/>
      </w:numPr>
      <w:tabs>
        <w:tab w:val="left" w:pos="357"/>
      </w:tabs>
      <w:spacing w:after="0" w:line="240" w:lineRule="auto"/>
      <w:jc w:val="both"/>
    </w:pPr>
    <w:rPr>
      <w:rFonts w:ascii="Arial" w:eastAsia="Times New Roman" w:hAnsi="Arial" w:cs="Arial"/>
      <w:color w:val="000000"/>
      <w:sz w:val="18"/>
      <w:szCs w:val="20"/>
      <w:lang w:eastAsia="ru-RU"/>
    </w:rPr>
  </w:style>
  <w:style w:type="character" w:customStyle="1" w:styleId="aff2">
    <w:name w:val="Маркированный список Знак"/>
    <w:basedOn w:val="a3"/>
    <w:link w:val="a0"/>
    <w:rsid w:val="00FD35C3"/>
    <w:rPr>
      <w:rFonts w:ascii="Arial" w:eastAsia="Times New Roman" w:hAnsi="Arial" w:cs="Arial"/>
      <w:color w:val="000000"/>
      <w:sz w:val="18"/>
      <w:szCs w:val="20"/>
      <w:lang w:eastAsia="ru-RU"/>
    </w:rPr>
  </w:style>
  <w:style w:type="table" w:customStyle="1" w:styleId="aff3">
    <w:name w:val="ФБК_Табл_с итогом"/>
    <w:basedOn w:val="a4"/>
    <w:rsid w:val="00353A6F"/>
    <w:pPr>
      <w:spacing w:before="40" w:after="40" w:line="240" w:lineRule="auto"/>
    </w:pPr>
    <w:rPr>
      <w:rFonts w:ascii="Arial" w:eastAsia="Times New Roman" w:hAnsi="Arial" w:cs="Times New Roman"/>
      <w:sz w:val="18"/>
      <w:szCs w:val="20"/>
      <w:lang w:eastAsia="ru-RU"/>
    </w:rPr>
    <w:tblPr>
      <w:tblInd w:w="113" w:type="dxa"/>
      <w:tblBorders>
        <w:top w:val="single" w:sz="4" w:space="0" w:color="auto"/>
        <w:bottom w:val="single" w:sz="4" w:space="0" w:color="auto"/>
        <w:insideH w:val="single" w:sz="4" w:space="0" w:color="C0C0C0"/>
      </w:tblBorders>
      <w:tblCellMar>
        <w:top w:w="0" w:type="dxa"/>
        <w:left w:w="108" w:type="dxa"/>
        <w:bottom w:w="0" w:type="dxa"/>
        <w:right w:w="108" w:type="dxa"/>
      </w:tblCellMar>
    </w:tblPr>
    <w:trPr>
      <w:cantSplit/>
    </w:trPr>
    <w:tcPr>
      <w:shd w:val="clear" w:color="auto" w:fill="auto"/>
      <w:vAlign w:val="center"/>
    </w:tcPr>
    <w:tblStylePr w:type="firstRow">
      <w:pPr>
        <w:wordWrap/>
        <w:jc w:val="center"/>
      </w:pPr>
      <w:rPr>
        <w:rFonts w:ascii="Arial" w:hAnsi="Arial"/>
        <w:b/>
        <w:sz w:val="16"/>
      </w:rPr>
      <w:tblPr/>
      <w:trPr>
        <w:tblHeader/>
      </w:trPr>
      <w:tcPr>
        <w:tcBorders>
          <w:top w:val="single" w:sz="4" w:space="0" w:color="auto"/>
          <w:left w:val="nil"/>
          <w:bottom w:val="single" w:sz="4" w:space="0" w:color="auto"/>
          <w:right w:val="nil"/>
          <w:insideH w:val="nil"/>
          <w:insideV w:val="nil"/>
          <w:tl2br w:val="nil"/>
          <w:tr2bl w:val="nil"/>
        </w:tcBorders>
      </w:tcPr>
    </w:tblStylePr>
    <w:tblStylePr w:type="lastRow">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style>
  <w:style w:type="paragraph" w:styleId="aff4">
    <w:name w:val="Document Map"/>
    <w:basedOn w:val="a1"/>
    <w:link w:val="aff5"/>
    <w:semiHidden/>
    <w:rsid w:val="00353A6F"/>
    <w:pPr>
      <w:shd w:val="clear" w:color="auto" w:fill="000080"/>
      <w:spacing w:after="0" w:line="240" w:lineRule="auto"/>
    </w:pPr>
    <w:rPr>
      <w:rFonts w:ascii="Tahoma" w:eastAsia="Times New Roman" w:hAnsi="Tahoma" w:cs="Tahoma"/>
      <w:sz w:val="20"/>
      <w:szCs w:val="24"/>
      <w:lang w:eastAsia="ru-RU"/>
    </w:rPr>
  </w:style>
  <w:style w:type="character" w:customStyle="1" w:styleId="aff5">
    <w:name w:val="Схема документа Знак"/>
    <w:basedOn w:val="a3"/>
    <w:link w:val="aff4"/>
    <w:semiHidden/>
    <w:rsid w:val="00353A6F"/>
    <w:rPr>
      <w:rFonts w:ascii="Tahoma" w:eastAsia="Times New Roman" w:hAnsi="Tahoma" w:cs="Tahoma"/>
      <w:sz w:val="20"/>
      <w:szCs w:val="24"/>
      <w:shd w:val="clear" w:color="auto" w:fill="000080"/>
      <w:lang w:eastAsia="ru-RU"/>
    </w:rPr>
  </w:style>
  <w:style w:type="table" w:customStyle="1" w:styleId="aff6">
    <w:name w:val="ФБК_Табл_лев_прав"/>
    <w:basedOn w:val="a4"/>
    <w:rsid w:val="00353A6F"/>
    <w:pPr>
      <w:spacing w:after="0" w:line="240" w:lineRule="auto"/>
      <w:jc w:val="right"/>
    </w:pPr>
    <w:rPr>
      <w:rFonts w:ascii="Arial" w:eastAsia="Times New Roman" w:hAnsi="Arial" w:cs="Times New Roman"/>
      <w:sz w:val="18"/>
      <w:szCs w:val="20"/>
      <w:lang w:eastAsia="ru-RU"/>
    </w:rPr>
    <w:tblPr>
      <w:tblStyleRowBandSize w:val="1"/>
      <w:tblStyleColBandSize w:val="1"/>
      <w:tblInd w:w="113" w:type="dxa"/>
      <w:tblBorders>
        <w:top w:val="single" w:sz="4" w:space="0" w:color="C0C0C0"/>
        <w:bottom w:val="single" w:sz="4" w:space="0" w:color="C0C0C0"/>
        <w:insideH w:val="single" w:sz="4" w:space="0" w:color="C0C0C0"/>
      </w:tblBorders>
      <w:tblCellMar>
        <w:top w:w="0" w:type="dxa"/>
        <w:left w:w="108" w:type="dxa"/>
        <w:bottom w:w="0" w:type="dxa"/>
        <w:right w:w="108" w:type="dxa"/>
      </w:tblCellMar>
    </w:tblPr>
    <w:trPr>
      <w:cantSplit/>
    </w:trPr>
    <w:tcPr>
      <w:vAlign w:val="center"/>
    </w:tcPr>
    <w:tblStylePr w:type="firstRow">
      <w:pPr>
        <w:wordWrap/>
        <w:jc w:val="center"/>
      </w:pPr>
      <w:rPr>
        <w:rFonts w:ascii="Arial" w:hAnsi="Arial"/>
        <w:b/>
        <w:sz w:val="16"/>
      </w:rPr>
      <w:tblPr/>
      <w:tcPr>
        <w:tcBorders>
          <w:top w:val="single" w:sz="4" w:space="0" w:color="auto"/>
          <w:left w:val="nil"/>
          <w:bottom w:val="single" w:sz="4" w:space="0" w:color="auto"/>
          <w:right w:val="nil"/>
          <w:insideH w:val="nil"/>
          <w:insideV w:val="nil"/>
          <w:tl2br w:val="nil"/>
          <w:tr2bl w:val="nil"/>
        </w:tcBorders>
        <w:vAlign w:val="top"/>
      </w:tcPr>
    </w:tblStylePr>
    <w:tblStylePr w:type="firstCol">
      <w:pPr>
        <w:wordWrap/>
        <w:spacing w:beforeLines="0" w:beforeAutospacing="0" w:afterLines="0" w:afterAutospacing="0"/>
        <w:jc w:val="left"/>
      </w:pPr>
      <w:rPr>
        <w:rFonts w:ascii="Arial" w:hAnsi="Arial"/>
        <w:sz w:val="18"/>
      </w:rPr>
      <w:tblPr/>
      <w:tcPr>
        <w:vAlign w:val="center"/>
      </w:tcPr>
    </w:tblStylePr>
    <w:tblStylePr w:type="band1Vert">
      <w:pPr>
        <w:wordWrap/>
        <w:spacing w:beforeLines="0" w:beforeAutospacing="0" w:afterLines="0" w:afterAutospacing="0"/>
        <w:jc w:val="right"/>
      </w:pPr>
      <w:rPr>
        <w:rFonts w:ascii="Arial" w:hAnsi="Arial"/>
        <w:sz w:val="18"/>
      </w:rPr>
    </w:tblStylePr>
    <w:tblStylePr w:type="band1Horz">
      <w:pPr>
        <w:jc w:val="right"/>
      </w:pPr>
      <w:rPr>
        <w:rFonts w:ascii="Arial" w:hAnsi="Arial"/>
        <w:sz w:val="18"/>
      </w:rPr>
      <w:tblPr/>
      <w:tcPr>
        <w:vAlign w:val="center"/>
      </w:tcPr>
    </w:tblStylePr>
    <w:tblStylePr w:type="band2Horz">
      <w:pPr>
        <w:wordWrap/>
        <w:spacing w:beforeLines="0" w:beforeAutospacing="0" w:afterLines="0" w:afterAutospacing="0"/>
        <w:jc w:val="right"/>
      </w:pPr>
      <w:rPr>
        <w:rFonts w:ascii="Arial" w:hAnsi="Arial"/>
        <w:sz w:val="18"/>
      </w:rPr>
      <w:tblPr/>
      <w:tcPr>
        <w:vAlign w:val="center"/>
      </w:tcPr>
    </w:tblStylePr>
  </w:style>
  <w:style w:type="paragraph" w:styleId="aff7">
    <w:name w:val="List Number"/>
    <w:basedOn w:val="a1"/>
    <w:rsid w:val="00353A6F"/>
    <w:pPr>
      <w:tabs>
        <w:tab w:val="num" w:pos="360"/>
      </w:tabs>
      <w:spacing w:before="60" w:after="60" w:line="240" w:lineRule="auto"/>
      <w:ind w:left="360" w:hanging="360"/>
    </w:pPr>
    <w:rPr>
      <w:rFonts w:ascii="Arial" w:eastAsia="Times New Roman" w:hAnsi="Arial" w:cs="Times New Roman"/>
      <w:sz w:val="20"/>
      <w:szCs w:val="24"/>
      <w:lang w:eastAsia="ru-RU"/>
    </w:rPr>
  </w:style>
  <w:style w:type="table" w:customStyle="1" w:styleId="aff8">
    <w:name w:val="ФБК_Табл_лев_пр_итог"/>
    <w:basedOn w:val="a4"/>
    <w:rsid w:val="00353A6F"/>
    <w:pPr>
      <w:spacing w:before="40" w:after="40" w:line="240" w:lineRule="auto"/>
    </w:pPr>
    <w:rPr>
      <w:rFonts w:ascii="Arial" w:eastAsia="Times New Roman" w:hAnsi="Arial" w:cs="Times New Roman"/>
      <w:sz w:val="18"/>
      <w:szCs w:val="20"/>
      <w:lang w:eastAsia="ru-RU"/>
    </w:rPr>
    <w:tblPr>
      <w:tblStyleRowBandSize w:val="1"/>
      <w:tblInd w:w="113" w:type="dxa"/>
      <w:tblBorders>
        <w:top w:val="single" w:sz="4" w:space="0" w:color="C0C0C0"/>
        <w:bottom w:val="single" w:sz="4" w:space="0" w:color="C0C0C0"/>
        <w:insideH w:val="single" w:sz="4" w:space="0" w:color="C0C0C0"/>
      </w:tblBorders>
      <w:tblCellMar>
        <w:top w:w="0" w:type="dxa"/>
        <w:left w:w="108" w:type="dxa"/>
        <w:bottom w:w="0" w:type="dxa"/>
        <w:right w:w="108" w:type="dxa"/>
      </w:tblCellMar>
    </w:tblPr>
    <w:trPr>
      <w:cantSplit/>
    </w:trPr>
    <w:tcPr>
      <w:vAlign w:val="center"/>
    </w:tcPr>
    <w:tblStylePr w:type="firstRow">
      <w:pPr>
        <w:wordWrap/>
        <w:jc w:val="center"/>
      </w:pPr>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tblStylePr w:type="lastRow">
      <w:pPr>
        <w:wordWrap/>
        <w:jc w:val="right"/>
      </w:pPr>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tblStylePr w:type="firstCol">
      <w:pPr>
        <w:wordWrap/>
        <w:jc w:val="left"/>
      </w:pPr>
      <w:rPr>
        <w:rFonts w:ascii="Arial" w:hAnsi="Arial"/>
        <w:sz w:val="18"/>
      </w:rPr>
    </w:tblStylePr>
    <w:tblStylePr w:type="band1Horz">
      <w:pPr>
        <w:wordWrap/>
        <w:jc w:val="right"/>
      </w:pPr>
      <w:rPr>
        <w:rFonts w:ascii="Arial" w:hAnsi="Arial"/>
      </w:rPr>
    </w:tblStylePr>
    <w:tblStylePr w:type="band2Horz">
      <w:pPr>
        <w:wordWrap/>
        <w:jc w:val="right"/>
      </w:pPr>
      <w:rPr>
        <w:rFonts w:ascii="Arial" w:hAnsi="Arial"/>
        <w:sz w:val="18"/>
      </w:rPr>
    </w:tblStylePr>
    <w:tblStylePr w:type="swCell">
      <w:pPr>
        <w:wordWrap/>
        <w:jc w:val="left"/>
      </w:pPr>
    </w:tblStylePr>
  </w:style>
  <w:style w:type="table" w:customStyle="1" w:styleId="aff9">
    <w:name w:val="ФБК_Табл_центр"/>
    <w:basedOn w:val="a4"/>
    <w:rsid w:val="00353A6F"/>
    <w:pPr>
      <w:spacing w:before="40" w:after="40" w:line="240" w:lineRule="auto"/>
    </w:pPr>
    <w:rPr>
      <w:rFonts w:ascii="Arial" w:eastAsia="Times New Roman" w:hAnsi="Arial" w:cs="Times New Roman"/>
      <w:sz w:val="18"/>
      <w:szCs w:val="20"/>
      <w:lang w:eastAsia="ru-RU"/>
    </w:rPr>
    <w:tblPr>
      <w:tblStyleRowBandSize w:val="1"/>
      <w:tblInd w:w="113" w:type="dxa"/>
      <w:tblBorders>
        <w:top w:val="single" w:sz="4" w:space="0" w:color="C0C0C0"/>
        <w:bottom w:val="single" w:sz="4" w:space="0" w:color="C0C0C0"/>
        <w:insideH w:val="single" w:sz="4" w:space="0" w:color="C0C0C0"/>
      </w:tblBorders>
      <w:tblCellMar>
        <w:top w:w="0" w:type="dxa"/>
        <w:left w:w="108" w:type="dxa"/>
        <w:bottom w:w="0" w:type="dxa"/>
        <w:right w:w="108" w:type="dxa"/>
      </w:tblCellMar>
    </w:tblPr>
    <w:trPr>
      <w:cantSplit/>
    </w:trPr>
    <w:tblStylePr w:type="firstRow">
      <w:pPr>
        <w:jc w:val="center"/>
      </w:pPr>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tblStylePr w:type="firstCol">
      <w:pPr>
        <w:wordWrap/>
        <w:jc w:val="left"/>
      </w:pPr>
      <w:rPr>
        <w:rFonts w:ascii="Arial" w:hAnsi="Arial"/>
        <w:sz w:val="18"/>
      </w:rPr>
    </w:tblStylePr>
    <w:tblStylePr w:type="lastCol">
      <w:pPr>
        <w:wordWrap/>
        <w:jc w:val="right"/>
      </w:pPr>
      <w:rPr>
        <w:rFonts w:ascii="Arial" w:hAnsi="Arial"/>
      </w:rPr>
    </w:tblStylePr>
    <w:tblStylePr w:type="band1Horz">
      <w:pPr>
        <w:wordWrap/>
        <w:jc w:val="center"/>
      </w:pPr>
      <w:rPr>
        <w:rFonts w:ascii="Arial" w:hAnsi="Arial"/>
      </w:rPr>
    </w:tblStylePr>
    <w:tblStylePr w:type="band2Horz">
      <w:pPr>
        <w:wordWrap/>
        <w:jc w:val="center"/>
      </w:pPr>
      <w:rPr>
        <w:rFonts w:ascii="Arial" w:hAnsi="Arial"/>
      </w:rPr>
    </w:tblStylePr>
  </w:style>
  <w:style w:type="paragraph" w:styleId="affa">
    <w:name w:val="Body Text Indent"/>
    <w:basedOn w:val="a1"/>
    <w:link w:val="affb"/>
    <w:rsid w:val="00353A6F"/>
    <w:pPr>
      <w:spacing w:after="120" w:line="240" w:lineRule="auto"/>
      <w:ind w:left="283"/>
    </w:pPr>
    <w:rPr>
      <w:rFonts w:ascii="Times New Roman" w:eastAsia="Times New Roman" w:hAnsi="Times New Roman" w:cs="Times New Roman"/>
      <w:sz w:val="24"/>
      <w:szCs w:val="24"/>
      <w:lang w:eastAsia="ru-RU"/>
    </w:rPr>
  </w:style>
  <w:style w:type="character" w:customStyle="1" w:styleId="affb">
    <w:name w:val="Основной текст с отступом Знак"/>
    <w:basedOn w:val="a3"/>
    <w:link w:val="affa"/>
    <w:rsid w:val="00353A6F"/>
    <w:rPr>
      <w:rFonts w:ascii="Times New Roman" w:eastAsia="Times New Roman" w:hAnsi="Times New Roman" w:cs="Times New Roman"/>
      <w:sz w:val="24"/>
      <w:szCs w:val="24"/>
      <w:lang w:eastAsia="ru-RU"/>
    </w:rPr>
  </w:style>
  <w:style w:type="paragraph" w:styleId="24">
    <w:name w:val="Body Text 2"/>
    <w:basedOn w:val="a1"/>
    <w:link w:val="25"/>
    <w:rsid w:val="00353A6F"/>
    <w:pPr>
      <w:spacing w:after="120" w:line="480" w:lineRule="auto"/>
    </w:pPr>
    <w:rPr>
      <w:rFonts w:ascii="Arial" w:eastAsia="Times New Roman" w:hAnsi="Arial" w:cs="Times New Roman"/>
      <w:sz w:val="20"/>
      <w:szCs w:val="24"/>
      <w:lang w:eastAsia="ru-RU"/>
    </w:rPr>
  </w:style>
  <w:style w:type="character" w:customStyle="1" w:styleId="25">
    <w:name w:val="Основной текст 2 Знак"/>
    <w:basedOn w:val="a3"/>
    <w:link w:val="24"/>
    <w:rsid w:val="00353A6F"/>
    <w:rPr>
      <w:rFonts w:ascii="Arial" w:eastAsia="Times New Roman" w:hAnsi="Arial" w:cs="Times New Roman"/>
      <w:sz w:val="20"/>
      <w:szCs w:val="24"/>
      <w:lang w:eastAsia="ru-RU"/>
    </w:rPr>
  </w:style>
  <w:style w:type="character" w:styleId="affc">
    <w:name w:val="Hyperlink"/>
    <w:basedOn w:val="a3"/>
    <w:uiPriority w:val="99"/>
    <w:rsid w:val="00353A6F"/>
    <w:rPr>
      <w:color w:val="0000FF"/>
      <w:u w:val="single"/>
    </w:rPr>
  </w:style>
  <w:style w:type="character" w:styleId="affd">
    <w:name w:val="FollowedHyperlink"/>
    <w:basedOn w:val="a3"/>
    <w:rsid w:val="00353A6F"/>
    <w:rPr>
      <w:color w:val="800080"/>
      <w:u w:val="single"/>
    </w:rPr>
  </w:style>
  <w:style w:type="paragraph" w:styleId="affe">
    <w:name w:val="Balloon Text"/>
    <w:basedOn w:val="a1"/>
    <w:link w:val="afff"/>
    <w:semiHidden/>
    <w:rsid w:val="00353A6F"/>
    <w:pPr>
      <w:spacing w:after="0" w:line="240" w:lineRule="auto"/>
    </w:pPr>
    <w:rPr>
      <w:rFonts w:ascii="Tahoma" w:eastAsia="Times New Roman" w:hAnsi="Tahoma" w:cs="Tahoma"/>
      <w:sz w:val="16"/>
      <w:szCs w:val="16"/>
      <w:lang w:eastAsia="ru-RU"/>
    </w:rPr>
  </w:style>
  <w:style w:type="character" w:customStyle="1" w:styleId="afff">
    <w:name w:val="Текст выноски Знак"/>
    <w:basedOn w:val="a3"/>
    <w:link w:val="affe"/>
    <w:semiHidden/>
    <w:rsid w:val="00353A6F"/>
    <w:rPr>
      <w:rFonts w:ascii="Tahoma" w:eastAsia="Times New Roman" w:hAnsi="Tahoma" w:cs="Tahoma"/>
      <w:sz w:val="16"/>
      <w:szCs w:val="16"/>
      <w:lang w:eastAsia="ru-RU"/>
    </w:rPr>
  </w:style>
  <w:style w:type="character" w:styleId="afff0">
    <w:name w:val="annotation reference"/>
    <w:basedOn w:val="a3"/>
    <w:uiPriority w:val="99"/>
    <w:semiHidden/>
    <w:rsid w:val="00353A6F"/>
    <w:rPr>
      <w:sz w:val="16"/>
      <w:szCs w:val="16"/>
    </w:rPr>
  </w:style>
  <w:style w:type="paragraph" w:styleId="afff1">
    <w:name w:val="annotation text"/>
    <w:basedOn w:val="a1"/>
    <w:link w:val="afff2"/>
    <w:semiHidden/>
    <w:rsid w:val="00353A6F"/>
    <w:pPr>
      <w:spacing w:after="0" w:line="240" w:lineRule="auto"/>
    </w:pPr>
    <w:rPr>
      <w:rFonts w:ascii="Arial" w:eastAsia="Times New Roman" w:hAnsi="Arial" w:cs="Times New Roman"/>
      <w:sz w:val="20"/>
      <w:szCs w:val="20"/>
      <w:lang w:eastAsia="ru-RU"/>
    </w:rPr>
  </w:style>
  <w:style w:type="character" w:customStyle="1" w:styleId="afff2">
    <w:name w:val="Текст примечания Знак"/>
    <w:basedOn w:val="a3"/>
    <w:link w:val="afff1"/>
    <w:semiHidden/>
    <w:rsid w:val="00353A6F"/>
    <w:rPr>
      <w:rFonts w:ascii="Arial" w:eastAsia="Times New Roman" w:hAnsi="Arial" w:cs="Times New Roman"/>
      <w:sz w:val="20"/>
      <w:szCs w:val="20"/>
      <w:lang w:eastAsia="ru-RU"/>
    </w:rPr>
  </w:style>
  <w:style w:type="paragraph" w:styleId="afff3">
    <w:name w:val="annotation subject"/>
    <w:basedOn w:val="afff1"/>
    <w:next w:val="afff1"/>
    <w:link w:val="afff4"/>
    <w:semiHidden/>
    <w:rsid w:val="00353A6F"/>
    <w:rPr>
      <w:b/>
      <w:bCs/>
    </w:rPr>
  </w:style>
  <w:style w:type="character" w:customStyle="1" w:styleId="afff4">
    <w:name w:val="Тема примечания Знак"/>
    <w:basedOn w:val="afff2"/>
    <w:link w:val="afff3"/>
    <w:semiHidden/>
    <w:rsid w:val="00353A6F"/>
    <w:rPr>
      <w:rFonts w:ascii="Arial" w:eastAsia="Times New Roman" w:hAnsi="Arial" w:cs="Times New Roman"/>
      <w:b/>
      <w:bCs/>
      <w:sz w:val="20"/>
      <w:szCs w:val="20"/>
      <w:lang w:eastAsia="ru-RU"/>
    </w:rPr>
  </w:style>
  <w:style w:type="character" w:customStyle="1" w:styleId="16">
    <w:name w:val="Знак Знак1"/>
    <w:basedOn w:val="a3"/>
    <w:rsid w:val="00353A6F"/>
    <w:rPr>
      <w:rFonts w:ascii="Arial" w:hAnsi="Arial"/>
      <w:szCs w:val="24"/>
      <w:lang w:val="ru-RU" w:eastAsia="ru-RU" w:bidi="ar-SA"/>
    </w:rPr>
  </w:style>
  <w:style w:type="paragraph" w:customStyle="1" w:styleId="afff5">
    <w:name w:val="стандарт"/>
    <w:basedOn w:val="a1"/>
    <w:rsid w:val="00353A6F"/>
    <w:pPr>
      <w:spacing w:before="240" w:after="0" w:line="240" w:lineRule="auto"/>
      <w:jc w:val="both"/>
    </w:pPr>
    <w:rPr>
      <w:rFonts w:ascii="Times New Roman" w:eastAsia="Times New Roman" w:hAnsi="Times New Roman" w:cs="Times New Roman"/>
      <w:sz w:val="24"/>
      <w:szCs w:val="24"/>
      <w:lang w:eastAsia="ru-RU"/>
    </w:rPr>
  </w:style>
  <w:style w:type="paragraph" w:customStyle="1" w:styleId="61">
    <w:name w:val="Стиль Основной текст + Перед:  6 пт"/>
    <w:basedOn w:val="a2"/>
    <w:autoRedefine/>
    <w:rsid w:val="00353A6F"/>
    <w:pPr>
      <w:spacing w:before="120"/>
    </w:pPr>
    <w:rPr>
      <w:szCs w:val="20"/>
    </w:rPr>
  </w:style>
  <w:style w:type="paragraph" w:customStyle="1" w:styleId="ConsNormal">
    <w:name w:val="ConsNormal"/>
    <w:rsid w:val="00353A6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0">
    <w:name w:val="Стиль Заголовок 1 + Перед:  2 пт"/>
    <w:basedOn w:val="11"/>
    <w:rsid w:val="00353A6F"/>
    <w:pPr>
      <w:pageBreakBefore w:val="0"/>
      <w:spacing w:before="40"/>
    </w:pPr>
    <w:rPr>
      <w:rFonts w:cs="Times New Roman"/>
      <w:szCs w:val="20"/>
    </w:rPr>
  </w:style>
  <w:style w:type="paragraph" w:customStyle="1" w:styleId="121">
    <w:name w:val="Стиль Заголовок 1 + Перед:  2 пт1"/>
    <w:basedOn w:val="11"/>
    <w:rsid w:val="00353A6F"/>
    <w:pPr>
      <w:keepNext/>
      <w:spacing w:before="40"/>
    </w:pPr>
    <w:rPr>
      <w:rFonts w:cs="Times New Roman"/>
      <w:szCs w:val="20"/>
    </w:rPr>
  </w:style>
  <w:style w:type="character" w:customStyle="1" w:styleId="17">
    <w:name w:val="Основной текст Знак1"/>
    <w:rsid w:val="00353A6F"/>
    <w:rPr>
      <w:rFonts w:ascii="Arial" w:hAnsi="Arial"/>
      <w:szCs w:val="24"/>
      <w:lang w:val="ru-RU" w:eastAsia="ru-RU" w:bidi="ar-SA"/>
    </w:rPr>
  </w:style>
  <w:style w:type="character" w:customStyle="1" w:styleId="Heading3Char">
    <w:name w:val="Heading 3 Char"/>
    <w:aliases w:val="h3 sub heading Char,C Sub-Sub/Italic Char,13 Sub-Sub/Italic Char,h3 Char"/>
    <w:basedOn w:val="a3"/>
    <w:locked/>
    <w:rsid w:val="00353A6F"/>
    <w:rPr>
      <w:rFonts w:ascii="Arial" w:hAnsi="Arial"/>
      <w:b/>
      <w:bCs/>
      <w:i/>
      <w:szCs w:val="26"/>
      <w:lang w:val="ru-RU" w:eastAsia="ru-RU" w:bidi="ar-SA"/>
    </w:rPr>
  </w:style>
  <w:style w:type="character" w:customStyle="1" w:styleId="h3subheading1">
    <w:name w:val="h3 sub heading Знак1"/>
    <w:aliases w:val="C Sub-Sub/Italic Знак1,13 Sub-Sub/Italic Знак1,h3 Знак Знак1"/>
    <w:basedOn w:val="a3"/>
    <w:locked/>
    <w:rsid w:val="00353A6F"/>
    <w:rPr>
      <w:rFonts w:ascii="Arial" w:hAnsi="Arial"/>
      <w:b/>
      <w:bCs/>
      <w:i/>
      <w:szCs w:val="26"/>
      <w:lang w:val="ru-RU" w:eastAsia="ru-RU" w:bidi="ar-SA"/>
    </w:rPr>
  </w:style>
  <w:style w:type="paragraph" w:styleId="51">
    <w:name w:val="toc 5"/>
    <w:basedOn w:val="a1"/>
    <w:next w:val="a1"/>
    <w:autoRedefine/>
    <w:uiPriority w:val="39"/>
    <w:rsid w:val="00C37827"/>
    <w:pPr>
      <w:spacing w:after="0" w:line="240" w:lineRule="auto"/>
      <w:ind w:left="960"/>
    </w:pPr>
    <w:rPr>
      <w:rFonts w:ascii="Times New Roman" w:eastAsia="Times New Roman" w:hAnsi="Times New Roman" w:cs="Times New Roman"/>
      <w:sz w:val="20"/>
      <w:szCs w:val="24"/>
      <w:lang w:eastAsia="ru-RU"/>
    </w:rPr>
  </w:style>
  <w:style w:type="paragraph" w:styleId="62">
    <w:name w:val="toc 6"/>
    <w:basedOn w:val="a1"/>
    <w:next w:val="a1"/>
    <w:autoRedefine/>
    <w:uiPriority w:val="39"/>
    <w:rsid w:val="00353A6F"/>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39"/>
    <w:rsid w:val="00353A6F"/>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39"/>
    <w:rsid w:val="00353A6F"/>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39"/>
    <w:rsid w:val="00353A6F"/>
    <w:pPr>
      <w:spacing w:after="0" w:line="240" w:lineRule="auto"/>
      <w:ind w:left="1920"/>
    </w:pPr>
    <w:rPr>
      <w:rFonts w:ascii="Times New Roman" w:eastAsia="Times New Roman" w:hAnsi="Times New Roman" w:cs="Times New Roman"/>
      <w:sz w:val="24"/>
      <w:szCs w:val="24"/>
      <w:lang w:eastAsia="ru-RU"/>
    </w:rPr>
  </w:style>
  <w:style w:type="paragraph" w:customStyle="1" w:styleId="Default">
    <w:name w:val="Default"/>
    <w:rsid w:val="00353A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353A6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6">
    <w:name w:val="List Paragraph"/>
    <w:basedOn w:val="a1"/>
    <w:uiPriority w:val="34"/>
    <w:qFormat/>
    <w:rsid w:val="00353A6F"/>
    <w:pPr>
      <w:spacing w:after="0" w:line="240" w:lineRule="auto"/>
      <w:ind w:left="720"/>
      <w:contextualSpacing/>
    </w:pPr>
    <w:rPr>
      <w:rFonts w:ascii="Arial" w:eastAsia="Times New Roman" w:hAnsi="Arial" w:cs="Times New Roman"/>
      <w:sz w:val="20"/>
      <w:szCs w:val="24"/>
      <w:lang w:eastAsia="ru-RU"/>
    </w:rPr>
  </w:style>
  <w:style w:type="character" w:customStyle="1" w:styleId="210">
    <w:name w:val="Заголовок 2 Знак1"/>
    <w:aliases w:val="HD2 Знак Знак,Знак3 Знак Знак,HD2 Знак1,Знак3 Знак1, Знак3 Знак Знак, Знак3 Знак1,Heading 1a Знак,numbered indent 21 Знак,ni21 Знак,h21 Знак,Numbered indent 2 Знак,Hanging 2 Indent Знак Знак,Hanging 2 Indent Знак1"/>
    <w:basedOn w:val="a3"/>
    <w:link w:val="21"/>
    <w:uiPriority w:val="99"/>
    <w:rsid w:val="00353A6F"/>
    <w:rPr>
      <w:rFonts w:ascii="Arial" w:eastAsia="Times New Roman" w:hAnsi="Arial" w:cs="Arial"/>
      <w:b/>
      <w:bCs/>
      <w:iCs/>
      <w:sz w:val="24"/>
      <w:szCs w:val="28"/>
      <w:lang w:eastAsia="ru-RU"/>
    </w:rPr>
  </w:style>
  <w:style w:type="paragraph" w:customStyle="1" w:styleId="1">
    <w:name w:val="Заголовок оглавления1"/>
    <w:basedOn w:val="11"/>
    <w:next w:val="a1"/>
    <w:uiPriority w:val="39"/>
    <w:semiHidden/>
    <w:unhideWhenUsed/>
    <w:qFormat/>
    <w:rsid w:val="00353A6F"/>
    <w:pPr>
      <w:keepNext/>
      <w:keepLines/>
      <w:pageBreakBefore w:val="0"/>
      <w:numPr>
        <w:numId w:val="2"/>
      </w:numPr>
      <w:tabs>
        <w:tab w:val="clear" w:pos="493"/>
      </w:tabs>
      <w:spacing w:before="480" w:after="0" w:line="276" w:lineRule="auto"/>
      <w:outlineLvl w:val="9"/>
    </w:pPr>
    <w:rPr>
      <w:rFonts w:ascii="Cambria" w:hAnsi="Cambria" w:cs="Times New Roman"/>
      <w:color w:val="365F91"/>
      <w:kern w:val="0"/>
      <w:sz w:val="24"/>
      <w:szCs w:val="28"/>
      <w:lang w:eastAsia="en-US"/>
    </w:rPr>
  </w:style>
  <w:style w:type="character" w:customStyle="1" w:styleId="afff7">
    <w:name w:val="Стиль полужирный курсив"/>
    <w:basedOn w:val="a3"/>
    <w:rsid w:val="00353A6F"/>
    <w:rPr>
      <w:rFonts w:ascii="Arial" w:hAnsi="Arial"/>
      <w:b/>
      <w:bCs/>
      <w:i/>
      <w:iCs/>
      <w:sz w:val="18"/>
    </w:rPr>
  </w:style>
  <w:style w:type="character" w:customStyle="1" w:styleId="afff8">
    <w:name w:val="Стиль курсив"/>
    <w:basedOn w:val="a3"/>
    <w:rsid w:val="00353A6F"/>
    <w:rPr>
      <w:rFonts w:ascii="Arial" w:hAnsi="Arial"/>
      <w:i/>
      <w:iCs/>
      <w:sz w:val="18"/>
    </w:rPr>
  </w:style>
  <w:style w:type="character" w:customStyle="1" w:styleId="afff9">
    <w:name w:val="Приложение Знак Знак"/>
    <w:locked/>
    <w:rsid w:val="00353A6F"/>
    <w:rPr>
      <w:rFonts w:ascii="Arial" w:hAnsi="Arial" w:cs="Arial"/>
      <w:b/>
      <w:bCs/>
      <w:snapToGrid w:val="0"/>
    </w:rPr>
  </w:style>
  <w:style w:type="paragraph" w:styleId="afffa">
    <w:name w:val="endnote text"/>
    <w:basedOn w:val="a1"/>
    <w:link w:val="afffb"/>
    <w:uiPriority w:val="99"/>
    <w:semiHidden/>
    <w:unhideWhenUsed/>
    <w:rsid w:val="005E1D39"/>
    <w:pPr>
      <w:spacing w:after="0" w:line="240" w:lineRule="auto"/>
    </w:pPr>
    <w:rPr>
      <w:sz w:val="20"/>
      <w:szCs w:val="20"/>
    </w:rPr>
  </w:style>
  <w:style w:type="character" w:customStyle="1" w:styleId="afffb">
    <w:name w:val="Текст концевой сноски Знак"/>
    <w:basedOn w:val="a3"/>
    <w:link w:val="afffa"/>
    <w:uiPriority w:val="99"/>
    <w:semiHidden/>
    <w:rsid w:val="005E1D39"/>
    <w:rPr>
      <w:sz w:val="20"/>
      <w:szCs w:val="20"/>
    </w:rPr>
  </w:style>
  <w:style w:type="character" w:styleId="afffc">
    <w:name w:val="endnote reference"/>
    <w:basedOn w:val="a3"/>
    <w:uiPriority w:val="99"/>
    <w:semiHidden/>
    <w:unhideWhenUsed/>
    <w:rsid w:val="005E1D39"/>
    <w:rPr>
      <w:vertAlign w:val="superscript"/>
    </w:rPr>
  </w:style>
  <w:style w:type="paragraph" w:styleId="afffd">
    <w:name w:val="Revision"/>
    <w:hidden/>
    <w:uiPriority w:val="99"/>
    <w:semiHidden/>
    <w:rsid w:val="002265FE"/>
    <w:pPr>
      <w:spacing w:after="0" w:line="240" w:lineRule="auto"/>
    </w:pPr>
  </w:style>
  <w:style w:type="character" w:customStyle="1" w:styleId="50">
    <w:name w:val="Заголовок 5 Знак"/>
    <w:basedOn w:val="a3"/>
    <w:link w:val="5"/>
    <w:rsid w:val="00FD1A37"/>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3"/>
    <w:link w:val="6"/>
    <w:rsid w:val="00FD1A37"/>
    <w:rPr>
      <w:rFonts w:ascii="Times New Roman" w:eastAsia="Times New Roman" w:hAnsi="Times New Roman" w:cs="Times New Roman"/>
      <w:b/>
      <w:bCs/>
      <w:sz w:val="20"/>
      <w:szCs w:val="20"/>
      <w:lang w:val="x-none" w:eastAsia="x-none"/>
    </w:rPr>
  </w:style>
  <w:style w:type="character" w:customStyle="1" w:styleId="70">
    <w:name w:val="Заголовок 7 Знак"/>
    <w:basedOn w:val="a3"/>
    <w:link w:val="7"/>
    <w:rsid w:val="00FD1A37"/>
    <w:rPr>
      <w:rFonts w:ascii="Times New Roman" w:eastAsia="Times New Roman" w:hAnsi="Times New Roman" w:cs="Times New Roman"/>
      <w:sz w:val="24"/>
      <w:szCs w:val="24"/>
      <w:lang w:val="x-none" w:eastAsia="x-none"/>
    </w:rPr>
  </w:style>
  <w:style w:type="character" w:customStyle="1" w:styleId="80">
    <w:name w:val="Заголовок 8 Знак"/>
    <w:basedOn w:val="a3"/>
    <w:link w:val="8"/>
    <w:rsid w:val="00FD1A37"/>
    <w:rPr>
      <w:rFonts w:ascii="Times New Roman" w:eastAsia="Times New Roman" w:hAnsi="Times New Roman" w:cs="Times New Roman"/>
      <w:b/>
      <w:sz w:val="24"/>
      <w:szCs w:val="20"/>
      <w:lang w:val="x-none" w:eastAsia="x-none"/>
    </w:rPr>
  </w:style>
  <w:style w:type="character" w:customStyle="1" w:styleId="90">
    <w:name w:val="Заголовок 9 Знак"/>
    <w:basedOn w:val="a3"/>
    <w:link w:val="9"/>
    <w:rsid w:val="00FD1A37"/>
    <w:rPr>
      <w:rFonts w:ascii="Times New Roman" w:eastAsia="Times New Roman" w:hAnsi="Times New Roman" w:cs="Times New Roman"/>
      <w:color w:val="000000"/>
      <w:sz w:val="24"/>
      <w:szCs w:val="20"/>
      <w:lang w:val="x-none" w:eastAsia="x-none"/>
    </w:rPr>
  </w:style>
  <w:style w:type="numbering" w:customStyle="1" w:styleId="26">
    <w:name w:val="Нет списка2"/>
    <w:next w:val="a5"/>
    <w:semiHidden/>
    <w:unhideWhenUsed/>
    <w:rsid w:val="00FD1A37"/>
  </w:style>
  <w:style w:type="character" w:styleId="afffe">
    <w:name w:val="Strong"/>
    <w:qFormat/>
    <w:rsid w:val="00FD1A37"/>
    <w:rPr>
      <w:b/>
      <w:bCs/>
    </w:rPr>
  </w:style>
  <w:style w:type="paragraph" w:styleId="affff">
    <w:name w:val="No Spacing"/>
    <w:uiPriority w:val="1"/>
    <w:qFormat/>
    <w:rsid w:val="00FD1A37"/>
    <w:pPr>
      <w:spacing w:after="0" w:line="240" w:lineRule="auto"/>
    </w:pPr>
    <w:rPr>
      <w:rFonts w:ascii="Calibri" w:eastAsia="Calibri" w:hAnsi="Calibri" w:cs="Times New Roman"/>
    </w:rPr>
  </w:style>
  <w:style w:type="paragraph" w:styleId="33">
    <w:name w:val="Body Text Indent 3"/>
    <w:basedOn w:val="a1"/>
    <w:link w:val="34"/>
    <w:rsid w:val="00FD1A37"/>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4">
    <w:name w:val="Основной текст с отступом 3 Знак"/>
    <w:basedOn w:val="a3"/>
    <w:link w:val="33"/>
    <w:rsid w:val="00FD1A37"/>
    <w:rPr>
      <w:rFonts w:ascii="Times New Roman" w:eastAsia="Times New Roman" w:hAnsi="Times New Roman" w:cs="Times New Roman"/>
      <w:sz w:val="16"/>
      <w:szCs w:val="16"/>
      <w:lang w:val="x-none" w:eastAsia="x-none"/>
    </w:rPr>
  </w:style>
  <w:style w:type="paragraph" w:customStyle="1" w:styleId="FR1">
    <w:name w:val="FR1"/>
    <w:rsid w:val="00FD1A37"/>
    <w:pPr>
      <w:widowControl w:val="0"/>
      <w:autoSpaceDE w:val="0"/>
      <w:autoSpaceDN w:val="0"/>
      <w:adjustRightInd w:val="0"/>
      <w:spacing w:after="0" w:line="280" w:lineRule="auto"/>
      <w:ind w:left="80" w:firstLine="620"/>
      <w:jc w:val="both"/>
    </w:pPr>
    <w:rPr>
      <w:rFonts w:ascii="Arial" w:eastAsia="Times New Roman" w:hAnsi="Arial" w:cs="Arial"/>
      <w:i/>
      <w:iCs/>
      <w:sz w:val="20"/>
      <w:szCs w:val="20"/>
      <w:lang w:eastAsia="ru-RU"/>
    </w:rPr>
  </w:style>
  <w:style w:type="paragraph" w:styleId="35">
    <w:name w:val="Body Text 3"/>
    <w:basedOn w:val="a1"/>
    <w:link w:val="36"/>
    <w:rsid w:val="00FD1A37"/>
    <w:pPr>
      <w:spacing w:after="120" w:line="240" w:lineRule="auto"/>
    </w:pPr>
    <w:rPr>
      <w:rFonts w:ascii="Times New Roman" w:eastAsia="Times New Roman" w:hAnsi="Times New Roman" w:cs="Times New Roman"/>
      <w:sz w:val="16"/>
      <w:szCs w:val="16"/>
      <w:lang w:val="x-none" w:eastAsia="x-none"/>
    </w:rPr>
  </w:style>
  <w:style w:type="character" w:customStyle="1" w:styleId="36">
    <w:name w:val="Основной текст 3 Знак"/>
    <w:basedOn w:val="a3"/>
    <w:link w:val="35"/>
    <w:rsid w:val="00FD1A37"/>
    <w:rPr>
      <w:rFonts w:ascii="Times New Roman" w:eastAsia="Times New Roman" w:hAnsi="Times New Roman" w:cs="Times New Roman"/>
      <w:sz w:val="16"/>
      <w:szCs w:val="16"/>
      <w:lang w:val="x-none" w:eastAsia="x-none"/>
    </w:rPr>
  </w:style>
  <w:style w:type="paragraph" w:styleId="27">
    <w:name w:val="Body Text Indent 2"/>
    <w:basedOn w:val="a1"/>
    <w:link w:val="28"/>
    <w:rsid w:val="00FD1A37"/>
    <w:pPr>
      <w:spacing w:after="120" w:line="480" w:lineRule="auto"/>
      <w:ind w:left="283"/>
    </w:pPr>
    <w:rPr>
      <w:rFonts w:ascii="Times New Roman" w:eastAsia="Times New Roman" w:hAnsi="Times New Roman" w:cs="Times New Roman"/>
      <w:sz w:val="20"/>
      <w:szCs w:val="20"/>
      <w:lang w:val="x-none" w:eastAsia="x-none"/>
    </w:rPr>
  </w:style>
  <w:style w:type="character" w:customStyle="1" w:styleId="28">
    <w:name w:val="Основной текст с отступом 2 Знак"/>
    <w:basedOn w:val="a3"/>
    <w:link w:val="27"/>
    <w:rsid w:val="00FD1A37"/>
    <w:rPr>
      <w:rFonts w:ascii="Times New Roman" w:eastAsia="Times New Roman" w:hAnsi="Times New Roman" w:cs="Times New Roman"/>
      <w:sz w:val="20"/>
      <w:szCs w:val="20"/>
      <w:lang w:val="x-none" w:eastAsia="x-none"/>
    </w:rPr>
  </w:style>
  <w:style w:type="character" w:customStyle="1" w:styleId="18">
    <w:name w:val="Текст выноски Знак1"/>
    <w:uiPriority w:val="99"/>
    <w:semiHidden/>
    <w:rsid w:val="00FD1A37"/>
    <w:rPr>
      <w:rFonts w:ascii="Tahoma" w:eastAsia="Times New Roman" w:hAnsi="Tahoma" w:cs="Tahoma"/>
      <w:sz w:val="16"/>
      <w:szCs w:val="16"/>
    </w:rPr>
  </w:style>
  <w:style w:type="paragraph" w:styleId="affff0">
    <w:name w:val="Title"/>
    <w:basedOn w:val="a1"/>
    <w:link w:val="affff1"/>
    <w:qFormat/>
    <w:rsid w:val="00FD1A37"/>
    <w:pPr>
      <w:spacing w:after="0" w:line="240" w:lineRule="auto"/>
      <w:ind w:firstLine="709"/>
      <w:jc w:val="center"/>
    </w:pPr>
    <w:rPr>
      <w:rFonts w:ascii="Times New Roman" w:eastAsia="Times New Roman" w:hAnsi="Times New Roman" w:cs="Times New Roman"/>
      <w:b/>
      <w:bCs/>
      <w:sz w:val="24"/>
      <w:szCs w:val="24"/>
      <w:lang w:val="x-none" w:eastAsia="x-none"/>
    </w:rPr>
  </w:style>
  <w:style w:type="character" w:customStyle="1" w:styleId="affff1">
    <w:name w:val="Название Знак"/>
    <w:basedOn w:val="a3"/>
    <w:link w:val="affff0"/>
    <w:rsid w:val="00FD1A37"/>
    <w:rPr>
      <w:rFonts w:ascii="Times New Roman" w:eastAsia="Times New Roman" w:hAnsi="Times New Roman" w:cs="Times New Roman"/>
      <w:b/>
      <w:bCs/>
      <w:sz w:val="24"/>
      <w:szCs w:val="24"/>
      <w:lang w:val="x-none" w:eastAsia="x-none"/>
    </w:rPr>
  </w:style>
  <w:style w:type="paragraph" w:styleId="affff2">
    <w:name w:val="Subtitle"/>
    <w:basedOn w:val="a1"/>
    <w:link w:val="affff3"/>
    <w:qFormat/>
    <w:rsid w:val="00FD1A37"/>
    <w:pPr>
      <w:spacing w:after="0" w:line="240" w:lineRule="auto"/>
    </w:pPr>
    <w:rPr>
      <w:rFonts w:ascii="Times New Roman" w:eastAsia="Times New Roman" w:hAnsi="Times New Roman" w:cs="Times New Roman"/>
      <w:b/>
      <w:bCs/>
      <w:sz w:val="24"/>
      <w:szCs w:val="24"/>
      <w:lang w:val="x-none" w:eastAsia="x-none"/>
    </w:rPr>
  </w:style>
  <w:style w:type="character" w:customStyle="1" w:styleId="affff3">
    <w:name w:val="Подзаголовок Знак"/>
    <w:basedOn w:val="a3"/>
    <w:link w:val="affff2"/>
    <w:rsid w:val="00FD1A37"/>
    <w:rPr>
      <w:rFonts w:ascii="Times New Roman" w:eastAsia="Times New Roman" w:hAnsi="Times New Roman" w:cs="Times New Roman"/>
      <w:b/>
      <w:bCs/>
      <w:sz w:val="24"/>
      <w:szCs w:val="24"/>
      <w:lang w:val="x-none" w:eastAsia="x-none"/>
    </w:rPr>
  </w:style>
  <w:style w:type="paragraph" w:customStyle="1" w:styleId="19">
    <w:name w:val="Абзац1"/>
    <w:basedOn w:val="a1"/>
    <w:rsid w:val="00FD1A37"/>
    <w:pPr>
      <w:widowControl w:val="0"/>
      <w:spacing w:after="60" w:line="360" w:lineRule="exact"/>
      <w:ind w:firstLine="709"/>
      <w:jc w:val="both"/>
    </w:pPr>
    <w:rPr>
      <w:rFonts w:ascii="Times New Roman" w:eastAsia="Times New Roman" w:hAnsi="Times New Roman" w:cs="Times New Roman"/>
      <w:sz w:val="28"/>
      <w:szCs w:val="20"/>
      <w:lang w:eastAsia="ru-RU"/>
    </w:rPr>
  </w:style>
  <w:style w:type="paragraph" w:styleId="affff4">
    <w:name w:val="Normal (Web)"/>
    <w:basedOn w:val="a1"/>
    <w:rsid w:val="00FD1A37"/>
    <w:pPr>
      <w:spacing w:before="100" w:beforeAutospacing="1" w:after="100" w:afterAutospacing="1" w:line="240" w:lineRule="auto"/>
    </w:pPr>
    <w:rPr>
      <w:rFonts w:ascii="Verdana" w:eastAsia="Times New Roman" w:hAnsi="Verdana" w:cs="Times New Roman"/>
      <w:color w:val="000000"/>
      <w:sz w:val="18"/>
      <w:szCs w:val="18"/>
      <w:lang w:eastAsia="ru-RU"/>
    </w:rPr>
  </w:style>
  <w:style w:type="paragraph" w:customStyle="1" w:styleId="211">
    <w:name w:val="Основной текст 21"/>
    <w:basedOn w:val="a1"/>
    <w:rsid w:val="00FD1A37"/>
    <w:pPr>
      <w:spacing w:after="0" w:line="240" w:lineRule="auto"/>
      <w:jc w:val="both"/>
    </w:pPr>
    <w:rPr>
      <w:rFonts w:ascii="Times New Roman" w:eastAsia="Times New Roman" w:hAnsi="Times New Roman" w:cs="Times New Roman"/>
      <w:snapToGrid w:val="0"/>
      <w:sz w:val="24"/>
      <w:szCs w:val="20"/>
      <w:lang w:eastAsia="ru-RU"/>
    </w:rPr>
  </w:style>
  <w:style w:type="paragraph" w:customStyle="1" w:styleId="BodyText2">
    <w:name w:val="Body Text 2"/>
    <w:basedOn w:val="a1"/>
    <w:rsid w:val="00FD1A37"/>
    <w:pPr>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sz w:val="24"/>
      <w:szCs w:val="20"/>
      <w:lang w:eastAsia="ru-RU"/>
    </w:rPr>
  </w:style>
  <w:style w:type="paragraph" w:styleId="affff5">
    <w:name w:val="Block Text"/>
    <w:basedOn w:val="a1"/>
    <w:rsid w:val="00FD1A37"/>
    <w:pPr>
      <w:spacing w:after="0" w:line="260" w:lineRule="auto"/>
      <w:ind w:left="80" w:right="-2" w:firstLine="500"/>
      <w:jc w:val="both"/>
    </w:pPr>
    <w:rPr>
      <w:rFonts w:ascii="Times New Roman" w:eastAsia="Times New Roman" w:hAnsi="Times New Roman" w:cs="Times New Roman"/>
      <w:sz w:val="28"/>
      <w:szCs w:val="20"/>
      <w:lang w:eastAsia="ru-RU"/>
    </w:rPr>
  </w:style>
  <w:style w:type="character" w:customStyle="1" w:styleId="1a">
    <w:name w:val="Тема примечания Знак1"/>
    <w:uiPriority w:val="99"/>
    <w:semiHidden/>
    <w:rsid w:val="00FD1A37"/>
    <w:rPr>
      <w:rFonts w:ascii="Times New Roman" w:eastAsia="Times New Roman" w:hAnsi="Times New Roman"/>
      <w:b/>
      <w:bCs/>
      <w:lang w:val="x-none"/>
    </w:rPr>
  </w:style>
  <w:style w:type="paragraph" w:customStyle="1" w:styleId="affff6">
    <w:name w:val="абзац"/>
    <w:basedOn w:val="a1"/>
    <w:rsid w:val="00FD1A37"/>
    <w:pPr>
      <w:tabs>
        <w:tab w:val="left" w:pos="0"/>
      </w:tabs>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1b">
    <w:name w:val="Схема документа Знак1"/>
    <w:uiPriority w:val="99"/>
    <w:semiHidden/>
    <w:rsid w:val="00FD1A37"/>
    <w:rPr>
      <w:rFonts w:ascii="Tahoma" w:eastAsia="Times New Roman" w:hAnsi="Tahoma" w:cs="Tahoma"/>
      <w:sz w:val="16"/>
      <w:szCs w:val="16"/>
    </w:rPr>
  </w:style>
  <w:style w:type="paragraph" w:customStyle="1" w:styleId="Normal">
    <w:name w:val="Normal"/>
    <w:rsid w:val="00FD1A37"/>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Nonformat">
    <w:name w:val="ConsPlusNonformat"/>
    <w:rsid w:val="00FD1A3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7">
    <w:name w:val=" Знак"/>
    <w:basedOn w:val="a1"/>
    <w:rsid w:val="00FD1A37"/>
    <w:pPr>
      <w:tabs>
        <w:tab w:val="num" w:pos="360"/>
      </w:tabs>
      <w:spacing w:after="160" w:line="240" w:lineRule="exact"/>
    </w:pPr>
    <w:rPr>
      <w:rFonts w:ascii="Verdana" w:eastAsia="Times New Roman" w:hAnsi="Verdana" w:cs="Verdana"/>
      <w:sz w:val="20"/>
      <w:szCs w:val="20"/>
      <w:lang w:val="en-US"/>
    </w:rPr>
  </w:style>
  <w:style w:type="paragraph" w:customStyle="1" w:styleId="BodyText3">
    <w:name w:val="Body Text 3"/>
    <w:basedOn w:val="a1"/>
    <w:rsid w:val="00FD1A37"/>
    <w:pPr>
      <w:spacing w:after="0" w:line="240" w:lineRule="auto"/>
      <w:jc w:val="both"/>
    </w:pPr>
    <w:rPr>
      <w:rFonts w:ascii="Times New Roman" w:eastAsia="Times New Roman" w:hAnsi="Times New Roman" w:cs="Times New Roman"/>
      <w:sz w:val="24"/>
      <w:szCs w:val="20"/>
      <w:lang w:eastAsia="ru-RU"/>
    </w:rPr>
  </w:style>
  <w:style w:type="paragraph" w:customStyle="1" w:styleId="1c">
    <w:name w:val="Обычный1"/>
    <w:rsid w:val="00FD1A37"/>
    <w:pPr>
      <w:widowControl w:val="0"/>
      <w:spacing w:after="0" w:line="240" w:lineRule="auto"/>
    </w:pPr>
    <w:rPr>
      <w:rFonts w:ascii="Arial Narrow" w:eastAsia="Times New Roman" w:hAnsi="Arial Narrow" w:cs="Times New Roman"/>
      <w:sz w:val="16"/>
      <w:szCs w:val="20"/>
      <w:lang w:eastAsia="ru-RU"/>
    </w:rPr>
  </w:style>
  <w:style w:type="paragraph" w:customStyle="1" w:styleId="caaieiaie7">
    <w:name w:val="caaieiaie 7"/>
    <w:basedOn w:val="a1"/>
    <w:next w:val="a1"/>
    <w:rsid w:val="00FD1A37"/>
    <w:pPr>
      <w:tabs>
        <w:tab w:val="left" w:pos="0"/>
      </w:tabs>
      <w:spacing w:before="240" w:after="60" w:line="240" w:lineRule="auto"/>
    </w:pPr>
    <w:rPr>
      <w:rFonts w:ascii="Arial" w:eastAsia="Times New Roman" w:hAnsi="Arial" w:cs="Times New Roman"/>
      <w:sz w:val="24"/>
      <w:szCs w:val="20"/>
      <w:lang w:eastAsia="ru-RU"/>
    </w:rPr>
  </w:style>
  <w:style w:type="paragraph" w:customStyle="1" w:styleId="affff8">
    <w:name w:val="Текст документа"/>
    <w:basedOn w:val="a1"/>
    <w:rsid w:val="00FD1A37"/>
    <w:pPr>
      <w:spacing w:after="0" w:line="240" w:lineRule="auto"/>
      <w:ind w:left="2268" w:firstLine="567"/>
      <w:jc w:val="both"/>
    </w:pPr>
    <w:rPr>
      <w:rFonts w:ascii="Arial" w:eastAsia="Times New Roman" w:hAnsi="Arial" w:cs="Times New Roman"/>
      <w:sz w:val="24"/>
      <w:szCs w:val="20"/>
      <w:lang w:eastAsia="ru-RU"/>
    </w:rPr>
  </w:style>
  <w:style w:type="paragraph" w:styleId="affff9">
    <w:name w:val="Plain Text"/>
    <w:basedOn w:val="a1"/>
    <w:link w:val="affffa"/>
    <w:rsid w:val="00FD1A37"/>
    <w:pPr>
      <w:spacing w:after="0" w:line="240" w:lineRule="auto"/>
      <w:ind w:firstLine="720"/>
      <w:jc w:val="both"/>
    </w:pPr>
    <w:rPr>
      <w:rFonts w:ascii="Courier New" w:eastAsia="Times New Roman" w:hAnsi="Courier New" w:cs="Times New Roman"/>
      <w:sz w:val="20"/>
      <w:szCs w:val="20"/>
      <w:lang w:val="x-none" w:eastAsia="x-none"/>
    </w:rPr>
  </w:style>
  <w:style w:type="character" w:customStyle="1" w:styleId="affffa">
    <w:name w:val="Текст Знак"/>
    <w:basedOn w:val="a3"/>
    <w:link w:val="affff9"/>
    <w:rsid w:val="00FD1A37"/>
    <w:rPr>
      <w:rFonts w:ascii="Courier New" w:eastAsia="Times New Roman" w:hAnsi="Courier New" w:cs="Times New Roman"/>
      <w:sz w:val="20"/>
      <w:szCs w:val="20"/>
      <w:lang w:val="x-none" w:eastAsia="x-none"/>
    </w:rPr>
  </w:style>
  <w:style w:type="paragraph" w:customStyle="1" w:styleId="1d">
    <w:name w:val="Стиль1"/>
    <w:basedOn w:val="3"/>
    <w:rsid w:val="00FD1A37"/>
    <w:pPr>
      <w:keepNext/>
      <w:numPr>
        <w:ilvl w:val="1"/>
        <w:numId w:val="3"/>
      </w:numPr>
      <w:spacing w:before="360" w:after="60" w:line="288" w:lineRule="auto"/>
      <w:jc w:val="both"/>
    </w:pPr>
    <w:rPr>
      <w:rFonts w:ascii="Arial" w:hAnsi="Arial"/>
      <w:bCs w:val="0"/>
      <w:iCs/>
      <w:color w:val="000080"/>
      <w:sz w:val="28"/>
      <w:szCs w:val="20"/>
      <w:lang w:val="x-none" w:eastAsia="x-none"/>
    </w:rPr>
  </w:style>
  <w:style w:type="paragraph" w:customStyle="1" w:styleId="BodyTextIndent2">
    <w:name w:val="Body Text Indent 2"/>
    <w:basedOn w:val="a1"/>
    <w:rsid w:val="00FD1A37"/>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9">
    <w:name w:val="Стиль2"/>
    <w:basedOn w:val="11"/>
    <w:autoRedefine/>
    <w:rsid w:val="00FD1A37"/>
    <w:pPr>
      <w:keepNext/>
      <w:pageBreakBefore w:val="0"/>
      <w:tabs>
        <w:tab w:val="clear" w:pos="493"/>
        <w:tab w:val="right" w:leader="dot" w:pos="8963"/>
      </w:tabs>
      <w:spacing w:before="240" w:after="120"/>
      <w:ind w:left="567"/>
    </w:pPr>
    <w:rPr>
      <w:rFonts w:ascii="Times New Roman" w:hAnsi="Times New Roman" w:cs="Times New Roman"/>
      <w:bCs w:val="0"/>
      <w:caps/>
      <w:kern w:val="0"/>
      <w:sz w:val="24"/>
      <w:szCs w:val="28"/>
      <w:lang w:val="en-US" w:eastAsia="x-none"/>
    </w:rPr>
  </w:style>
  <w:style w:type="paragraph" w:customStyle="1" w:styleId="affffb">
    <w:name w:val="Создано"/>
    <w:rsid w:val="00FD1A37"/>
    <w:pPr>
      <w:spacing w:after="0" w:line="240" w:lineRule="auto"/>
    </w:pPr>
    <w:rPr>
      <w:rFonts w:ascii="Times New Roman" w:eastAsia="Times New Roman" w:hAnsi="Times New Roman" w:cs="Times New Roman"/>
      <w:sz w:val="24"/>
      <w:szCs w:val="20"/>
    </w:rPr>
  </w:style>
  <w:style w:type="paragraph" w:customStyle="1" w:styleId="affffc">
    <w:name w:val="Содержание"/>
    <w:basedOn w:val="a1"/>
    <w:rsid w:val="00FD1A37"/>
    <w:pPr>
      <w:spacing w:before="120" w:after="120" w:line="288" w:lineRule="auto"/>
      <w:jc w:val="both"/>
    </w:pPr>
    <w:rPr>
      <w:rFonts w:ascii="Times New Roman" w:eastAsia="Times New Roman" w:hAnsi="Times New Roman" w:cs="Times New Roman"/>
      <w:sz w:val="24"/>
      <w:szCs w:val="20"/>
      <w:lang w:eastAsia="ru-RU"/>
    </w:rPr>
  </w:style>
  <w:style w:type="paragraph" w:styleId="20">
    <w:name w:val="List Number 2"/>
    <w:basedOn w:val="a1"/>
    <w:autoRedefine/>
    <w:rsid w:val="00FD1A37"/>
    <w:pPr>
      <w:numPr>
        <w:ilvl w:val="1"/>
        <w:numId w:val="258"/>
      </w:numPr>
      <w:tabs>
        <w:tab w:val="clear" w:pos="1230"/>
        <w:tab w:val="num" w:pos="993"/>
        <w:tab w:val="num" w:pos="2348"/>
      </w:tabs>
      <w:spacing w:before="120" w:after="120" w:line="288" w:lineRule="auto"/>
      <w:ind w:left="993" w:hanging="567"/>
      <w:jc w:val="both"/>
    </w:pPr>
    <w:rPr>
      <w:rFonts w:ascii="Times New Roman" w:eastAsia="Times New Roman" w:hAnsi="Times New Roman" w:cs="Times New Roman"/>
      <w:sz w:val="24"/>
      <w:szCs w:val="20"/>
      <w:lang w:eastAsia="ru-RU"/>
    </w:rPr>
  </w:style>
  <w:style w:type="paragraph" w:styleId="37">
    <w:name w:val="List Number 3"/>
    <w:basedOn w:val="a1"/>
    <w:autoRedefine/>
    <w:rsid w:val="00FD1A37"/>
    <w:pPr>
      <w:numPr>
        <w:ilvl w:val="2"/>
        <w:numId w:val="1"/>
      </w:numPr>
      <w:tabs>
        <w:tab w:val="num" w:pos="1843"/>
      </w:tabs>
      <w:spacing w:before="120" w:after="120" w:line="288" w:lineRule="auto"/>
      <w:ind w:left="1843" w:hanging="850"/>
      <w:jc w:val="both"/>
    </w:pPr>
    <w:rPr>
      <w:rFonts w:ascii="Times New Roman" w:eastAsia="Times New Roman" w:hAnsi="Times New Roman" w:cs="Times New Roman"/>
      <w:sz w:val="24"/>
      <w:szCs w:val="20"/>
      <w:lang w:eastAsia="ru-RU"/>
    </w:rPr>
  </w:style>
  <w:style w:type="paragraph" w:styleId="1e">
    <w:name w:val="index 1"/>
    <w:basedOn w:val="a1"/>
    <w:next w:val="a1"/>
    <w:autoRedefine/>
    <w:semiHidden/>
    <w:rsid w:val="00FD1A37"/>
    <w:pPr>
      <w:numPr>
        <w:numId w:val="922"/>
      </w:numPr>
      <w:spacing w:after="0" w:line="240" w:lineRule="auto"/>
      <w:jc w:val="both"/>
    </w:pPr>
    <w:rPr>
      <w:rFonts w:ascii="Times New Roman" w:eastAsia="Times New Roman" w:hAnsi="Times New Roman" w:cs="Times New Roman"/>
      <w:sz w:val="24"/>
      <w:szCs w:val="20"/>
      <w:lang w:eastAsia="ru-RU"/>
    </w:rPr>
  </w:style>
  <w:style w:type="paragraph" w:customStyle="1" w:styleId="affffd">
    <w:name w:val="Отчет"/>
    <w:basedOn w:val="a1"/>
    <w:rsid w:val="00FD1A37"/>
    <w:pPr>
      <w:spacing w:before="120" w:after="120" w:line="240" w:lineRule="auto"/>
      <w:jc w:val="both"/>
    </w:pPr>
    <w:rPr>
      <w:rFonts w:ascii="Times New Roman" w:eastAsia="Times New Roman" w:hAnsi="Times New Roman" w:cs="Times New Roman"/>
      <w:sz w:val="24"/>
      <w:szCs w:val="20"/>
      <w:lang w:eastAsia="ru-RU"/>
    </w:rPr>
  </w:style>
  <w:style w:type="paragraph" w:customStyle="1" w:styleId="affffe">
    <w:name w:val="текст предложения"/>
    <w:basedOn w:val="a2"/>
    <w:rsid w:val="00FD1A37"/>
    <w:pPr>
      <w:spacing w:after="0"/>
    </w:pPr>
    <w:rPr>
      <w:rFonts w:ascii="Times New Roman" w:hAnsi="Times New Roman"/>
      <w:sz w:val="24"/>
      <w:szCs w:val="20"/>
      <w:lang w:val="x-none" w:eastAsia="en-US"/>
    </w:rPr>
  </w:style>
  <w:style w:type="paragraph" w:customStyle="1" w:styleId="lev2">
    <w:name w:val="lev2"/>
    <w:basedOn w:val="a2"/>
    <w:rsid w:val="00FD1A37"/>
    <w:pPr>
      <w:numPr>
        <w:ilvl w:val="1"/>
        <w:numId w:val="4"/>
      </w:numPr>
      <w:spacing w:after="0"/>
    </w:pPr>
    <w:rPr>
      <w:rFonts w:ascii="Times New Roman" w:hAnsi="Times New Roman"/>
      <w:color w:val="000000"/>
      <w:sz w:val="24"/>
      <w:lang w:val="x-none" w:eastAsia="x-none"/>
    </w:rPr>
  </w:style>
  <w:style w:type="paragraph" w:customStyle="1" w:styleId="1f">
    <w:name w:val="Стиль Заголовок 1"/>
    <w:aliases w:val="Head 1 + Междустр.интервал:  одинарный"/>
    <w:basedOn w:val="11"/>
    <w:rsid w:val="00FD1A37"/>
    <w:pPr>
      <w:keepNext/>
      <w:pageBreakBefore w:val="0"/>
      <w:tabs>
        <w:tab w:val="clear" w:pos="493"/>
        <w:tab w:val="left" w:pos="1276"/>
      </w:tabs>
      <w:spacing w:before="240" w:after="120"/>
      <w:ind w:firstLine="709"/>
    </w:pPr>
    <w:rPr>
      <w:rFonts w:ascii="Times New Roman" w:hAnsi="Times New Roman" w:cs="Times New Roman"/>
      <w:caps/>
      <w:kern w:val="0"/>
      <w:szCs w:val="24"/>
      <w:lang w:val="x-none" w:eastAsia="x-none"/>
    </w:rPr>
  </w:style>
  <w:style w:type="paragraph" w:customStyle="1" w:styleId="ConsTitle">
    <w:name w:val="ConsTitle"/>
    <w:rsid w:val="00FD1A37"/>
    <w:pPr>
      <w:widowControl w:val="0"/>
      <w:spacing w:after="0" w:line="240" w:lineRule="auto"/>
    </w:pPr>
    <w:rPr>
      <w:rFonts w:ascii="Arial" w:eastAsia="Times New Roman" w:hAnsi="Arial" w:cs="Times New Roman"/>
      <w:b/>
      <w:snapToGrid w:val="0"/>
      <w:sz w:val="16"/>
      <w:szCs w:val="20"/>
      <w:lang w:eastAsia="ru-RU"/>
    </w:rPr>
  </w:style>
  <w:style w:type="paragraph" w:customStyle="1" w:styleId="1f0">
    <w:name w:val=" Знак1"/>
    <w:basedOn w:val="a1"/>
    <w:rsid w:val="00FD1A3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
    <w:name w:val=" Знак Знак Знак Знак"/>
    <w:basedOn w:val="a1"/>
    <w:rsid w:val="00FD1A3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a">
    <w:name w:val=" Знак2 Знак Знак Знак Знак Знак Знак"/>
    <w:basedOn w:val="a1"/>
    <w:rsid w:val="00FD1A37"/>
    <w:pPr>
      <w:spacing w:after="160" w:line="240" w:lineRule="exact"/>
    </w:pPr>
    <w:rPr>
      <w:rFonts w:ascii="Verdana" w:eastAsia="Times New Roman" w:hAnsi="Verdana" w:cs="Verdana"/>
      <w:sz w:val="20"/>
      <w:szCs w:val="20"/>
      <w:lang w:val="en-US"/>
    </w:rPr>
  </w:style>
  <w:style w:type="paragraph" w:customStyle="1" w:styleId="afffff0">
    <w:name w:val=" Знак Знак Знак Знак Знак Знак Знак"/>
    <w:basedOn w:val="a1"/>
    <w:rsid w:val="00FD1A37"/>
    <w:pPr>
      <w:spacing w:after="160" w:line="240" w:lineRule="exact"/>
      <w:jc w:val="both"/>
    </w:pPr>
    <w:rPr>
      <w:rFonts w:ascii="Verdana" w:eastAsia="Times New Roman" w:hAnsi="Verdana" w:cs="Times New Roman"/>
      <w:sz w:val="20"/>
      <w:szCs w:val="20"/>
      <w:lang w:val="en-US"/>
    </w:rPr>
  </w:style>
  <w:style w:type="paragraph" w:customStyle="1" w:styleId="1f1">
    <w:name w:val=" Знак Знак Знак Знак Знак Знак Знак Знак Знак Знак Знак Знак1 Знак Знак Знак Знак"/>
    <w:basedOn w:val="a1"/>
    <w:rsid w:val="00FD1A37"/>
    <w:pPr>
      <w:spacing w:after="160" w:line="240" w:lineRule="exact"/>
    </w:pPr>
    <w:rPr>
      <w:rFonts w:ascii="Verdana" w:eastAsia="Times New Roman" w:hAnsi="Verdana" w:cs="Verdana"/>
      <w:sz w:val="20"/>
      <w:szCs w:val="20"/>
      <w:lang w:val="en-US"/>
    </w:rPr>
  </w:style>
  <w:style w:type="paragraph" w:customStyle="1" w:styleId="1f2">
    <w:name w:val=" Знак1 Знак Знак Знак"/>
    <w:basedOn w:val="a1"/>
    <w:rsid w:val="00FD1A3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
    <w:name w:val=" Знак2 Знак"/>
    <w:basedOn w:val="a1"/>
    <w:rsid w:val="00FD1A37"/>
    <w:pPr>
      <w:numPr>
        <w:ilvl w:val="1"/>
        <w:numId w:val="259"/>
      </w:numPr>
      <w:tabs>
        <w:tab w:val="clear" w:pos="927"/>
      </w:tabs>
      <w:spacing w:after="160" w:line="240" w:lineRule="exact"/>
      <w:ind w:firstLine="0"/>
    </w:pPr>
    <w:rPr>
      <w:rFonts w:ascii="Verdana" w:eastAsia="Times New Roman" w:hAnsi="Verdana" w:cs="Verdana"/>
      <w:sz w:val="20"/>
      <w:szCs w:val="20"/>
      <w:lang w:val="en-US"/>
    </w:rPr>
  </w:style>
  <w:style w:type="paragraph" w:customStyle="1" w:styleId="afffff1">
    <w:name w:val="Стиль Основной текст"/>
    <w:aliases w:val="Заг1 + полужирный По центру Справа:  032 см"/>
    <w:basedOn w:val="24"/>
    <w:rsid w:val="00FD1A37"/>
    <w:pPr>
      <w:ind w:right="180"/>
      <w:jc w:val="center"/>
    </w:pPr>
    <w:rPr>
      <w:rFonts w:ascii="Times New Roman" w:hAnsi="Times New Roman"/>
      <w:b/>
      <w:bCs/>
      <w:szCs w:val="20"/>
      <w:lang w:val="x-none" w:eastAsia="x-none"/>
    </w:rPr>
  </w:style>
  <w:style w:type="paragraph" w:customStyle="1" w:styleId="2b">
    <w:name w:val="Стиль Заголовок 2"/>
    <w:basedOn w:val="a1"/>
    <w:autoRedefine/>
    <w:rsid w:val="00FD1A37"/>
    <w:pPr>
      <w:tabs>
        <w:tab w:val="left" w:pos="1276"/>
      </w:tabs>
      <w:spacing w:before="240" w:after="120" w:line="240" w:lineRule="auto"/>
      <w:ind w:left="720" w:hanging="11"/>
      <w:jc w:val="both"/>
      <w:outlineLvl w:val="1"/>
    </w:pPr>
    <w:rPr>
      <w:rFonts w:ascii="Times New Roman" w:eastAsia="Times New Roman" w:hAnsi="Times New Roman" w:cs="Times New Roman"/>
      <w:b/>
      <w:bCs/>
      <w:caps/>
      <w:sz w:val="26"/>
      <w:szCs w:val="26"/>
      <w:lang w:eastAsia="ru-RU"/>
    </w:rPr>
  </w:style>
  <w:style w:type="paragraph" w:customStyle="1" w:styleId="3TimesNewRoman14">
    <w:name w:val="Стиль Заголовок 3 + Times New Roman 14 пт Авто По ширине Слева:..."/>
    <w:basedOn w:val="3"/>
    <w:autoRedefine/>
    <w:rsid w:val="00FD1A37"/>
    <w:pPr>
      <w:keepNext/>
      <w:numPr>
        <w:numId w:val="260"/>
      </w:numPr>
      <w:tabs>
        <w:tab w:val="clear" w:pos="0"/>
        <w:tab w:val="num" w:pos="720"/>
      </w:tabs>
      <w:spacing w:before="240" w:after="240"/>
    </w:pPr>
    <w:rPr>
      <w:iCs/>
      <w:caps/>
      <w:sz w:val="26"/>
      <w:lang w:val="x-none" w:eastAsia="x-none"/>
    </w:rPr>
  </w:style>
  <w:style w:type="paragraph" w:customStyle="1" w:styleId="ConsPlusTitle">
    <w:name w:val="ConsPlusTitle"/>
    <w:uiPriority w:val="99"/>
    <w:rsid w:val="00FD1A37"/>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2">
    <w:name w:val="TOC Heading"/>
    <w:basedOn w:val="11"/>
    <w:next w:val="a1"/>
    <w:uiPriority w:val="39"/>
    <w:semiHidden/>
    <w:unhideWhenUsed/>
    <w:qFormat/>
    <w:rsid w:val="00FD1A37"/>
    <w:pPr>
      <w:keepNext/>
      <w:keepLines/>
      <w:pageBreakBefore w:val="0"/>
      <w:tabs>
        <w:tab w:val="clear" w:pos="493"/>
      </w:tabs>
      <w:spacing w:before="480" w:after="0" w:line="276" w:lineRule="auto"/>
      <w:outlineLvl w:val="9"/>
    </w:pPr>
    <w:rPr>
      <w:rFonts w:ascii="Cambria" w:hAnsi="Cambria" w:cs="Times New Roman"/>
      <w:color w:val="365F91"/>
      <w:kern w:val="0"/>
      <w:szCs w:val="28"/>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Bullet" w:uiPriority="0"/>
    <w:lsdException w:name="List Number"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032A9"/>
  </w:style>
  <w:style w:type="paragraph" w:styleId="11">
    <w:name w:val="heading 1"/>
    <w:next w:val="a2"/>
    <w:link w:val="12"/>
    <w:qFormat/>
    <w:rsid w:val="00353A6F"/>
    <w:pPr>
      <w:pageBreakBefore/>
      <w:tabs>
        <w:tab w:val="left" w:pos="493"/>
      </w:tabs>
      <w:spacing w:after="240" w:line="240" w:lineRule="auto"/>
      <w:outlineLvl w:val="0"/>
    </w:pPr>
    <w:rPr>
      <w:rFonts w:ascii="Arial" w:eastAsia="Times New Roman" w:hAnsi="Arial" w:cs="Arial"/>
      <w:b/>
      <w:bCs/>
      <w:kern w:val="32"/>
      <w:sz w:val="28"/>
      <w:szCs w:val="32"/>
      <w:lang w:eastAsia="ru-RU"/>
    </w:rPr>
  </w:style>
  <w:style w:type="paragraph" w:styleId="21">
    <w:name w:val="heading 2"/>
    <w:aliases w:val="HD2 Знак,Знак3 Знак,HD2,Знак3, Знак3 Знак, Знак3,Heading 1a,numbered indent 21,ni21,h21,Numbered indent 2,Hanging 2 Indent Знак,Hanging 2 Indent"/>
    <w:next w:val="a2"/>
    <w:link w:val="210"/>
    <w:qFormat/>
    <w:rsid w:val="00353A6F"/>
    <w:pPr>
      <w:keepNext/>
      <w:keepLines/>
      <w:spacing w:before="120" w:after="120" w:line="240" w:lineRule="auto"/>
      <w:outlineLvl w:val="1"/>
    </w:pPr>
    <w:rPr>
      <w:rFonts w:ascii="Arial" w:eastAsia="Times New Roman" w:hAnsi="Arial" w:cs="Arial"/>
      <w:b/>
      <w:bCs/>
      <w:iCs/>
      <w:sz w:val="24"/>
      <w:szCs w:val="28"/>
      <w:lang w:eastAsia="ru-RU"/>
    </w:rPr>
  </w:style>
  <w:style w:type="paragraph" w:styleId="3">
    <w:name w:val="heading 3"/>
    <w:aliases w:val="h3 sub heading,C Sub-Sub/Italic,13 Sub-Sub/Italic,h3"/>
    <w:next w:val="a2"/>
    <w:link w:val="30"/>
    <w:autoRedefine/>
    <w:qFormat/>
    <w:rsid w:val="009B5AC6"/>
    <w:pPr>
      <w:numPr>
        <w:ilvl w:val="2"/>
        <w:numId w:val="56"/>
      </w:numPr>
      <w:spacing w:before="200" w:after="0" w:line="240" w:lineRule="auto"/>
      <w:ind w:left="601" w:hanging="567"/>
      <w:outlineLvl w:val="2"/>
    </w:pPr>
    <w:rPr>
      <w:rFonts w:ascii="Times New Roman" w:eastAsia="Times New Roman" w:hAnsi="Times New Roman" w:cs="Times New Roman"/>
      <w:b/>
      <w:bCs/>
      <w:sz w:val="18"/>
      <w:szCs w:val="26"/>
      <w:lang w:eastAsia="ru-RU"/>
    </w:rPr>
  </w:style>
  <w:style w:type="paragraph" w:styleId="4">
    <w:name w:val="heading 4"/>
    <w:next w:val="a2"/>
    <w:link w:val="40"/>
    <w:qFormat/>
    <w:rsid w:val="00353A6F"/>
    <w:pPr>
      <w:spacing w:before="80" w:after="80" w:line="240" w:lineRule="auto"/>
      <w:outlineLvl w:val="3"/>
    </w:pPr>
    <w:rPr>
      <w:rFonts w:ascii="Arial" w:eastAsia="Times New Roman" w:hAnsi="Arial" w:cs="Times New Roman"/>
      <w:i/>
      <w:sz w:val="20"/>
      <w:szCs w:val="24"/>
      <w:lang w:eastAsia="ru-RU"/>
    </w:rPr>
  </w:style>
  <w:style w:type="paragraph" w:styleId="5">
    <w:name w:val="heading 5"/>
    <w:basedOn w:val="a1"/>
    <w:next w:val="a1"/>
    <w:link w:val="50"/>
    <w:qFormat/>
    <w:rsid w:val="00FD1A37"/>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6">
    <w:name w:val="heading 6"/>
    <w:basedOn w:val="a1"/>
    <w:next w:val="a1"/>
    <w:link w:val="60"/>
    <w:qFormat/>
    <w:rsid w:val="00FD1A37"/>
    <w:pPr>
      <w:spacing w:before="240" w:after="60" w:line="240" w:lineRule="auto"/>
      <w:outlineLvl w:val="5"/>
    </w:pPr>
    <w:rPr>
      <w:rFonts w:ascii="Times New Roman" w:eastAsia="Times New Roman" w:hAnsi="Times New Roman" w:cs="Times New Roman"/>
      <w:b/>
      <w:bCs/>
      <w:sz w:val="20"/>
      <w:szCs w:val="20"/>
      <w:lang w:val="x-none" w:eastAsia="x-none"/>
    </w:rPr>
  </w:style>
  <w:style w:type="paragraph" w:styleId="7">
    <w:name w:val="heading 7"/>
    <w:aliases w:val="НАЗВАНИЕ"/>
    <w:basedOn w:val="a1"/>
    <w:next w:val="a1"/>
    <w:link w:val="70"/>
    <w:qFormat/>
    <w:rsid w:val="00FD1A37"/>
    <w:pPr>
      <w:spacing w:before="240" w:after="60" w:line="240" w:lineRule="auto"/>
      <w:outlineLvl w:val="6"/>
    </w:pPr>
    <w:rPr>
      <w:rFonts w:ascii="Times New Roman" w:eastAsia="Times New Roman" w:hAnsi="Times New Roman" w:cs="Times New Roman"/>
      <w:sz w:val="24"/>
      <w:szCs w:val="24"/>
      <w:lang w:val="x-none" w:eastAsia="x-none"/>
    </w:rPr>
  </w:style>
  <w:style w:type="paragraph" w:styleId="8">
    <w:name w:val="heading 8"/>
    <w:basedOn w:val="a1"/>
    <w:next w:val="a1"/>
    <w:link w:val="80"/>
    <w:qFormat/>
    <w:rsid w:val="00FD1A37"/>
    <w:pPr>
      <w:keepNext/>
      <w:spacing w:after="0" w:line="240" w:lineRule="auto"/>
      <w:outlineLvl w:val="7"/>
    </w:pPr>
    <w:rPr>
      <w:rFonts w:ascii="Times New Roman" w:eastAsia="Times New Roman" w:hAnsi="Times New Roman" w:cs="Times New Roman"/>
      <w:b/>
      <w:sz w:val="24"/>
      <w:szCs w:val="20"/>
      <w:lang w:val="x-none" w:eastAsia="x-none"/>
    </w:rPr>
  </w:style>
  <w:style w:type="paragraph" w:styleId="9">
    <w:name w:val="heading 9"/>
    <w:basedOn w:val="a1"/>
    <w:next w:val="a1"/>
    <w:link w:val="90"/>
    <w:qFormat/>
    <w:rsid w:val="00FD1A37"/>
    <w:pPr>
      <w:keepNext/>
      <w:spacing w:before="120" w:after="0" w:line="240" w:lineRule="auto"/>
      <w:outlineLvl w:val="8"/>
    </w:pPr>
    <w:rPr>
      <w:rFonts w:ascii="Times New Roman" w:eastAsia="Times New Roman" w:hAnsi="Times New Roman" w:cs="Times New Roman"/>
      <w:color w:val="000000"/>
      <w:sz w:val="24"/>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link w:val="11"/>
    <w:rsid w:val="00353A6F"/>
    <w:rPr>
      <w:rFonts w:ascii="Arial" w:eastAsia="Times New Roman" w:hAnsi="Arial" w:cs="Arial"/>
      <w:b/>
      <w:bCs/>
      <w:kern w:val="32"/>
      <w:sz w:val="28"/>
      <w:szCs w:val="32"/>
      <w:lang w:eastAsia="ru-RU"/>
    </w:rPr>
  </w:style>
  <w:style w:type="character" w:customStyle="1" w:styleId="22">
    <w:name w:val="Заголовок 2 Знак"/>
    <w:basedOn w:val="a3"/>
    <w:rsid w:val="00353A6F"/>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h3 sub heading Знак,C Sub-Sub/Italic Знак,13 Sub-Sub/Italic Знак,h3 Знак"/>
    <w:basedOn w:val="a3"/>
    <w:link w:val="3"/>
    <w:rsid w:val="009B5AC6"/>
    <w:rPr>
      <w:rFonts w:ascii="Times New Roman" w:eastAsia="Times New Roman" w:hAnsi="Times New Roman" w:cs="Times New Roman"/>
      <w:b/>
      <w:bCs/>
      <w:sz w:val="18"/>
      <w:szCs w:val="26"/>
      <w:lang w:eastAsia="ru-RU"/>
    </w:rPr>
  </w:style>
  <w:style w:type="character" w:customStyle="1" w:styleId="40">
    <w:name w:val="Заголовок 4 Знак"/>
    <w:basedOn w:val="a3"/>
    <w:link w:val="4"/>
    <w:rsid w:val="00353A6F"/>
    <w:rPr>
      <w:rFonts w:ascii="Arial" w:eastAsia="Times New Roman" w:hAnsi="Arial" w:cs="Times New Roman"/>
      <w:i/>
      <w:sz w:val="20"/>
      <w:szCs w:val="24"/>
      <w:lang w:eastAsia="ru-RU"/>
    </w:rPr>
  </w:style>
  <w:style w:type="numbering" w:customStyle="1" w:styleId="13">
    <w:name w:val="Нет списка1"/>
    <w:next w:val="a5"/>
    <w:uiPriority w:val="99"/>
    <w:semiHidden/>
    <w:unhideWhenUsed/>
    <w:rsid w:val="00353A6F"/>
  </w:style>
  <w:style w:type="paragraph" w:styleId="a2">
    <w:name w:val="Body Text"/>
    <w:aliases w:val="body text,contents,bt,Corps de texte,heading_txt,bodytxy2,Body Text - Level 2,??2,Body 3,Знак,Знак Знак Знак Знак Знак Знак,Знак Знак Знак Знак,Знак Знак Знак Знак Знак Знак Знак,Заг1"/>
    <w:link w:val="a6"/>
    <w:rsid w:val="00353A6F"/>
    <w:pPr>
      <w:spacing w:after="120" w:line="240" w:lineRule="auto"/>
      <w:jc w:val="both"/>
    </w:pPr>
    <w:rPr>
      <w:rFonts w:ascii="Arial" w:eastAsia="Times New Roman" w:hAnsi="Arial" w:cs="Times New Roman"/>
      <w:sz w:val="18"/>
      <w:szCs w:val="24"/>
      <w:lang w:eastAsia="ru-RU"/>
    </w:rPr>
  </w:style>
  <w:style w:type="character" w:customStyle="1" w:styleId="a6">
    <w:name w:val="Основной текст Знак"/>
    <w:aliases w:val="body text Знак,contents Знак,bt Знак,Corps de texte Знак,heading_txt Знак,bodytxy2 Знак,Body Text - Level 2 Знак,??2 Знак,Body 3 Знак,Знак Знак,Знак Знак Знак Знак Знак Знак Знак1,Знак Знак Знак Знак Знак,Заг1 Знак"/>
    <w:basedOn w:val="a3"/>
    <w:link w:val="a2"/>
    <w:rsid w:val="00353A6F"/>
    <w:rPr>
      <w:rFonts w:ascii="Arial" w:eastAsia="Times New Roman" w:hAnsi="Arial" w:cs="Times New Roman"/>
      <w:sz w:val="18"/>
      <w:szCs w:val="24"/>
      <w:lang w:eastAsia="ru-RU"/>
    </w:rPr>
  </w:style>
  <w:style w:type="paragraph" w:customStyle="1" w:styleId="a7">
    <w:name w:val="ФИО"/>
    <w:basedOn w:val="a1"/>
    <w:rsid w:val="00353A6F"/>
    <w:pPr>
      <w:spacing w:before="60" w:after="60" w:line="240" w:lineRule="auto"/>
      <w:jc w:val="right"/>
    </w:pPr>
    <w:rPr>
      <w:rFonts w:ascii="Arial" w:eastAsia="Times New Roman" w:hAnsi="Arial" w:cs="Times New Roman"/>
      <w:sz w:val="20"/>
      <w:szCs w:val="20"/>
      <w:lang w:eastAsia="ru-RU"/>
    </w:rPr>
  </w:style>
  <w:style w:type="paragraph" w:styleId="a8">
    <w:name w:val="header"/>
    <w:basedOn w:val="a1"/>
    <w:link w:val="a9"/>
    <w:uiPriority w:val="99"/>
    <w:rsid w:val="00353A6F"/>
    <w:pPr>
      <w:tabs>
        <w:tab w:val="center" w:pos="4153"/>
        <w:tab w:val="right" w:pos="8306"/>
      </w:tabs>
      <w:spacing w:after="0" w:line="240" w:lineRule="auto"/>
    </w:pPr>
    <w:rPr>
      <w:rFonts w:ascii="Arial" w:eastAsia="Times New Roman" w:hAnsi="Arial" w:cs="Times New Roman"/>
      <w:sz w:val="20"/>
      <w:szCs w:val="20"/>
      <w:lang w:eastAsia="ru-RU"/>
    </w:rPr>
  </w:style>
  <w:style w:type="character" w:customStyle="1" w:styleId="a9">
    <w:name w:val="Верхний колонтитул Знак"/>
    <w:basedOn w:val="a3"/>
    <w:link w:val="a8"/>
    <w:uiPriority w:val="99"/>
    <w:rsid w:val="00353A6F"/>
    <w:rPr>
      <w:rFonts w:ascii="Arial" w:eastAsia="Times New Roman" w:hAnsi="Arial" w:cs="Times New Roman"/>
      <w:sz w:val="20"/>
      <w:szCs w:val="20"/>
      <w:lang w:eastAsia="ru-RU"/>
    </w:rPr>
  </w:style>
  <w:style w:type="paragraph" w:customStyle="1" w:styleId="aa">
    <w:name w:val="Проект"/>
    <w:next w:val="ab"/>
    <w:rsid w:val="00353A6F"/>
    <w:pPr>
      <w:spacing w:before="720" w:after="1440" w:line="240" w:lineRule="auto"/>
      <w:ind w:left="3119"/>
      <w:jc w:val="right"/>
    </w:pPr>
    <w:rPr>
      <w:rFonts w:ascii="Arial" w:eastAsia="Times New Roman" w:hAnsi="Arial" w:cs="Times New Roman"/>
      <w:sz w:val="20"/>
      <w:szCs w:val="20"/>
      <w:lang w:eastAsia="ru-RU"/>
    </w:rPr>
  </w:style>
  <w:style w:type="paragraph" w:customStyle="1" w:styleId="ab">
    <w:name w:val="Заголовок отчета"/>
    <w:next w:val="ac"/>
    <w:rsid w:val="00353A6F"/>
    <w:pPr>
      <w:spacing w:after="360" w:line="240" w:lineRule="auto"/>
      <w:ind w:left="3119"/>
      <w:jc w:val="right"/>
    </w:pPr>
    <w:rPr>
      <w:rFonts w:ascii="Arial" w:eastAsia="Times New Roman" w:hAnsi="Arial" w:cs="Arial"/>
      <w:b/>
      <w:sz w:val="36"/>
      <w:szCs w:val="36"/>
      <w:lang w:eastAsia="ru-RU"/>
    </w:rPr>
  </w:style>
  <w:style w:type="paragraph" w:customStyle="1" w:styleId="ac">
    <w:name w:val="Подзаголовок отчета"/>
    <w:basedOn w:val="a1"/>
    <w:rsid w:val="00353A6F"/>
    <w:pPr>
      <w:spacing w:after="80" w:line="240" w:lineRule="auto"/>
      <w:ind w:left="3119"/>
      <w:jc w:val="right"/>
    </w:pPr>
    <w:rPr>
      <w:rFonts w:ascii="Arial" w:eastAsia="Times New Roman" w:hAnsi="Arial" w:cs="Arial"/>
      <w:color w:val="464646"/>
      <w:sz w:val="28"/>
      <w:szCs w:val="28"/>
      <w:lang w:eastAsia="ru-RU"/>
    </w:rPr>
  </w:style>
  <w:style w:type="paragraph" w:styleId="ad">
    <w:name w:val="footnote text"/>
    <w:link w:val="ae"/>
    <w:rsid w:val="00353A6F"/>
    <w:pPr>
      <w:spacing w:after="0" w:line="240" w:lineRule="auto"/>
    </w:pPr>
    <w:rPr>
      <w:rFonts w:ascii="Arial" w:eastAsia="Times New Roman" w:hAnsi="Arial" w:cs="Times New Roman"/>
      <w:sz w:val="16"/>
      <w:szCs w:val="20"/>
      <w:lang w:eastAsia="ru-RU"/>
    </w:rPr>
  </w:style>
  <w:style w:type="character" w:customStyle="1" w:styleId="ae">
    <w:name w:val="Текст сноски Знак"/>
    <w:basedOn w:val="a3"/>
    <w:link w:val="ad"/>
    <w:rsid w:val="00353A6F"/>
    <w:rPr>
      <w:rFonts w:ascii="Arial" w:eastAsia="Times New Roman" w:hAnsi="Arial" w:cs="Times New Roman"/>
      <w:sz w:val="16"/>
      <w:szCs w:val="20"/>
      <w:lang w:eastAsia="ru-RU"/>
    </w:rPr>
  </w:style>
  <w:style w:type="character" w:styleId="af">
    <w:name w:val="footnote reference"/>
    <w:basedOn w:val="a3"/>
    <w:uiPriority w:val="99"/>
    <w:rsid w:val="00353A6F"/>
    <w:rPr>
      <w:rFonts w:ascii="Arial" w:hAnsi="Arial"/>
      <w:sz w:val="18"/>
      <w:vertAlign w:val="superscript"/>
    </w:rPr>
  </w:style>
  <w:style w:type="paragraph" w:customStyle="1" w:styleId="10">
    <w:name w:val="Маркированный Список 1"/>
    <w:next w:val="a1"/>
    <w:link w:val="14"/>
    <w:rsid w:val="00353A6F"/>
    <w:pPr>
      <w:numPr>
        <w:numId w:val="4"/>
      </w:numPr>
      <w:tabs>
        <w:tab w:val="left" w:pos="357"/>
      </w:tabs>
      <w:spacing w:before="60" w:after="60" w:line="240" w:lineRule="auto"/>
      <w:ind w:left="714" w:hanging="357"/>
      <w:jc w:val="both"/>
    </w:pPr>
    <w:rPr>
      <w:rFonts w:ascii="Arial" w:eastAsia="Times New Roman" w:hAnsi="Arial" w:cs="Times New Roman"/>
      <w:sz w:val="18"/>
      <w:szCs w:val="20"/>
      <w:lang w:eastAsia="ru-RU"/>
    </w:rPr>
  </w:style>
  <w:style w:type="character" w:customStyle="1" w:styleId="14">
    <w:name w:val="Маркированный Список 1 Знак"/>
    <w:basedOn w:val="a3"/>
    <w:link w:val="10"/>
    <w:rsid w:val="00353A6F"/>
    <w:rPr>
      <w:rFonts w:ascii="Arial" w:eastAsia="Times New Roman" w:hAnsi="Arial" w:cs="Times New Roman"/>
      <w:sz w:val="18"/>
      <w:szCs w:val="20"/>
      <w:lang w:eastAsia="ru-RU"/>
    </w:rPr>
  </w:style>
  <w:style w:type="paragraph" w:customStyle="1" w:styleId="a">
    <w:name w:val="Нумерованный Список"/>
    <w:rsid w:val="00353A6F"/>
    <w:pPr>
      <w:numPr>
        <w:numId w:val="5"/>
      </w:numPr>
      <w:tabs>
        <w:tab w:val="left" w:pos="357"/>
      </w:tabs>
      <w:spacing w:before="60" w:after="60" w:line="240" w:lineRule="auto"/>
      <w:ind w:left="357" w:hanging="357"/>
      <w:jc w:val="both"/>
    </w:pPr>
    <w:rPr>
      <w:rFonts w:ascii="Arial" w:eastAsia="Times New Roman" w:hAnsi="Arial" w:cs="Times New Roman"/>
      <w:sz w:val="18"/>
      <w:szCs w:val="20"/>
      <w:lang w:eastAsia="ru-RU"/>
    </w:rPr>
  </w:style>
  <w:style w:type="paragraph" w:customStyle="1" w:styleId="af0">
    <w:name w:val="Название таблицы"/>
    <w:next w:val="a2"/>
    <w:rsid w:val="00353A6F"/>
    <w:pPr>
      <w:keepNext/>
      <w:spacing w:before="120" w:after="120" w:line="240" w:lineRule="auto"/>
    </w:pPr>
    <w:rPr>
      <w:rFonts w:ascii="Arial" w:eastAsia="Times New Roman" w:hAnsi="Arial" w:cs="Times New Roman"/>
      <w:b/>
      <w:sz w:val="18"/>
      <w:szCs w:val="20"/>
      <w:lang w:eastAsia="ru-RU"/>
    </w:rPr>
  </w:style>
  <w:style w:type="paragraph" w:styleId="af1">
    <w:name w:val="caption"/>
    <w:basedOn w:val="a1"/>
    <w:next w:val="a1"/>
    <w:qFormat/>
    <w:rsid w:val="00353A6F"/>
    <w:pPr>
      <w:spacing w:before="120" w:after="120" w:line="240" w:lineRule="auto"/>
    </w:pPr>
    <w:rPr>
      <w:rFonts w:ascii="Arial" w:eastAsia="Times New Roman" w:hAnsi="Arial" w:cs="Times New Roman"/>
      <w:b/>
      <w:bCs/>
      <w:sz w:val="20"/>
      <w:szCs w:val="20"/>
      <w:lang w:eastAsia="ru-RU"/>
    </w:rPr>
  </w:style>
  <w:style w:type="paragraph" w:styleId="af2">
    <w:name w:val="footer"/>
    <w:link w:val="af3"/>
    <w:uiPriority w:val="99"/>
    <w:rsid w:val="00353A6F"/>
    <w:pPr>
      <w:tabs>
        <w:tab w:val="center" w:pos="4677"/>
        <w:tab w:val="right" w:pos="9355"/>
      </w:tabs>
      <w:spacing w:after="0" w:line="240" w:lineRule="auto"/>
    </w:pPr>
    <w:rPr>
      <w:rFonts w:ascii="Arial" w:eastAsia="Times New Roman" w:hAnsi="Arial" w:cs="Times New Roman"/>
      <w:sz w:val="16"/>
      <w:szCs w:val="24"/>
      <w:lang w:eastAsia="ru-RU"/>
    </w:rPr>
  </w:style>
  <w:style w:type="character" w:customStyle="1" w:styleId="af3">
    <w:name w:val="Нижний колонтитул Знак"/>
    <w:basedOn w:val="a3"/>
    <w:link w:val="af2"/>
    <w:uiPriority w:val="99"/>
    <w:rsid w:val="00353A6F"/>
    <w:rPr>
      <w:rFonts w:ascii="Arial" w:eastAsia="Times New Roman" w:hAnsi="Arial" w:cs="Times New Roman"/>
      <w:sz w:val="16"/>
      <w:szCs w:val="24"/>
      <w:lang w:eastAsia="ru-RU"/>
    </w:rPr>
  </w:style>
  <w:style w:type="character" w:styleId="af4">
    <w:name w:val="page number"/>
    <w:basedOn w:val="a3"/>
    <w:rsid w:val="00353A6F"/>
    <w:rPr>
      <w:rFonts w:ascii="Arial" w:hAnsi="Arial"/>
      <w:sz w:val="18"/>
    </w:rPr>
  </w:style>
  <w:style w:type="paragraph" w:customStyle="1" w:styleId="af5">
    <w:name w:val="Оглавление"/>
    <w:basedOn w:val="a1"/>
    <w:rsid w:val="00353A6F"/>
    <w:pPr>
      <w:pageBreakBefore/>
      <w:spacing w:after="240" w:line="240" w:lineRule="auto"/>
    </w:pPr>
    <w:rPr>
      <w:rFonts w:ascii="Arial" w:eastAsia="Times New Roman" w:hAnsi="Arial" w:cs="Times New Roman"/>
      <w:b/>
      <w:sz w:val="36"/>
      <w:szCs w:val="20"/>
      <w:lang w:eastAsia="ru-RU"/>
    </w:rPr>
  </w:style>
  <w:style w:type="paragraph" w:styleId="15">
    <w:name w:val="toc 1"/>
    <w:basedOn w:val="a1"/>
    <w:next w:val="a1"/>
    <w:autoRedefine/>
    <w:uiPriority w:val="39"/>
    <w:qFormat/>
    <w:rsid w:val="00C42184"/>
    <w:pPr>
      <w:tabs>
        <w:tab w:val="left" w:pos="442"/>
        <w:tab w:val="right" w:leader="dot" w:pos="9344"/>
      </w:tabs>
      <w:spacing w:before="120" w:after="0" w:line="240" w:lineRule="auto"/>
    </w:pPr>
    <w:rPr>
      <w:rFonts w:ascii="Times New Roman" w:eastAsia="Times New Roman" w:hAnsi="Times New Roman" w:cs="Times New Roman"/>
      <w:b/>
      <w:caps/>
      <w:noProof/>
      <w:sz w:val="20"/>
      <w:szCs w:val="20"/>
      <w:lang w:eastAsia="ru-RU"/>
    </w:rPr>
  </w:style>
  <w:style w:type="paragraph" w:styleId="23">
    <w:name w:val="toc 2"/>
    <w:basedOn w:val="a1"/>
    <w:next w:val="a1"/>
    <w:autoRedefine/>
    <w:uiPriority w:val="39"/>
    <w:qFormat/>
    <w:rsid w:val="00C37827"/>
    <w:pPr>
      <w:spacing w:before="60" w:after="60" w:line="240" w:lineRule="auto"/>
      <w:ind w:left="221"/>
    </w:pPr>
    <w:rPr>
      <w:rFonts w:ascii="Times New Roman" w:eastAsia="Times New Roman" w:hAnsi="Times New Roman" w:cs="Times New Roman"/>
      <w:b/>
      <w:smallCaps/>
      <w:noProof/>
      <w:sz w:val="20"/>
      <w:szCs w:val="20"/>
      <w:lang w:eastAsia="ru-RU"/>
    </w:rPr>
  </w:style>
  <w:style w:type="paragraph" w:styleId="31">
    <w:name w:val="toc 3"/>
    <w:basedOn w:val="a1"/>
    <w:next w:val="a1"/>
    <w:autoRedefine/>
    <w:uiPriority w:val="39"/>
    <w:qFormat/>
    <w:rsid w:val="00C37827"/>
    <w:pPr>
      <w:tabs>
        <w:tab w:val="left" w:pos="1200"/>
        <w:tab w:val="right" w:leader="dot" w:pos="9344"/>
      </w:tabs>
      <w:spacing w:before="60" w:after="60" w:line="240" w:lineRule="auto"/>
      <w:ind w:left="442"/>
    </w:pPr>
    <w:rPr>
      <w:rFonts w:ascii="Times New Roman" w:eastAsia="Times New Roman" w:hAnsi="Times New Roman" w:cs="Times New Roman"/>
      <w:noProof/>
      <w:sz w:val="20"/>
      <w:szCs w:val="20"/>
      <w:lang w:eastAsia="ru-RU"/>
    </w:rPr>
  </w:style>
  <w:style w:type="paragraph" w:styleId="41">
    <w:name w:val="toc 4"/>
    <w:basedOn w:val="a1"/>
    <w:next w:val="a1"/>
    <w:autoRedefine/>
    <w:uiPriority w:val="39"/>
    <w:rsid w:val="00C37827"/>
    <w:pPr>
      <w:spacing w:after="0" w:line="240" w:lineRule="auto"/>
      <w:ind w:left="720"/>
    </w:pPr>
    <w:rPr>
      <w:rFonts w:ascii="Times New Roman" w:eastAsia="Times New Roman" w:hAnsi="Times New Roman" w:cs="Times New Roman"/>
      <w:sz w:val="20"/>
      <w:szCs w:val="24"/>
      <w:lang w:eastAsia="ru-RU"/>
    </w:rPr>
  </w:style>
  <w:style w:type="paragraph" w:customStyle="1" w:styleId="af6">
    <w:name w:val="Введение"/>
    <w:next w:val="a2"/>
    <w:rsid w:val="00353A6F"/>
    <w:pPr>
      <w:keepNext/>
      <w:keepLines/>
      <w:pageBreakBefore/>
      <w:spacing w:after="240" w:line="240" w:lineRule="auto"/>
    </w:pPr>
    <w:rPr>
      <w:rFonts w:ascii="Arial" w:eastAsia="Times New Roman" w:hAnsi="Arial" w:cs="Times New Roman"/>
      <w:b/>
      <w:sz w:val="28"/>
      <w:szCs w:val="20"/>
      <w:lang w:eastAsia="ru-RU"/>
    </w:rPr>
  </w:style>
  <w:style w:type="paragraph" w:customStyle="1" w:styleId="af7">
    <w:name w:val="Рисунок"/>
    <w:next w:val="a2"/>
    <w:rsid w:val="00353A6F"/>
    <w:pPr>
      <w:keepNext/>
      <w:spacing w:before="240" w:after="120" w:line="240" w:lineRule="auto"/>
      <w:jc w:val="center"/>
    </w:pPr>
    <w:rPr>
      <w:rFonts w:ascii="Arial" w:eastAsia="Times New Roman" w:hAnsi="Arial" w:cs="Times New Roman"/>
      <w:bCs/>
      <w:snapToGrid w:val="0"/>
      <w:sz w:val="20"/>
      <w:szCs w:val="20"/>
      <w:lang w:eastAsia="ru-RU"/>
    </w:rPr>
  </w:style>
  <w:style w:type="paragraph" w:customStyle="1" w:styleId="af8">
    <w:name w:val="Приложение"/>
    <w:link w:val="af9"/>
    <w:rsid w:val="00353A6F"/>
    <w:pPr>
      <w:keepNext/>
      <w:pageBreakBefore/>
      <w:spacing w:after="0" w:line="240" w:lineRule="auto"/>
      <w:jc w:val="right"/>
    </w:pPr>
    <w:rPr>
      <w:rFonts w:ascii="Arial" w:eastAsia="Times New Roman" w:hAnsi="Arial" w:cs="Times New Roman"/>
      <w:b/>
      <w:bCs/>
      <w:snapToGrid w:val="0"/>
      <w:sz w:val="20"/>
      <w:szCs w:val="20"/>
      <w:lang w:eastAsia="ru-RU"/>
    </w:rPr>
  </w:style>
  <w:style w:type="character" w:customStyle="1" w:styleId="af9">
    <w:name w:val="Приложение Знак"/>
    <w:basedOn w:val="a3"/>
    <w:link w:val="af8"/>
    <w:rsid w:val="00353A6F"/>
    <w:rPr>
      <w:rFonts w:ascii="Arial" w:eastAsia="Times New Roman" w:hAnsi="Arial" w:cs="Times New Roman"/>
      <w:b/>
      <w:bCs/>
      <w:snapToGrid w:val="0"/>
      <w:sz w:val="20"/>
      <w:szCs w:val="20"/>
      <w:lang w:eastAsia="ru-RU"/>
    </w:rPr>
  </w:style>
  <w:style w:type="paragraph" w:customStyle="1" w:styleId="32">
    <w:name w:val="Титул 3"/>
    <w:basedOn w:val="a1"/>
    <w:next w:val="a1"/>
    <w:rsid w:val="00353A6F"/>
    <w:pPr>
      <w:spacing w:before="60" w:after="60" w:line="240" w:lineRule="auto"/>
      <w:jc w:val="right"/>
    </w:pPr>
    <w:rPr>
      <w:rFonts w:ascii="Arial" w:eastAsia="Times New Roman" w:hAnsi="Arial" w:cs="Times New Roman"/>
      <w:b/>
      <w:sz w:val="24"/>
      <w:szCs w:val="24"/>
      <w:lang w:val="en-US" w:eastAsia="ru-RU"/>
    </w:rPr>
  </w:style>
  <w:style w:type="table" w:customStyle="1" w:styleId="afa">
    <w:name w:val="ФБК_ Табл"/>
    <w:basedOn w:val="a4"/>
    <w:rsid w:val="00353A6F"/>
    <w:pPr>
      <w:spacing w:before="40" w:after="40" w:line="240" w:lineRule="auto"/>
    </w:pPr>
    <w:rPr>
      <w:rFonts w:ascii="Arial" w:eastAsia="Times New Roman" w:hAnsi="Arial" w:cs="Times New Roman"/>
      <w:sz w:val="18"/>
      <w:szCs w:val="20"/>
      <w:lang w:eastAsia="ru-RU"/>
    </w:rPr>
    <w:tblPr>
      <w:tblInd w:w="113" w:type="dxa"/>
      <w:tblBorders>
        <w:top w:val="single" w:sz="8" w:space="0" w:color="auto"/>
        <w:bottom w:val="single" w:sz="8" w:space="0" w:color="auto"/>
        <w:insideH w:val="single" w:sz="4" w:space="0" w:color="C0C0C0"/>
      </w:tblBorders>
      <w:tblCellMar>
        <w:top w:w="0" w:type="dxa"/>
        <w:left w:w="108" w:type="dxa"/>
        <w:bottom w:w="0" w:type="dxa"/>
        <w:right w:w="108" w:type="dxa"/>
      </w:tblCellMar>
    </w:tblPr>
    <w:tblStylePr w:type="firstRow">
      <w:pPr>
        <w:wordWrap/>
        <w:spacing w:beforeLines="0" w:beforeAutospacing="0" w:afterLines="0" w:afterAutospacing="0"/>
      </w:pPr>
      <w:rPr>
        <w:rFonts w:ascii="Arial" w:hAnsi="Arial"/>
        <w:b/>
        <w:sz w:val="16"/>
      </w:rPr>
      <w:tblPr/>
      <w:trPr>
        <w:tblHeader/>
      </w:trPr>
      <w:tcPr>
        <w:tcBorders>
          <w:top w:val="single" w:sz="8" w:space="0" w:color="auto"/>
          <w:left w:val="nil"/>
          <w:bottom w:val="single" w:sz="8" w:space="0" w:color="auto"/>
          <w:right w:val="nil"/>
          <w:insideH w:val="nil"/>
          <w:insideV w:val="nil"/>
          <w:tl2br w:val="nil"/>
          <w:tr2bl w:val="nil"/>
        </w:tcBorders>
        <w:vAlign w:val="center"/>
      </w:tcPr>
    </w:tblStylePr>
  </w:style>
  <w:style w:type="table" w:styleId="afb">
    <w:name w:val="Table Grid"/>
    <w:basedOn w:val="a4"/>
    <w:uiPriority w:val="59"/>
    <w:rsid w:val="00353A6F"/>
    <w:pPr>
      <w:spacing w:after="0" w:line="240" w:lineRule="auto"/>
    </w:pPr>
    <w:rPr>
      <w:rFonts w:ascii="Arial" w:eastAsia="Times New Roman" w:hAnsi="Arial" w:cs="Times New Roman"/>
      <w:sz w:val="18"/>
      <w:szCs w:val="20"/>
      <w:lang w:eastAsia="ru-RU"/>
    </w:rPr>
    <w:tblPr>
      <w:tblInd w:w="0" w:type="dxa"/>
      <w:tblCellMar>
        <w:top w:w="0" w:type="dxa"/>
        <w:left w:w="0" w:type="dxa"/>
        <w:bottom w:w="0" w:type="dxa"/>
        <w:right w:w="0" w:type="dxa"/>
      </w:tblCellMar>
    </w:tblPr>
    <w:tcPr>
      <w:vAlign w:val="center"/>
    </w:tcPr>
    <w:tblStylePr w:type="firstRow">
      <w:pPr>
        <w:wordWrap/>
        <w:spacing w:beforeLines="0" w:beforeAutospacing="0" w:afterLines="0" w:afterAutospacing="0"/>
        <w:ind w:leftChars="0" w:left="0" w:rightChars="0" w:right="0"/>
        <w:contextualSpacing w:val="0"/>
        <w:jc w:val="left"/>
      </w:pPr>
      <w:rPr>
        <w:rFonts w:ascii="Arial" w:hAnsi="Arial"/>
        <w:b w:val="0"/>
        <w:sz w:val="18"/>
      </w:rPr>
      <w:tblPr/>
      <w:tcPr>
        <w:tcBorders>
          <w:top w:val="nil"/>
          <w:left w:val="nil"/>
          <w:bottom w:val="nil"/>
          <w:right w:val="nil"/>
          <w:insideH w:val="nil"/>
          <w:insideV w:val="nil"/>
          <w:tl2br w:val="nil"/>
          <w:tr2bl w:val="nil"/>
        </w:tcBorders>
      </w:tcPr>
    </w:tblStylePr>
    <w:tblStylePr w:type="lastRow">
      <w:pPr>
        <w:widowControl/>
        <w:wordWrap/>
        <w:spacing w:beforeLines="0" w:beforeAutospacing="0" w:afterLines="0" w:afterAutospacing="0" w:line="240" w:lineRule="auto"/>
        <w:ind w:leftChars="0" w:left="0" w:rightChars="0" w:right="0"/>
        <w:contextualSpacing w:val="0"/>
      </w:pPr>
      <w:rPr>
        <w:rFonts w:ascii="Arial" w:hAnsi="Arial"/>
        <w:sz w:val="18"/>
      </w:rPr>
      <w:tblPr/>
      <w:tcPr>
        <w:tcBorders>
          <w:top w:val="nil"/>
          <w:left w:val="nil"/>
          <w:bottom w:val="nil"/>
          <w:right w:val="nil"/>
          <w:insideH w:val="nil"/>
          <w:insideV w:val="nil"/>
          <w:tl2br w:val="nil"/>
          <w:tr2bl w:val="nil"/>
        </w:tcBorders>
      </w:tcPr>
    </w:tblStylePr>
  </w:style>
  <w:style w:type="paragraph" w:customStyle="1" w:styleId="afc">
    <w:name w:val="Наименование организации"/>
    <w:next w:val="a2"/>
    <w:link w:val="afd"/>
    <w:rsid w:val="00353A6F"/>
    <w:pPr>
      <w:spacing w:after="840" w:line="240" w:lineRule="auto"/>
      <w:jc w:val="right"/>
    </w:pPr>
    <w:rPr>
      <w:rFonts w:ascii="Arial" w:eastAsia="Times New Roman" w:hAnsi="Arial" w:cs="Arial"/>
      <w:b/>
      <w:smallCaps/>
      <w:color w:val="464646"/>
      <w:sz w:val="28"/>
      <w:szCs w:val="28"/>
      <w:lang w:eastAsia="ru-RU"/>
    </w:rPr>
  </w:style>
  <w:style w:type="character" w:customStyle="1" w:styleId="afd">
    <w:name w:val="Наименование организации Знак"/>
    <w:basedOn w:val="a3"/>
    <w:link w:val="afc"/>
    <w:rsid w:val="00353A6F"/>
    <w:rPr>
      <w:rFonts w:ascii="Arial" w:eastAsia="Times New Roman" w:hAnsi="Arial" w:cs="Arial"/>
      <w:b/>
      <w:smallCaps/>
      <w:color w:val="464646"/>
      <w:sz w:val="28"/>
      <w:szCs w:val="28"/>
      <w:lang w:eastAsia="ru-RU"/>
    </w:rPr>
  </w:style>
  <w:style w:type="paragraph" w:customStyle="1" w:styleId="afe">
    <w:name w:val="Название рисунка"/>
    <w:next w:val="a2"/>
    <w:rsid w:val="00353A6F"/>
    <w:pPr>
      <w:spacing w:before="60" w:after="60" w:line="240" w:lineRule="auto"/>
      <w:jc w:val="center"/>
    </w:pPr>
    <w:rPr>
      <w:rFonts w:ascii="Arial" w:eastAsia="Times New Roman" w:hAnsi="Arial" w:cs="Times New Roman"/>
      <w:b/>
      <w:sz w:val="18"/>
      <w:szCs w:val="20"/>
      <w:lang w:eastAsia="ru-RU"/>
    </w:rPr>
  </w:style>
  <w:style w:type="paragraph" w:customStyle="1" w:styleId="aff">
    <w:name w:val="Таб_лев"/>
    <w:rsid w:val="00353A6F"/>
    <w:pPr>
      <w:spacing w:before="40" w:after="40" w:line="240" w:lineRule="auto"/>
    </w:pPr>
    <w:rPr>
      <w:rFonts w:ascii="Arial" w:eastAsia="Times New Roman" w:hAnsi="Arial" w:cs="Times New Roman"/>
      <w:sz w:val="18"/>
      <w:szCs w:val="24"/>
      <w:lang w:eastAsia="ru-RU"/>
    </w:rPr>
  </w:style>
  <w:style w:type="paragraph" w:customStyle="1" w:styleId="aff0">
    <w:name w:val="Таб_прав"/>
    <w:rsid w:val="00353A6F"/>
    <w:pPr>
      <w:spacing w:before="40" w:after="40" w:line="240" w:lineRule="auto"/>
      <w:jc w:val="right"/>
    </w:pPr>
    <w:rPr>
      <w:rFonts w:ascii="Arial" w:eastAsia="Times New Roman" w:hAnsi="Arial" w:cs="Times New Roman"/>
      <w:sz w:val="18"/>
      <w:szCs w:val="24"/>
      <w:lang w:eastAsia="ru-RU"/>
    </w:rPr>
  </w:style>
  <w:style w:type="paragraph" w:customStyle="1" w:styleId="aff1">
    <w:name w:val="Таб_центр"/>
    <w:rsid w:val="00353A6F"/>
    <w:pPr>
      <w:spacing w:before="40" w:after="40" w:line="240" w:lineRule="auto"/>
      <w:jc w:val="center"/>
    </w:pPr>
    <w:rPr>
      <w:rFonts w:ascii="Arial" w:eastAsia="Times New Roman" w:hAnsi="Arial" w:cs="Times New Roman"/>
      <w:sz w:val="18"/>
      <w:szCs w:val="24"/>
      <w:lang w:eastAsia="ru-RU"/>
    </w:rPr>
  </w:style>
  <w:style w:type="paragraph" w:styleId="a0">
    <w:name w:val="List Bullet"/>
    <w:basedOn w:val="a1"/>
    <w:link w:val="aff2"/>
    <w:autoRedefine/>
    <w:rsid w:val="00FD35C3"/>
    <w:pPr>
      <w:numPr>
        <w:numId w:val="43"/>
      </w:numPr>
      <w:tabs>
        <w:tab w:val="left" w:pos="357"/>
      </w:tabs>
      <w:spacing w:after="0" w:line="240" w:lineRule="auto"/>
      <w:jc w:val="both"/>
    </w:pPr>
    <w:rPr>
      <w:rFonts w:ascii="Arial" w:eastAsia="Times New Roman" w:hAnsi="Arial" w:cs="Arial"/>
      <w:color w:val="000000"/>
      <w:sz w:val="18"/>
      <w:szCs w:val="20"/>
      <w:lang w:eastAsia="ru-RU"/>
    </w:rPr>
  </w:style>
  <w:style w:type="character" w:customStyle="1" w:styleId="aff2">
    <w:name w:val="Маркированный список Знак"/>
    <w:basedOn w:val="a3"/>
    <w:link w:val="a0"/>
    <w:rsid w:val="00FD35C3"/>
    <w:rPr>
      <w:rFonts w:ascii="Arial" w:eastAsia="Times New Roman" w:hAnsi="Arial" w:cs="Arial"/>
      <w:color w:val="000000"/>
      <w:sz w:val="18"/>
      <w:szCs w:val="20"/>
      <w:lang w:eastAsia="ru-RU"/>
    </w:rPr>
  </w:style>
  <w:style w:type="table" w:customStyle="1" w:styleId="aff3">
    <w:name w:val="ФБК_Табл_с итогом"/>
    <w:basedOn w:val="a4"/>
    <w:rsid w:val="00353A6F"/>
    <w:pPr>
      <w:spacing w:before="40" w:after="40" w:line="240" w:lineRule="auto"/>
    </w:pPr>
    <w:rPr>
      <w:rFonts w:ascii="Arial" w:eastAsia="Times New Roman" w:hAnsi="Arial" w:cs="Times New Roman"/>
      <w:sz w:val="18"/>
      <w:szCs w:val="20"/>
      <w:lang w:eastAsia="ru-RU"/>
    </w:rPr>
    <w:tblPr>
      <w:tblInd w:w="113" w:type="dxa"/>
      <w:tblBorders>
        <w:top w:val="single" w:sz="4" w:space="0" w:color="auto"/>
        <w:bottom w:val="single" w:sz="4" w:space="0" w:color="auto"/>
        <w:insideH w:val="single" w:sz="4" w:space="0" w:color="C0C0C0"/>
      </w:tblBorders>
      <w:tblCellMar>
        <w:top w:w="0" w:type="dxa"/>
        <w:left w:w="108" w:type="dxa"/>
        <w:bottom w:w="0" w:type="dxa"/>
        <w:right w:w="108" w:type="dxa"/>
      </w:tblCellMar>
    </w:tblPr>
    <w:trPr>
      <w:cantSplit/>
    </w:trPr>
    <w:tcPr>
      <w:shd w:val="clear" w:color="auto" w:fill="auto"/>
      <w:vAlign w:val="center"/>
    </w:tcPr>
    <w:tblStylePr w:type="firstRow">
      <w:pPr>
        <w:wordWrap/>
        <w:jc w:val="center"/>
      </w:pPr>
      <w:rPr>
        <w:rFonts w:ascii="Arial" w:hAnsi="Arial"/>
        <w:b/>
        <w:sz w:val="16"/>
      </w:rPr>
      <w:tblPr/>
      <w:trPr>
        <w:tblHeader/>
      </w:trPr>
      <w:tcPr>
        <w:tcBorders>
          <w:top w:val="single" w:sz="4" w:space="0" w:color="auto"/>
          <w:left w:val="nil"/>
          <w:bottom w:val="single" w:sz="4" w:space="0" w:color="auto"/>
          <w:right w:val="nil"/>
          <w:insideH w:val="nil"/>
          <w:insideV w:val="nil"/>
          <w:tl2br w:val="nil"/>
          <w:tr2bl w:val="nil"/>
        </w:tcBorders>
      </w:tcPr>
    </w:tblStylePr>
    <w:tblStylePr w:type="lastRow">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style>
  <w:style w:type="paragraph" w:styleId="aff4">
    <w:name w:val="Document Map"/>
    <w:basedOn w:val="a1"/>
    <w:link w:val="aff5"/>
    <w:semiHidden/>
    <w:rsid w:val="00353A6F"/>
    <w:pPr>
      <w:shd w:val="clear" w:color="auto" w:fill="000080"/>
      <w:spacing w:after="0" w:line="240" w:lineRule="auto"/>
    </w:pPr>
    <w:rPr>
      <w:rFonts w:ascii="Tahoma" w:eastAsia="Times New Roman" w:hAnsi="Tahoma" w:cs="Tahoma"/>
      <w:sz w:val="20"/>
      <w:szCs w:val="24"/>
      <w:lang w:eastAsia="ru-RU"/>
    </w:rPr>
  </w:style>
  <w:style w:type="character" w:customStyle="1" w:styleId="aff5">
    <w:name w:val="Схема документа Знак"/>
    <w:basedOn w:val="a3"/>
    <w:link w:val="aff4"/>
    <w:semiHidden/>
    <w:rsid w:val="00353A6F"/>
    <w:rPr>
      <w:rFonts w:ascii="Tahoma" w:eastAsia="Times New Roman" w:hAnsi="Tahoma" w:cs="Tahoma"/>
      <w:sz w:val="20"/>
      <w:szCs w:val="24"/>
      <w:shd w:val="clear" w:color="auto" w:fill="000080"/>
      <w:lang w:eastAsia="ru-RU"/>
    </w:rPr>
  </w:style>
  <w:style w:type="table" w:customStyle="1" w:styleId="aff6">
    <w:name w:val="ФБК_Табл_лев_прав"/>
    <w:basedOn w:val="a4"/>
    <w:rsid w:val="00353A6F"/>
    <w:pPr>
      <w:spacing w:after="0" w:line="240" w:lineRule="auto"/>
      <w:jc w:val="right"/>
    </w:pPr>
    <w:rPr>
      <w:rFonts w:ascii="Arial" w:eastAsia="Times New Roman" w:hAnsi="Arial" w:cs="Times New Roman"/>
      <w:sz w:val="18"/>
      <w:szCs w:val="20"/>
      <w:lang w:eastAsia="ru-RU"/>
    </w:rPr>
    <w:tblPr>
      <w:tblStyleRowBandSize w:val="1"/>
      <w:tblStyleColBandSize w:val="1"/>
      <w:tblInd w:w="113" w:type="dxa"/>
      <w:tblBorders>
        <w:top w:val="single" w:sz="4" w:space="0" w:color="C0C0C0"/>
        <w:bottom w:val="single" w:sz="4" w:space="0" w:color="C0C0C0"/>
        <w:insideH w:val="single" w:sz="4" w:space="0" w:color="C0C0C0"/>
      </w:tblBorders>
      <w:tblCellMar>
        <w:top w:w="0" w:type="dxa"/>
        <w:left w:w="108" w:type="dxa"/>
        <w:bottom w:w="0" w:type="dxa"/>
        <w:right w:w="108" w:type="dxa"/>
      </w:tblCellMar>
    </w:tblPr>
    <w:trPr>
      <w:cantSplit/>
    </w:trPr>
    <w:tcPr>
      <w:vAlign w:val="center"/>
    </w:tcPr>
    <w:tblStylePr w:type="firstRow">
      <w:pPr>
        <w:wordWrap/>
        <w:jc w:val="center"/>
      </w:pPr>
      <w:rPr>
        <w:rFonts w:ascii="Arial" w:hAnsi="Arial"/>
        <w:b/>
        <w:sz w:val="16"/>
      </w:rPr>
      <w:tblPr/>
      <w:tcPr>
        <w:tcBorders>
          <w:top w:val="single" w:sz="4" w:space="0" w:color="auto"/>
          <w:left w:val="nil"/>
          <w:bottom w:val="single" w:sz="4" w:space="0" w:color="auto"/>
          <w:right w:val="nil"/>
          <w:insideH w:val="nil"/>
          <w:insideV w:val="nil"/>
          <w:tl2br w:val="nil"/>
          <w:tr2bl w:val="nil"/>
        </w:tcBorders>
        <w:vAlign w:val="top"/>
      </w:tcPr>
    </w:tblStylePr>
    <w:tblStylePr w:type="firstCol">
      <w:pPr>
        <w:wordWrap/>
        <w:spacing w:beforeLines="0" w:beforeAutospacing="0" w:afterLines="0" w:afterAutospacing="0"/>
        <w:jc w:val="left"/>
      </w:pPr>
      <w:rPr>
        <w:rFonts w:ascii="Arial" w:hAnsi="Arial"/>
        <w:sz w:val="18"/>
      </w:rPr>
      <w:tblPr/>
      <w:tcPr>
        <w:vAlign w:val="center"/>
      </w:tcPr>
    </w:tblStylePr>
    <w:tblStylePr w:type="band1Vert">
      <w:pPr>
        <w:wordWrap/>
        <w:spacing w:beforeLines="0" w:beforeAutospacing="0" w:afterLines="0" w:afterAutospacing="0"/>
        <w:jc w:val="right"/>
      </w:pPr>
      <w:rPr>
        <w:rFonts w:ascii="Arial" w:hAnsi="Arial"/>
        <w:sz w:val="18"/>
      </w:rPr>
    </w:tblStylePr>
    <w:tblStylePr w:type="band1Horz">
      <w:pPr>
        <w:jc w:val="right"/>
      </w:pPr>
      <w:rPr>
        <w:rFonts w:ascii="Arial" w:hAnsi="Arial"/>
        <w:sz w:val="18"/>
      </w:rPr>
      <w:tblPr/>
      <w:tcPr>
        <w:vAlign w:val="center"/>
      </w:tcPr>
    </w:tblStylePr>
    <w:tblStylePr w:type="band2Horz">
      <w:pPr>
        <w:wordWrap/>
        <w:spacing w:beforeLines="0" w:beforeAutospacing="0" w:afterLines="0" w:afterAutospacing="0"/>
        <w:jc w:val="right"/>
      </w:pPr>
      <w:rPr>
        <w:rFonts w:ascii="Arial" w:hAnsi="Arial"/>
        <w:sz w:val="18"/>
      </w:rPr>
      <w:tblPr/>
      <w:tcPr>
        <w:vAlign w:val="center"/>
      </w:tcPr>
    </w:tblStylePr>
  </w:style>
  <w:style w:type="paragraph" w:styleId="aff7">
    <w:name w:val="List Number"/>
    <w:basedOn w:val="a1"/>
    <w:rsid w:val="00353A6F"/>
    <w:pPr>
      <w:tabs>
        <w:tab w:val="num" w:pos="360"/>
      </w:tabs>
      <w:spacing w:before="60" w:after="60" w:line="240" w:lineRule="auto"/>
      <w:ind w:left="360" w:hanging="360"/>
    </w:pPr>
    <w:rPr>
      <w:rFonts w:ascii="Arial" w:eastAsia="Times New Roman" w:hAnsi="Arial" w:cs="Times New Roman"/>
      <w:sz w:val="20"/>
      <w:szCs w:val="24"/>
      <w:lang w:eastAsia="ru-RU"/>
    </w:rPr>
  </w:style>
  <w:style w:type="table" w:customStyle="1" w:styleId="aff8">
    <w:name w:val="ФБК_Табл_лев_пр_итог"/>
    <w:basedOn w:val="a4"/>
    <w:rsid w:val="00353A6F"/>
    <w:pPr>
      <w:spacing w:before="40" w:after="40" w:line="240" w:lineRule="auto"/>
    </w:pPr>
    <w:rPr>
      <w:rFonts w:ascii="Arial" w:eastAsia="Times New Roman" w:hAnsi="Arial" w:cs="Times New Roman"/>
      <w:sz w:val="18"/>
      <w:szCs w:val="20"/>
      <w:lang w:eastAsia="ru-RU"/>
    </w:rPr>
    <w:tblPr>
      <w:tblStyleRowBandSize w:val="1"/>
      <w:tblInd w:w="113" w:type="dxa"/>
      <w:tblBorders>
        <w:top w:val="single" w:sz="4" w:space="0" w:color="C0C0C0"/>
        <w:bottom w:val="single" w:sz="4" w:space="0" w:color="C0C0C0"/>
        <w:insideH w:val="single" w:sz="4" w:space="0" w:color="C0C0C0"/>
      </w:tblBorders>
      <w:tblCellMar>
        <w:top w:w="0" w:type="dxa"/>
        <w:left w:w="108" w:type="dxa"/>
        <w:bottom w:w="0" w:type="dxa"/>
        <w:right w:w="108" w:type="dxa"/>
      </w:tblCellMar>
    </w:tblPr>
    <w:trPr>
      <w:cantSplit/>
    </w:trPr>
    <w:tcPr>
      <w:vAlign w:val="center"/>
    </w:tcPr>
    <w:tblStylePr w:type="firstRow">
      <w:pPr>
        <w:wordWrap/>
        <w:jc w:val="center"/>
      </w:pPr>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tblStylePr w:type="lastRow">
      <w:pPr>
        <w:wordWrap/>
        <w:jc w:val="right"/>
      </w:pPr>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tblStylePr w:type="firstCol">
      <w:pPr>
        <w:wordWrap/>
        <w:jc w:val="left"/>
      </w:pPr>
      <w:rPr>
        <w:rFonts w:ascii="Arial" w:hAnsi="Arial"/>
        <w:sz w:val="18"/>
      </w:rPr>
    </w:tblStylePr>
    <w:tblStylePr w:type="band1Horz">
      <w:pPr>
        <w:wordWrap/>
        <w:jc w:val="right"/>
      </w:pPr>
      <w:rPr>
        <w:rFonts w:ascii="Arial" w:hAnsi="Arial"/>
      </w:rPr>
    </w:tblStylePr>
    <w:tblStylePr w:type="band2Horz">
      <w:pPr>
        <w:wordWrap/>
        <w:jc w:val="right"/>
      </w:pPr>
      <w:rPr>
        <w:rFonts w:ascii="Arial" w:hAnsi="Arial"/>
        <w:sz w:val="18"/>
      </w:rPr>
    </w:tblStylePr>
    <w:tblStylePr w:type="swCell">
      <w:pPr>
        <w:wordWrap/>
        <w:jc w:val="left"/>
      </w:pPr>
    </w:tblStylePr>
  </w:style>
  <w:style w:type="table" w:customStyle="1" w:styleId="aff9">
    <w:name w:val="ФБК_Табл_центр"/>
    <w:basedOn w:val="a4"/>
    <w:rsid w:val="00353A6F"/>
    <w:pPr>
      <w:spacing w:before="40" w:after="40" w:line="240" w:lineRule="auto"/>
    </w:pPr>
    <w:rPr>
      <w:rFonts w:ascii="Arial" w:eastAsia="Times New Roman" w:hAnsi="Arial" w:cs="Times New Roman"/>
      <w:sz w:val="18"/>
      <w:szCs w:val="20"/>
      <w:lang w:eastAsia="ru-RU"/>
    </w:rPr>
    <w:tblPr>
      <w:tblStyleRowBandSize w:val="1"/>
      <w:tblInd w:w="113" w:type="dxa"/>
      <w:tblBorders>
        <w:top w:val="single" w:sz="4" w:space="0" w:color="C0C0C0"/>
        <w:bottom w:val="single" w:sz="4" w:space="0" w:color="C0C0C0"/>
        <w:insideH w:val="single" w:sz="4" w:space="0" w:color="C0C0C0"/>
      </w:tblBorders>
      <w:tblCellMar>
        <w:top w:w="0" w:type="dxa"/>
        <w:left w:w="108" w:type="dxa"/>
        <w:bottom w:w="0" w:type="dxa"/>
        <w:right w:w="108" w:type="dxa"/>
      </w:tblCellMar>
    </w:tblPr>
    <w:trPr>
      <w:cantSplit/>
    </w:trPr>
    <w:tblStylePr w:type="firstRow">
      <w:pPr>
        <w:jc w:val="center"/>
      </w:pPr>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tblStylePr w:type="firstCol">
      <w:pPr>
        <w:wordWrap/>
        <w:jc w:val="left"/>
      </w:pPr>
      <w:rPr>
        <w:rFonts w:ascii="Arial" w:hAnsi="Arial"/>
        <w:sz w:val="18"/>
      </w:rPr>
    </w:tblStylePr>
    <w:tblStylePr w:type="lastCol">
      <w:pPr>
        <w:wordWrap/>
        <w:jc w:val="right"/>
      </w:pPr>
      <w:rPr>
        <w:rFonts w:ascii="Arial" w:hAnsi="Arial"/>
      </w:rPr>
    </w:tblStylePr>
    <w:tblStylePr w:type="band1Horz">
      <w:pPr>
        <w:wordWrap/>
        <w:jc w:val="center"/>
      </w:pPr>
      <w:rPr>
        <w:rFonts w:ascii="Arial" w:hAnsi="Arial"/>
      </w:rPr>
    </w:tblStylePr>
    <w:tblStylePr w:type="band2Horz">
      <w:pPr>
        <w:wordWrap/>
        <w:jc w:val="center"/>
      </w:pPr>
      <w:rPr>
        <w:rFonts w:ascii="Arial" w:hAnsi="Arial"/>
      </w:rPr>
    </w:tblStylePr>
  </w:style>
  <w:style w:type="paragraph" w:styleId="affa">
    <w:name w:val="Body Text Indent"/>
    <w:basedOn w:val="a1"/>
    <w:link w:val="affb"/>
    <w:rsid w:val="00353A6F"/>
    <w:pPr>
      <w:spacing w:after="120" w:line="240" w:lineRule="auto"/>
      <w:ind w:left="283"/>
    </w:pPr>
    <w:rPr>
      <w:rFonts w:ascii="Times New Roman" w:eastAsia="Times New Roman" w:hAnsi="Times New Roman" w:cs="Times New Roman"/>
      <w:sz w:val="24"/>
      <w:szCs w:val="24"/>
      <w:lang w:eastAsia="ru-RU"/>
    </w:rPr>
  </w:style>
  <w:style w:type="character" w:customStyle="1" w:styleId="affb">
    <w:name w:val="Основной текст с отступом Знак"/>
    <w:basedOn w:val="a3"/>
    <w:link w:val="affa"/>
    <w:rsid w:val="00353A6F"/>
    <w:rPr>
      <w:rFonts w:ascii="Times New Roman" w:eastAsia="Times New Roman" w:hAnsi="Times New Roman" w:cs="Times New Roman"/>
      <w:sz w:val="24"/>
      <w:szCs w:val="24"/>
      <w:lang w:eastAsia="ru-RU"/>
    </w:rPr>
  </w:style>
  <w:style w:type="paragraph" w:styleId="24">
    <w:name w:val="Body Text 2"/>
    <w:basedOn w:val="a1"/>
    <w:link w:val="25"/>
    <w:rsid w:val="00353A6F"/>
    <w:pPr>
      <w:spacing w:after="120" w:line="480" w:lineRule="auto"/>
    </w:pPr>
    <w:rPr>
      <w:rFonts w:ascii="Arial" w:eastAsia="Times New Roman" w:hAnsi="Arial" w:cs="Times New Roman"/>
      <w:sz w:val="20"/>
      <w:szCs w:val="24"/>
      <w:lang w:eastAsia="ru-RU"/>
    </w:rPr>
  </w:style>
  <w:style w:type="character" w:customStyle="1" w:styleId="25">
    <w:name w:val="Основной текст 2 Знак"/>
    <w:basedOn w:val="a3"/>
    <w:link w:val="24"/>
    <w:rsid w:val="00353A6F"/>
    <w:rPr>
      <w:rFonts w:ascii="Arial" w:eastAsia="Times New Roman" w:hAnsi="Arial" w:cs="Times New Roman"/>
      <w:sz w:val="20"/>
      <w:szCs w:val="24"/>
      <w:lang w:eastAsia="ru-RU"/>
    </w:rPr>
  </w:style>
  <w:style w:type="character" w:styleId="affc">
    <w:name w:val="Hyperlink"/>
    <w:basedOn w:val="a3"/>
    <w:uiPriority w:val="99"/>
    <w:rsid w:val="00353A6F"/>
    <w:rPr>
      <w:color w:val="0000FF"/>
      <w:u w:val="single"/>
    </w:rPr>
  </w:style>
  <w:style w:type="character" w:styleId="affd">
    <w:name w:val="FollowedHyperlink"/>
    <w:basedOn w:val="a3"/>
    <w:rsid w:val="00353A6F"/>
    <w:rPr>
      <w:color w:val="800080"/>
      <w:u w:val="single"/>
    </w:rPr>
  </w:style>
  <w:style w:type="paragraph" w:styleId="affe">
    <w:name w:val="Balloon Text"/>
    <w:basedOn w:val="a1"/>
    <w:link w:val="afff"/>
    <w:semiHidden/>
    <w:rsid w:val="00353A6F"/>
    <w:pPr>
      <w:spacing w:after="0" w:line="240" w:lineRule="auto"/>
    </w:pPr>
    <w:rPr>
      <w:rFonts w:ascii="Tahoma" w:eastAsia="Times New Roman" w:hAnsi="Tahoma" w:cs="Tahoma"/>
      <w:sz w:val="16"/>
      <w:szCs w:val="16"/>
      <w:lang w:eastAsia="ru-RU"/>
    </w:rPr>
  </w:style>
  <w:style w:type="character" w:customStyle="1" w:styleId="afff">
    <w:name w:val="Текст выноски Знак"/>
    <w:basedOn w:val="a3"/>
    <w:link w:val="affe"/>
    <w:semiHidden/>
    <w:rsid w:val="00353A6F"/>
    <w:rPr>
      <w:rFonts w:ascii="Tahoma" w:eastAsia="Times New Roman" w:hAnsi="Tahoma" w:cs="Tahoma"/>
      <w:sz w:val="16"/>
      <w:szCs w:val="16"/>
      <w:lang w:eastAsia="ru-RU"/>
    </w:rPr>
  </w:style>
  <w:style w:type="character" w:styleId="afff0">
    <w:name w:val="annotation reference"/>
    <w:basedOn w:val="a3"/>
    <w:uiPriority w:val="99"/>
    <w:semiHidden/>
    <w:rsid w:val="00353A6F"/>
    <w:rPr>
      <w:sz w:val="16"/>
      <w:szCs w:val="16"/>
    </w:rPr>
  </w:style>
  <w:style w:type="paragraph" w:styleId="afff1">
    <w:name w:val="annotation text"/>
    <w:basedOn w:val="a1"/>
    <w:link w:val="afff2"/>
    <w:semiHidden/>
    <w:rsid w:val="00353A6F"/>
    <w:pPr>
      <w:spacing w:after="0" w:line="240" w:lineRule="auto"/>
    </w:pPr>
    <w:rPr>
      <w:rFonts w:ascii="Arial" w:eastAsia="Times New Roman" w:hAnsi="Arial" w:cs="Times New Roman"/>
      <w:sz w:val="20"/>
      <w:szCs w:val="20"/>
      <w:lang w:eastAsia="ru-RU"/>
    </w:rPr>
  </w:style>
  <w:style w:type="character" w:customStyle="1" w:styleId="afff2">
    <w:name w:val="Текст примечания Знак"/>
    <w:basedOn w:val="a3"/>
    <w:link w:val="afff1"/>
    <w:semiHidden/>
    <w:rsid w:val="00353A6F"/>
    <w:rPr>
      <w:rFonts w:ascii="Arial" w:eastAsia="Times New Roman" w:hAnsi="Arial" w:cs="Times New Roman"/>
      <w:sz w:val="20"/>
      <w:szCs w:val="20"/>
      <w:lang w:eastAsia="ru-RU"/>
    </w:rPr>
  </w:style>
  <w:style w:type="paragraph" w:styleId="afff3">
    <w:name w:val="annotation subject"/>
    <w:basedOn w:val="afff1"/>
    <w:next w:val="afff1"/>
    <w:link w:val="afff4"/>
    <w:semiHidden/>
    <w:rsid w:val="00353A6F"/>
    <w:rPr>
      <w:b/>
      <w:bCs/>
    </w:rPr>
  </w:style>
  <w:style w:type="character" w:customStyle="1" w:styleId="afff4">
    <w:name w:val="Тема примечания Знак"/>
    <w:basedOn w:val="afff2"/>
    <w:link w:val="afff3"/>
    <w:semiHidden/>
    <w:rsid w:val="00353A6F"/>
    <w:rPr>
      <w:rFonts w:ascii="Arial" w:eastAsia="Times New Roman" w:hAnsi="Arial" w:cs="Times New Roman"/>
      <w:b/>
      <w:bCs/>
      <w:sz w:val="20"/>
      <w:szCs w:val="20"/>
      <w:lang w:eastAsia="ru-RU"/>
    </w:rPr>
  </w:style>
  <w:style w:type="character" w:customStyle="1" w:styleId="16">
    <w:name w:val="Знак Знак1"/>
    <w:basedOn w:val="a3"/>
    <w:rsid w:val="00353A6F"/>
    <w:rPr>
      <w:rFonts w:ascii="Arial" w:hAnsi="Arial"/>
      <w:szCs w:val="24"/>
      <w:lang w:val="ru-RU" w:eastAsia="ru-RU" w:bidi="ar-SA"/>
    </w:rPr>
  </w:style>
  <w:style w:type="paragraph" w:customStyle="1" w:styleId="afff5">
    <w:name w:val="стандарт"/>
    <w:basedOn w:val="a1"/>
    <w:rsid w:val="00353A6F"/>
    <w:pPr>
      <w:spacing w:before="240" w:after="0" w:line="240" w:lineRule="auto"/>
      <w:jc w:val="both"/>
    </w:pPr>
    <w:rPr>
      <w:rFonts w:ascii="Times New Roman" w:eastAsia="Times New Roman" w:hAnsi="Times New Roman" w:cs="Times New Roman"/>
      <w:sz w:val="24"/>
      <w:szCs w:val="24"/>
      <w:lang w:eastAsia="ru-RU"/>
    </w:rPr>
  </w:style>
  <w:style w:type="paragraph" w:customStyle="1" w:styleId="61">
    <w:name w:val="Стиль Основной текст + Перед:  6 пт"/>
    <w:basedOn w:val="a2"/>
    <w:autoRedefine/>
    <w:rsid w:val="00353A6F"/>
    <w:pPr>
      <w:spacing w:before="120"/>
    </w:pPr>
    <w:rPr>
      <w:szCs w:val="20"/>
    </w:rPr>
  </w:style>
  <w:style w:type="paragraph" w:customStyle="1" w:styleId="ConsNormal">
    <w:name w:val="ConsNormal"/>
    <w:rsid w:val="00353A6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0">
    <w:name w:val="Стиль Заголовок 1 + Перед:  2 пт"/>
    <w:basedOn w:val="11"/>
    <w:rsid w:val="00353A6F"/>
    <w:pPr>
      <w:pageBreakBefore w:val="0"/>
      <w:spacing w:before="40"/>
    </w:pPr>
    <w:rPr>
      <w:rFonts w:cs="Times New Roman"/>
      <w:szCs w:val="20"/>
    </w:rPr>
  </w:style>
  <w:style w:type="paragraph" w:customStyle="1" w:styleId="121">
    <w:name w:val="Стиль Заголовок 1 + Перед:  2 пт1"/>
    <w:basedOn w:val="11"/>
    <w:rsid w:val="00353A6F"/>
    <w:pPr>
      <w:keepNext/>
      <w:spacing w:before="40"/>
    </w:pPr>
    <w:rPr>
      <w:rFonts w:cs="Times New Roman"/>
      <w:szCs w:val="20"/>
    </w:rPr>
  </w:style>
  <w:style w:type="character" w:customStyle="1" w:styleId="17">
    <w:name w:val="Основной текст Знак1"/>
    <w:rsid w:val="00353A6F"/>
    <w:rPr>
      <w:rFonts w:ascii="Arial" w:hAnsi="Arial"/>
      <w:szCs w:val="24"/>
      <w:lang w:val="ru-RU" w:eastAsia="ru-RU" w:bidi="ar-SA"/>
    </w:rPr>
  </w:style>
  <w:style w:type="character" w:customStyle="1" w:styleId="Heading3Char">
    <w:name w:val="Heading 3 Char"/>
    <w:aliases w:val="h3 sub heading Char,C Sub-Sub/Italic Char,13 Sub-Sub/Italic Char,h3 Char"/>
    <w:basedOn w:val="a3"/>
    <w:locked/>
    <w:rsid w:val="00353A6F"/>
    <w:rPr>
      <w:rFonts w:ascii="Arial" w:hAnsi="Arial"/>
      <w:b/>
      <w:bCs/>
      <w:i/>
      <w:szCs w:val="26"/>
      <w:lang w:val="ru-RU" w:eastAsia="ru-RU" w:bidi="ar-SA"/>
    </w:rPr>
  </w:style>
  <w:style w:type="character" w:customStyle="1" w:styleId="h3subheading1">
    <w:name w:val="h3 sub heading Знак1"/>
    <w:aliases w:val="C Sub-Sub/Italic Знак1,13 Sub-Sub/Italic Знак1,h3 Знак Знак1"/>
    <w:basedOn w:val="a3"/>
    <w:locked/>
    <w:rsid w:val="00353A6F"/>
    <w:rPr>
      <w:rFonts w:ascii="Arial" w:hAnsi="Arial"/>
      <w:b/>
      <w:bCs/>
      <w:i/>
      <w:szCs w:val="26"/>
      <w:lang w:val="ru-RU" w:eastAsia="ru-RU" w:bidi="ar-SA"/>
    </w:rPr>
  </w:style>
  <w:style w:type="paragraph" w:styleId="51">
    <w:name w:val="toc 5"/>
    <w:basedOn w:val="a1"/>
    <w:next w:val="a1"/>
    <w:autoRedefine/>
    <w:uiPriority w:val="39"/>
    <w:rsid w:val="00C37827"/>
    <w:pPr>
      <w:spacing w:after="0" w:line="240" w:lineRule="auto"/>
      <w:ind w:left="960"/>
    </w:pPr>
    <w:rPr>
      <w:rFonts w:ascii="Times New Roman" w:eastAsia="Times New Roman" w:hAnsi="Times New Roman" w:cs="Times New Roman"/>
      <w:sz w:val="20"/>
      <w:szCs w:val="24"/>
      <w:lang w:eastAsia="ru-RU"/>
    </w:rPr>
  </w:style>
  <w:style w:type="paragraph" w:styleId="62">
    <w:name w:val="toc 6"/>
    <w:basedOn w:val="a1"/>
    <w:next w:val="a1"/>
    <w:autoRedefine/>
    <w:uiPriority w:val="39"/>
    <w:rsid w:val="00353A6F"/>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39"/>
    <w:rsid w:val="00353A6F"/>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39"/>
    <w:rsid w:val="00353A6F"/>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39"/>
    <w:rsid w:val="00353A6F"/>
    <w:pPr>
      <w:spacing w:after="0" w:line="240" w:lineRule="auto"/>
      <w:ind w:left="1920"/>
    </w:pPr>
    <w:rPr>
      <w:rFonts w:ascii="Times New Roman" w:eastAsia="Times New Roman" w:hAnsi="Times New Roman" w:cs="Times New Roman"/>
      <w:sz w:val="24"/>
      <w:szCs w:val="24"/>
      <w:lang w:eastAsia="ru-RU"/>
    </w:rPr>
  </w:style>
  <w:style w:type="paragraph" w:customStyle="1" w:styleId="Default">
    <w:name w:val="Default"/>
    <w:rsid w:val="00353A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353A6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6">
    <w:name w:val="List Paragraph"/>
    <w:basedOn w:val="a1"/>
    <w:uiPriority w:val="34"/>
    <w:qFormat/>
    <w:rsid w:val="00353A6F"/>
    <w:pPr>
      <w:spacing w:after="0" w:line="240" w:lineRule="auto"/>
      <w:ind w:left="720"/>
      <w:contextualSpacing/>
    </w:pPr>
    <w:rPr>
      <w:rFonts w:ascii="Arial" w:eastAsia="Times New Roman" w:hAnsi="Arial" w:cs="Times New Roman"/>
      <w:sz w:val="20"/>
      <w:szCs w:val="24"/>
      <w:lang w:eastAsia="ru-RU"/>
    </w:rPr>
  </w:style>
  <w:style w:type="character" w:customStyle="1" w:styleId="210">
    <w:name w:val="Заголовок 2 Знак1"/>
    <w:aliases w:val="HD2 Знак Знак,Знак3 Знак Знак,HD2 Знак1,Знак3 Знак1, Знак3 Знак Знак, Знак3 Знак1,Heading 1a Знак,numbered indent 21 Знак,ni21 Знак,h21 Знак,Numbered indent 2 Знак,Hanging 2 Indent Знак Знак,Hanging 2 Indent Знак1"/>
    <w:basedOn w:val="a3"/>
    <w:link w:val="21"/>
    <w:uiPriority w:val="99"/>
    <w:rsid w:val="00353A6F"/>
    <w:rPr>
      <w:rFonts w:ascii="Arial" w:eastAsia="Times New Roman" w:hAnsi="Arial" w:cs="Arial"/>
      <w:b/>
      <w:bCs/>
      <w:iCs/>
      <w:sz w:val="24"/>
      <w:szCs w:val="28"/>
      <w:lang w:eastAsia="ru-RU"/>
    </w:rPr>
  </w:style>
  <w:style w:type="paragraph" w:customStyle="1" w:styleId="1">
    <w:name w:val="Заголовок оглавления1"/>
    <w:basedOn w:val="11"/>
    <w:next w:val="a1"/>
    <w:uiPriority w:val="39"/>
    <w:semiHidden/>
    <w:unhideWhenUsed/>
    <w:qFormat/>
    <w:rsid w:val="00353A6F"/>
    <w:pPr>
      <w:keepNext/>
      <w:keepLines/>
      <w:pageBreakBefore w:val="0"/>
      <w:numPr>
        <w:numId w:val="2"/>
      </w:numPr>
      <w:tabs>
        <w:tab w:val="clear" w:pos="493"/>
      </w:tabs>
      <w:spacing w:before="480" w:after="0" w:line="276" w:lineRule="auto"/>
      <w:outlineLvl w:val="9"/>
    </w:pPr>
    <w:rPr>
      <w:rFonts w:ascii="Cambria" w:hAnsi="Cambria" w:cs="Times New Roman"/>
      <w:color w:val="365F91"/>
      <w:kern w:val="0"/>
      <w:sz w:val="24"/>
      <w:szCs w:val="28"/>
      <w:lang w:eastAsia="en-US"/>
    </w:rPr>
  </w:style>
  <w:style w:type="character" w:customStyle="1" w:styleId="afff7">
    <w:name w:val="Стиль полужирный курсив"/>
    <w:basedOn w:val="a3"/>
    <w:rsid w:val="00353A6F"/>
    <w:rPr>
      <w:rFonts w:ascii="Arial" w:hAnsi="Arial"/>
      <w:b/>
      <w:bCs/>
      <w:i/>
      <w:iCs/>
      <w:sz w:val="18"/>
    </w:rPr>
  </w:style>
  <w:style w:type="character" w:customStyle="1" w:styleId="afff8">
    <w:name w:val="Стиль курсив"/>
    <w:basedOn w:val="a3"/>
    <w:rsid w:val="00353A6F"/>
    <w:rPr>
      <w:rFonts w:ascii="Arial" w:hAnsi="Arial"/>
      <w:i/>
      <w:iCs/>
      <w:sz w:val="18"/>
    </w:rPr>
  </w:style>
  <w:style w:type="character" w:customStyle="1" w:styleId="afff9">
    <w:name w:val="Приложение Знак Знак"/>
    <w:locked/>
    <w:rsid w:val="00353A6F"/>
    <w:rPr>
      <w:rFonts w:ascii="Arial" w:hAnsi="Arial" w:cs="Arial"/>
      <w:b/>
      <w:bCs/>
      <w:snapToGrid w:val="0"/>
    </w:rPr>
  </w:style>
  <w:style w:type="paragraph" w:styleId="afffa">
    <w:name w:val="endnote text"/>
    <w:basedOn w:val="a1"/>
    <w:link w:val="afffb"/>
    <w:uiPriority w:val="99"/>
    <w:semiHidden/>
    <w:unhideWhenUsed/>
    <w:rsid w:val="005E1D39"/>
    <w:pPr>
      <w:spacing w:after="0" w:line="240" w:lineRule="auto"/>
    </w:pPr>
    <w:rPr>
      <w:sz w:val="20"/>
      <w:szCs w:val="20"/>
    </w:rPr>
  </w:style>
  <w:style w:type="character" w:customStyle="1" w:styleId="afffb">
    <w:name w:val="Текст концевой сноски Знак"/>
    <w:basedOn w:val="a3"/>
    <w:link w:val="afffa"/>
    <w:uiPriority w:val="99"/>
    <w:semiHidden/>
    <w:rsid w:val="005E1D39"/>
    <w:rPr>
      <w:sz w:val="20"/>
      <w:szCs w:val="20"/>
    </w:rPr>
  </w:style>
  <w:style w:type="character" w:styleId="afffc">
    <w:name w:val="endnote reference"/>
    <w:basedOn w:val="a3"/>
    <w:uiPriority w:val="99"/>
    <w:semiHidden/>
    <w:unhideWhenUsed/>
    <w:rsid w:val="005E1D39"/>
    <w:rPr>
      <w:vertAlign w:val="superscript"/>
    </w:rPr>
  </w:style>
  <w:style w:type="paragraph" w:styleId="afffd">
    <w:name w:val="Revision"/>
    <w:hidden/>
    <w:uiPriority w:val="99"/>
    <w:semiHidden/>
    <w:rsid w:val="002265FE"/>
    <w:pPr>
      <w:spacing w:after="0" w:line="240" w:lineRule="auto"/>
    </w:pPr>
  </w:style>
  <w:style w:type="character" w:customStyle="1" w:styleId="50">
    <w:name w:val="Заголовок 5 Знак"/>
    <w:basedOn w:val="a3"/>
    <w:link w:val="5"/>
    <w:rsid w:val="00FD1A37"/>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3"/>
    <w:link w:val="6"/>
    <w:rsid w:val="00FD1A37"/>
    <w:rPr>
      <w:rFonts w:ascii="Times New Roman" w:eastAsia="Times New Roman" w:hAnsi="Times New Roman" w:cs="Times New Roman"/>
      <w:b/>
      <w:bCs/>
      <w:sz w:val="20"/>
      <w:szCs w:val="20"/>
      <w:lang w:val="x-none" w:eastAsia="x-none"/>
    </w:rPr>
  </w:style>
  <w:style w:type="character" w:customStyle="1" w:styleId="70">
    <w:name w:val="Заголовок 7 Знак"/>
    <w:basedOn w:val="a3"/>
    <w:link w:val="7"/>
    <w:rsid w:val="00FD1A37"/>
    <w:rPr>
      <w:rFonts w:ascii="Times New Roman" w:eastAsia="Times New Roman" w:hAnsi="Times New Roman" w:cs="Times New Roman"/>
      <w:sz w:val="24"/>
      <w:szCs w:val="24"/>
      <w:lang w:val="x-none" w:eastAsia="x-none"/>
    </w:rPr>
  </w:style>
  <w:style w:type="character" w:customStyle="1" w:styleId="80">
    <w:name w:val="Заголовок 8 Знак"/>
    <w:basedOn w:val="a3"/>
    <w:link w:val="8"/>
    <w:rsid w:val="00FD1A37"/>
    <w:rPr>
      <w:rFonts w:ascii="Times New Roman" w:eastAsia="Times New Roman" w:hAnsi="Times New Roman" w:cs="Times New Roman"/>
      <w:b/>
      <w:sz w:val="24"/>
      <w:szCs w:val="20"/>
      <w:lang w:val="x-none" w:eastAsia="x-none"/>
    </w:rPr>
  </w:style>
  <w:style w:type="character" w:customStyle="1" w:styleId="90">
    <w:name w:val="Заголовок 9 Знак"/>
    <w:basedOn w:val="a3"/>
    <w:link w:val="9"/>
    <w:rsid w:val="00FD1A37"/>
    <w:rPr>
      <w:rFonts w:ascii="Times New Roman" w:eastAsia="Times New Roman" w:hAnsi="Times New Roman" w:cs="Times New Roman"/>
      <w:color w:val="000000"/>
      <w:sz w:val="24"/>
      <w:szCs w:val="20"/>
      <w:lang w:val="x-none" w:eastAsia="x-none"/>
    </w:rPr>
  </w:style>
  <w:style w:type="numbering" w:customStyle="1" w:styleId="26">
    <w:name w:val="Нет списка2"/>
    <w:next w:val="a5"/>
    <w:semiHidden/>
    <w:unhideWhenUsed/>
    <w:rsid w:val="00FD1A37"/>
  </w:style>
  <w:style w:type="character" w:styleId="afffe">
    <w:name w:val="Strong"/>
    <w:qFormat/>
    <w:rsid w:val="00FD1A37"/>
    <w:rPr>
      <w:b/>
      <w:bCs/>
    </w:rPr>
  </w:style>
  <w:style w:type="paragraph" w:styleId="affff">
    <w:name w:val="No Spacing"/>
    <w:uiPriority w:val="1"/>
    <w:qFormat/>
    <w:rsid w:val="00FD1A37"/>
    <w:pPr>
      <w:spacing w:after="0" w:line="240" w:lineRule="auto"/>
    </w:pPr>
    <w:rPr>
      <w:rFonts w:ascii="Calibri" w:eastAsia="Calibri" w:hAnsi="Calibri" w:cs="Times New Roman"/>
    </w:rPr>
  </w:style>
  <w:style w:type="paragraph" w:styleId="33">
    <w:name w:val="Body Text Indent 3"/>
    <w:basedOn w:val="a1"/>
    <w:link w:val="34"/>
    <w:rsid w:val="00FD1A37"/>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4">
    <w:name w:val="Основной текст с отступом 3 Знак"/>
    <w:basedOn w:val="a3"/>
    <w:link w:val="33"/>
    <w:rsid w:val="00FD1A37"/>
    <w:rPr>
      <w:rFonts w:ascii="Times New Roman" w:eastAsia="Times New Roman" w:hAnsi="Times New Roman" w:cs="Times New Roman"/>
      <w:sz w:val="16"/>
      <w:szCs w:val="16"/>
      <w:lang w:val="x-none" w:eastAsia="x-none"/>
    </w:rPr>
  </w:style>
  <w:style w:type="paragraph" w:customStyle="1" w:styleId="FR1">
    <w:name w:val="FR1"/>
    <w:rsid w:val="00FD1A37"/>
    <w:pPr>
      <w:widowControl w:val="0"/>
      <w:autoSpaceDE w:val="0"/>
      <w:autoSpaceDN w:val="0"/>
      <w:adjustRightInd w:val="0"/>
      <w:spacing w:after="0" w:line="280" w:lineRule="auto"/>
      <w:ind w:left="80" w:firstLine="620"/>
      <w:jc w:val="both"/>
    </w:pPr>
    <w:rPr>
      <w:rFonts w:ascii="Arial" w:eastAsia="Times New Roman" w:hAnsi="Arial" w:cs="Arial"/>
      <w:i/>
      <w:iCs/>
      <w:sz w:val="20"/>
      <w:szCs w:val="20"/>
      <w:lang w:eastAsia="ru-RU"/>
    </w:rPr>
  </w:style>
  <w:style w:type="paragraph" w:styleId="35">
    <w:name w:val="Body Text 3"/>
    <w:basedOn w:val="a1"/>
    <w:link w:val="36"/>
    <w:rsid w:val="00FD1A37"/>
    <w:pPr>
      <w:spacing w:after="120" w:line="240" w:lineRule="auto"/>
    </w:pPr>
    <w:rPr>
      <w:rFonts w:ascii="Times New Roman" w:eastAsia="Times New Roman" w:hAnsi="Times New Roman" w:cs="Times New Roman"/>
      <w:sz w:val="16"/>
      <w:szCs w:val="16"/>
      <w:lang w:val="x-none" w:eastAsia="x-none"/>
    </w:rPr>
  </w:style>
  <w:style w:type="character" w:customStyle="1" w:styleId="36">
    <w:name w:val="Основной текст 3 Знак"/>
    <w:basedOn w:val="a3"/>
    <w:link w:val="35"/>
    <w:rsid w:val="00FD1A37"/>
    <w:rPr>
      <w:rFonts w:ascii="Times New Roman" w:eastAsia="Times New Roman" w:hAnsi="Times New Roman" w:cs="Times New Roman"/>
      <w:sz w:val="16"/>
      <w:szCs w:val="16"/>
      <w:lang w:val="x-none" w:eastAsia="x-none"/>
    </w:rPr>
  </w:style>
  <w:style w:type="paragraph" w:styleId="27">
    <w:name w:val="Body Text Indent 2"/>
    <w:basedOn w:val="a1"/>
    <w:link w:val="28"/>
    <w:rsid w:val="00FD1A37"/>
    <w:pPr>
      <w:spacing w:after="120" w:line="480" w:lineRule="auto"/>
      <w:ind w:left="283"/>
    </w:pPr>
    <w:rPr>
      <w:rFonts w:ascii="Times New Roman" w:eastAsia="Times New Roman" w:hAnsi="Times New Roman" w:cs="Times New Roman"/>
      <w:sz w:val="20"/>
      <w:szCs w:val="20"/>
      <w:lang w:val="x-none" w:eastAsia="x-none"/>
    </w:rPr>
  </w:style>
  <w:style w:type="character" w:customStyle="1" w:styleId="28">
    <w:name w:val="Основной текст с отступом 2 Знак"/>
    <w:basedOn w:val="a3"/>
    <w:link w:val="27"/>
    <w:rsid w:val="00FD1A37"/>
    <w:rPr>
      <w:rFonts w:ascii="Times New Roman" w:eastAsia="Times New Roman" w:hAnsi="Times New Roman" w:cs="Times New Roman"/>
      <w:sz w:val="20"/>
      <w:szCs w:val="20"/>
      <w:lang w:val="x-none" w:eastAsia="x-none"/>
    </w:rPr>
  </w:style>
  <w:style w:type="character" w:customStyle="1" w:styleId="18">
    <w:name w:val="Текст выноски Знак1"/>
    <w:uiPriority w:val="99"/>
    <w:semiHidden/>
    <w:rsid w:val="00FD1A37"/>
    <w:rPr>
      <w:rFonts w:ascii="Tahoma" w:eastAsia="Times New Roman" w:hAnsi="Tahoma" w:cs="Tahoma"/>
      <w:sz w:val="16"/>
      <w:szCs w:val="16"/>
    </w:rPr>
  </w:style>
  <w:style w:type="paragraph" w:styleId="affff0">
    <w:name w:val="Title"/>
    <w:basedOn w:val="a1"/>
    <w:link w:val="affff1"/>
    <w:qFormat/>
    <w:rsid w:val="00FD1A37"/>
    <w:pPr>
      <w:spacing w:after="0" w:line="240" w:lineRule="auto"/>
      <w:ind w:firstLine="709"/>
      <w:jc w:val="center"/>
    </w:pPr>
    <w:rPr>
      <w:rFonts w:ascii="Times New Roman" w:eastAsia="Times New Roman" w:hAnsi="Times New Roman" w:cs="Times New Roman"/>
      <w:b/>
      <w:bCs/>
      <w:sz w:val="24"/>
      <w:szCs w:val="24"/>
      <w:lang w:val="x-none" w:eastAsia="x-none"/>
    </w:rPr>
  </w:style>
  <w:style w:type="character" w:customStyle="1" w:styleId="affff1">
    <w:name w:val="Название Знак"/>
    <w:basedOn w:val="a3"/>
    <w:link w:val="affff0"/>
    <w:rsid w:val="00FD1A37"/>
    <w:rPr>
      <w:rFonts w:ascii="Times New Roman" w:eastAsia="Times New Roman" w:hAnsi="Times New Roman" w:cs="Times New Roman"/>
      <w:b/>
      <w:bCs/>
      <w:sz w:val="24"/>
      <w:szCs w:val="24"/>
      <w:lang w:val="x-none" w:eastAsia="x-none"/>
    </w:rPr>
  </w:style>
  <w:style w:type="paragraph" w:styleId="affff2">
    <w:name w:val="Subtitle"/>
    <w:basedOn w:val="a1"/>
    <w:link w:val="affff3"/>
    <w:qFormat/>
    <w:rsid w:val="00FD1A37"/>
    <w:pPr>
      <w:spacing w:after="0" w:line="240" w:lineRule="auto"/>
    </w:pPr>
    <w:rPr>
      <w:rFonts w:ascii="Times New Roman" w:eastAsia="Times New Roman" w:hAnsi="Times New Roman" w:cs="Times New Roman"/>
      <w:b/>
      <w:bCs/>
      <w:sz w:val="24"/>
      <w:szCs w:val="24"/>
      <w:lang w:val="x-none" w:eastAsia="x-none"/>
    </w:rPr>
  </w:style>
  <w:style w:type="character" w:customStyle="1" w:styleId="affff3">
    <w:name w:val="Подзаголовок Знак"/>
    <w:basedOn w:val="a3"/>
    <w:link w:val="affff2"/>
    <w:rsid w:val="00FD1A37"/>
    <w:rPr>
      <w:rFonts w:ascii="Times New Roman" w:eastAsia="Times New Roman" w:hAnsi="Times New Roman" w:cs="Times New Roman"/>
      <w:b/>
      <w:bCs/>
      <w:sz w:val="24"/>
      <w:szCs w:val="24"/>
      <w:lang w:val="x-none" w:eastAsia="x-none"/>
    </w:rPr>
  </w:style>
  <w:style w:type="paragraph" w:customStyle="1" w:styleId="19">
    <w:name w:val="Абзац1"/>
    <w:basedOn w:val="a1"/>
    <w:rsid w:val="00FD1A37"/>
    <w:pPr>
      <w:widowControl w:val="0"/>
      <w:spacing w:after="60" w:line="360" w:lineRule="exact"/>
      <w:ind w:firstLine="709"/>
      <w:jc w:val="both"/>
    </w:pPr>
    <w:rPr>
      <w:rFonts w:ascii="Times New Roman" w:eastAsia="Times New Roman" w:hAnsi="Times New Roman" w:cs="Times New Roman"/>
      <w:sz w:val="28"/>
      <w:szCs w:val="20"/>
      <w:lang w:eastAsia="ru-RU"/>
    </w:rPr>
  </w:style>
  <w:style w:type="paragraph" w:styleId="affff4">
    <w:name w:val="Normal (Web)"/>
    <w:basedOn w:val="a1"/>
    <w:rsid w:val="00FD1A37"/>
    <w:pPr>
      <w:spacing w:before="100" w:beforeAutospacing="1" w:after="100" w:afterAutospacing="1" w:line="240" w:lineRule="auto"/>
    </w:pPr>
    <w:rPr>
      <w:rFonts w:ascii="Verdana" w:eastAsia="Times New Roman" w:hAnsi="Verdana" w:cs="Times New Roman"/>
      <w:color w:val="000000"/>
      <w:sz w:val="18"/>
      <w:szCs w:val="18"/>
      <w:lang w:eastAsia="ru-RU"/>
    </w:rPr>
  </w:style>
  <w:style w:type="paragraph" w:customStyle="1" w:styleId="211">
    <w:name w:val="Основной текст 21"/>
    <w:basedOn w:val="a1"/>
    <w:rsid w:val="00FD1A37"/>
    <w:pPr>
      <w:spacing w:after="0" w:line="240" w:lineRule="auto"/>
      <w:jc w:val="both"/>
    </w:pPr>
    <w:rPr>
      <w:rFonts w:ascii="Times New Roman" w:eastAsia="Times New Roman" w:hAnsi="Times New Roman" w:cs="Times New Roman"/>
      <w:snapToGrid w:val="0"/>
      <w:sz w:val="24"/>
      <w:szCs w:val="20"/>
      <w:lang w:eastAsia="ru-RU"/>
    </w:rPr>
  </w:style>
  <w:style w:type="paragraph" w:customStyle="1" w:styleId="BodyText2">
    <w:name w:val="Body Text 2"/>
    <w:basedOn w:val="a1"/>
    <w:rsid w:val="00FD1A37"/>
    <w:pPr>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sz w:val="24"/>
      <w:szCs w:val="20"/>
      <w:lang w:eastAsia="ru-RU"/>
    </w:rPr>
  </w:style>
  <w:style w:type="paragraph" w:styleId="affff5">
    <w:name w:val="Block Text"/>
    <w:basedOn w:val="a1"/>
    <w:rsid w:val="00FD1A37"/>
    <w:pPr>
      <w:spacing w:after="0" w:line="260" w:lineRule="auto"/>
      <w:ind w:left="80" w:right="-2" w:firstLine="500"/>
      <w:jc w:val="both"/>
    </w:pPr>
    <w:rPr>
      <w:rFonts w:ascii="Times New Roman" w:eastAsia="Times New Roman" w:hAnsi="Times New Roman" w:cs="Times New Roman"/>
      <w:sz w:val="28"/>
      <w:szCs w:val="20"/>
      <w:lang w:eastAsia="ru-RU"/>
    </w:rPr>
  </w:style>
  <w:style w:type="character" w:customStyle="1" w:styleId="1a">
    <w:name w:val="Тема примечания Знак1"/>
    <w:uiPriority w:val="99"/>
    <w:semiHidden/>
    <w:rsid w:val="00FD1A37"/>
    <w:rPr>
      <w:rFonts w:ascii="Times New Roman" w:eastAsia="Times New Roman" w:hAnsi="Times New Roman"/>
      <w:b/>
      <w:bCs/>
      <w:lang w:val="x-none"/>
    </w:rPr>
  </w:style>
  <w:style w:type="paragraph" w:customStyle="1" w:styleId="affff6">
    <w:name w:val="абзац"/>
    <w:basedOn w:val="a1"/>
    <w:rsid w:val="00FD1A37"/>
    <w:pPr>
      <w:tabs>
        <w:tab w:val="left" w:pos="0"/>
      </w:tabs>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1b">
    <w:name w:val="Схема документа Знак1"/>
    <w:uiPriority w:val="99"/>
    <w:semiHidden/>
    <w:rsid w:val="00FD1A37"/>
    <w:rPr>
      <w:rFonts w:ascii="Tahoma" w:eastAsia="Times New Roman" w:hAnsi="Tahoma" w:cs="Tahoma"/>
      <w:sz w:val="16"/>
      <w:szCs w:val="16"/>
    </w:rPr>
  </w:style>
  <w:style w:type="paragraph" w:customStyle="1" w:styleId="Normal">
    <w:name w:val="Normal"/>
    <w:rsid w:val="00FD1A37"/>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Nonformat">
    <w:name w:val="ConsPlusNonformat"/>
    <w:rsid w:val="00FD1A3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7">
    <w:name w:val=" Знак"/>
    <w:basedOn w:val="a1"/>
    <w:rsid w:val="00FD1A37"/>
    <w:pPr>
      <w:tabs>
        <w:tab w:val="num" w:pos="360"/>
      </w:tabs>
      <w:spacing w:after="160" w:line="240" w:lineRule="exact"/>
    </w:pPr>
    <w:rPr>
      <w:rFonts w:ascii="Verdana" w:eastAsia="Times New Roman" w:hAnsi="Verdana" w:cs="Verdana"/>
      <w:sz w:val="20"/>
      <w:szCs w:val="20"/>
      <w:lang w:val="en-US"/>
    </w:rPr>
  </w:style>
  <w:style w:type="paragraph" w:customStyle="1" w:styleId="BodyText3">
    <w:name w:val="Body Text 3"/>
    <w:basedOn w:val="a1"/>
    <w:rsid w:val="00FD1A37"/>
    <w:pPr>
      <w:spacing w:after="0" w:line="240" w:lineRule="auto"/>
      <w:jc w:val="both"/>
    </w:pPr>
    <w:rPr>
      <w:rFonts w:ascii="Times New Roman" w:eastAsia="Times New Roman" w:hAnsi="Times New Roman" w:cs="Times New Roman"/>
      <w:sz w:val="24"/>
      <w:szCs w:val="20"/>
      <w:lang w:eastAsia="ru-RU"/>
    </w:rPr>
  </w:style>
  <w:style w:type="paragraph" w:customStyle="1" w:styleId="1c">
    <w:name w:val="Обычный1"/>
    <w:rsid w:val="00FD1A37"/>
    <w:pPr>
      <w:widowControl w:val="0"/>
      <w:spacing w:after="0" w:line="240" w:lineRule="auto"/>
    </w:pPr>
    <w:rPr>
      <w:rFonts w:ascii="Arial Narrow" w:eastAsia="Times New Roman" w:hAnsi="Arial Narrow" w:cs="Times New Roman"/>
      <w:sz w:val="16"/>
      <w:szCs w:val="20"/>
      <w:lang w:eastAsia="ru-RU"/>
    </w:rPr>
  </w:style>
  <w:style w:type="paragraph" w:customStyle="1" w:styleId="caaieiaie7">
    <w:name w:val="caaieiaie 7"/>
    <w:basedOn w:val="a1"/>
    <w:next w:val="a1"/>
    <w:rsid w:val="00FD1A37"/>
    <w:pPr>
      <w:tabs>
        <w:tab w:val="left" w:pos="0"/>
      </w:tabs>
      <w:spacing w:before="240" w:after="60" w:line="240" w:lineRule="auto"/>
    </w:pPr>
    <w:rPr>
      <w:rFonts w:ascii="Arial" w:eastAsia="Times New Roman" w:hAnsi="Arial" w:cs="Times New Roman"/>
      <w:sz w:val="24"/>
      <w:szCs w:val="20"/>
      <w:lang w:eastAsia="ru-RU"/>
    </w:rPr>
  </w:style>
  <w:style w:type="paragraph" w:customStyle="1" w:styleId="affff8">
    <w:name w:val="Текст документа"/>
    <w:basedOn w:val="a1"/>
    <w:rsid w:val="00FD1A37"/>
    <w:pPr>
      <w:spacing w:after="0" w:line="240" w:lineRule="auto"/>
      <w:ind w:left="2268" w:firstLine="567"/>
      <w:jc w:val="both"/>
    </w:pPr>
    <w:rPr>
      <w:rFonts w:ascii="Arial" w:eastAsia="Times New Roman" w:hAnsi="Arial" w:cs="Times New Roman"/>
      <w:sz w:val="24"/>
      <w:szCs w:val="20"/>
      <w:lang w:eastAsia="ru-RU"/>
    </w:rPr>
  </w:style>
  <w:style w:type="paragraph" w:styleId="affff9">
    <w:name w:val="Plain Text"/>
    <w:basedOn w:val="a1"/>
    <w:link w:val="affffa"/>
    <w:rsid w:val="00FD1A37"/>
    <w:pPr>
      <w:spacing w:after="0" w:line="240" w:lineRule="auto"/>
      <w:ind w:firstLine="720"/>
      <w:jc w:val="both"/>
    </w:pPr>
    <w:rPr>
      <w:rFonts w:ascii="Courier New" w:eastAsia="Times New Roman" w:hAnsi="Courier New" w:cs="Times New Roman"/>
      <w:sz w:val="20"/>
      <w:szCs w:val="20"/>
      <w:lang w:val="x-none" w:eastAsia="x-none"/>
    </w:rPr>
  </w:style>
  <w:style w:type="character" w:customStyle="1" w:styleId="affffa">
    <w:name w:val="Текст Знак"/>
    <w:basedOn w:val="a3"/>
    <w:link w:val="affff9"/>
    <w:rsid w:val="00FD1A37"/>
    <w:rPr>
      <w:rFonts w:ascii="Courier New" w:eastAsia="Times New Roman" w:hAnsi="Courier New" w:cs="Times New Roman"/>
      <w:sz w:val="20"/>
      <w:szCs w:val="20"/>
      <w:lang w:val="x-none" w:eastAsia="x-none"/>
    </w:rPr>
  </w:style>
  <w:style w:type="paragraph" w:customStyle="1" w:styleId="1d">
    <w:name w:val="Стиль1"/>
    <w:basedOn w:val="3"/>
    <w:rsid w:val="00FD1A37"/>
    <w:pPr>
      <w:keepNext/>
      <w:numPr>
        <w:ilvl w:val="1"/>
        <w:numId w:val="3"/>
      </w:numPr>
      <w:spacing w:before="360" w:after="60" w:line="288" w:lineRule="auto"/>
      <w:jc w:val="both"/>
    </w:pPr>
    <w:rPr>
      <w:rFonts w:ascii="Arial" w:hAnsi="Arial"/>
      <w:bCs w:val="0"/>
      <w:iCs/>
      <w:color w:val="000080"/>
      <w:sz w:val="28"/>
      <w:szCs w:val="20"/>
      <w:lang w:val="x-none" w:eastAsia="x-none"/>
    </w:rPr>
  </w:style>
  <w:style w:type="paragraph" w:customStyle="1" w:styleId="BodyTextIndent2">
    <w:name w:val="Body Text Indent 2"/>
    <w:basedOn w:val="a1"/>
    <w:rsid w:val="00FD1A37"/>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9">
    <w:name w:val="Стиль2"/>
    <w:basedOn w:val="11"/>
    <w:autoRedefine/>
    <w:rsid w:val="00FD1A37"/>
    <w:pPr>
      <w:keepNext/>
      <w:pageBreakBefore w:val="0"/>
      <w:tabs>
        <w:tab w:val="clear" w:pos="493"/>
        <w:tab w:val="right" w:leader="dot" w:pos="8963"/>
      </w:tabs>
      <w:spacing w:before="240" w:after="120"/>
      <w:ind w:left="567"/>
    </w:pPr>
    <w:rPr>
      <w:rFonts w:ascii="Times New Roman" w:hAnsi="Times New Roman" w:cs="Times New Roman"/>
      <w:bCs w:val="0"/>
      <w:caps/>
      <w:kern w:val="0"/>
      <w:sz w:val="24"/>
      <w:szCs w:val="28"/>
      <w:lang w:val="en-US" w:eastAsia="x-none"/>
    </w:rPr>
  </w:style>
  <w:style w:type="paragraph" w:customStyle="1" w:styleId="affffb">
    <w:name w:val="Создано"/>
    <w:rsid w:val="00FD1A37"/>
    <w:pPr>
      <w:spacing w:after="0" w:line="240" w:lineRule="auto"/>
    </w:pPr>
    <w:rPr>
      <w:rFonts w:ascii="Times New Roman" w:eastAsia="Times New Roman" w:hAnsi="Times New Roman" w:cs="Times New Roman"/>
      <w:sz w:val="24"/>
      <w:szCs w:val="20"/>
    </w:rPr>
  </w:style>
  <w:style w:type="paragraph" w:customStyle="1" w:styleId="affffc">
    <w:name w:val="Содержание"/>
    <w:basedOn w:val="a1"/>
    <w:rsid w:val="00FD1A37"/>
    <w:pPr>
      <w:spacing w:before="120" w:after="120" w:line="288" w:lineRule="auto"/>
      <w:jc w:val="both"/>
    </w:pPr>
    <w:rPr>
      <w:rFonts w:ascii="Times New Roman" w:eastAsia="Times New Roman" w:hAnsi="Times New Roman" w:cs="Times New Roman"/>
      <w:sz w:val="24"/>
      <w:szCs w:val="20"/>
      <w:lang w:eastAsia="ru-RU"/>
    </w:rPr>
  </w:style>
  <w:style w:type="paragraph" w:styleId="20">
    <w:name w:val="List Number 2"/>
    <w:basedOn w:val="a1"/>
    <w:autoRedefine/>
    <w:rsid w:val="00FD1A37"/>
    <w:pPr>
      <w:numPr>
        <w:ilvl w:val="1"/>
        <w:numId w:val="258"/>
      </w:numPr>
      <w:tabs>
        <w:tab w:val="clear" w:pos="1230"/>
        <w:tab w:val="num" w:pos="993"/>
        <w:tab w:val="num" w:pos="2348"/>
      </w:tabs>
      <w:spacing w:before="120" w:after="120" w:line="288" w:lineRule="auto"/>
      <w:ind w:left="993" w:hanging="567"/>
      <w:jc w:val="both"/>
    </w:pPr>
    <w:rPr>
      <w:rFonts w:ascii="Times New Roman" w:eastAsia="Times New Roman" w:hAnsi="Times New Roman" w:cs="Times New Roman"/>
      <w:sz w:val="24"/>
      <w:szCs w:val="20"/>
      <w:lang w:eastAsia="ru-RU"/>
    </w:rPr>
  </w:style>
  <w:style w:type="paragraph" w:styleId="37">
    <w:name w:val="List Number 3"/>
    <w:basedOn w:val="a1"/>
    <w:autoRedefine/>
    <w:rsid w:val="00FD1A37"/>
    <w:pPr>
      <w:numPr>
        <w:ilvl w:val="2"/>
        <w:numId w:val="1"/>
      </w:numPr>
      <w:tabs>
        <w:tab w:val="num" w:pos="1843"/>
      </w:tabs>
      <w:spacing w:before="120" w:after="120" w:line="288" w:lineRule="auto"/>
      <w:ind w:left="1843" w:hanging="850"/>
      <w:jc w:val="both"/>
    </w:pPr>
    <w:rPr>
      <w:rFonts w:ascii="Times New Roman" w:eastAsia="Times New Roman" w:hAnsi="Times New Roman" w:cs="Times New Roman"/>
      <w:sz w:val="24"/>
      <w:szCs w:val="20"/>
      <w:lang w:eastAsia="ru-RU"/>
    </w:rPr>
  </w:style>
  <w:style w:type="paragraph" w:styleId="1e">
    <w:name w:val="index 1"/>
    <w:basedOn w:val="a1"/>
    <w:next w:val="a1"/>
    <w:autoRedefine/>
    <w:semiHidden/>
    <w:rsid w:val="00FD1A37"/>
    <w:pPr>
      <w:numPr>
        <w:numId w:val="922"/>
      </w:numPr>
      <w:spacing w:after="0" w:line="240" w:lineRule="auto"/>
      <w:jc w:val="both"/>
    </w:pPr>
    <w:rPr>
      <w:rFonts w:ascii="Times New Roman" w:eastAsia="Times New Roman" w:hAnsi="Times New Roman" w:cs="Times New Roman"/>
      <w:sz w:val="24"/>
      <w:szCs w:val="20"/>
      <w:lang w:eastAsia="ru-RU"/>
    </w:rPr>
  </w:style>
  <w:style w:type="paragraph" w:customStyle="1" w:styleId="affffd">
    <w:name w:val="Отчет"/>
    <w:basedOn w:val="a1"/>
    <w:rsid w:val="00FD1A37"/>
    <w:pPr>
      <w:spacing w:before="120" w:after="120" w:line="240" w:lineRule="auto"/>
      <w:jc w:val="both"/>
    </w:pPr>
    <w:rPr>
      <w:rFonts w:ascii="Times New Roman" w:eastAsia="Times New Roman" w:hAnsi="Times New Roman" w:cs="Times New Roman"/>
      <w:sz w:val="24"/>
      <w:szCs w:val="20"/>
      <w:lang w:eastAsia="ru-RU"/>
    </w:rPr>
  </w:style>
  <w:style w:type="paragraph" w:customStyle="1" w:styleId="affffe">
    <w:name w:val="текст предложения"/>
    <w:basedOn w:val="a2"/>
    <w:rsid w:val="00FD1A37"/>
    <w:pPr>
      <w:spacing w:after="0"/>
    </w:pPr>
    <w:rPr>
      <w:rFonts w:ascii="Times New Roman" w:hAnsi="Times New Roman"/>
      <w:sz w:val="24"/>
      <w:szCs w:val="20"/>
      <w:lang w:val="x-none" w:eastAsia="en-US"/>
    </w:rPr>
  </w:style>
  <w:style w:type="paragraph" w:customStyle="1" w:styleId="lev2">
    <w:name w:val="lev2"/>
    <w:basedOn w:val="a2"/>
    <w:rsid w:val="00FD1A37"/>
    <w:pPr>
      <w:numPr>
        <w:ilvl w:val="1"/>
        <w:numId w:val="4"/>
      </w:numPr>
      <w:spacing w:after="0"/>
    </w:pPr>
    <w:rPr>
      <w:rFonts w:ascii="Times New Roman" w:hAnsi="Times New Roman"/>
      <w:color w:val="000000"/>
      <w:sz w:val="24"/>
      <w:lang w:val="x-none" w:eastAsia="x-none"/>
    </w:rPr>
  </w:style>
  <w:style w:type="paragraph" w:customStyle="1" w:styleId="1f">
    <w:name w:val="Стиль Заголовок 1"/>
    <w:aliases w:val="Head 1 + Междустр.интервал:  одинарный"/>
    <w:basedOn w:val="11"/>
    <w:rsid w:val="00FD1A37"/>
    <w:pPr>
      <w:keepNext/>
      <w:pageBreakBefore w:val="0"/>
      <w:tabs>
        <w:tab w:val="clear" w:pos="493"/>
        <w:tab w:val="left" w:pos="1276"/>
      </w:tabs>
      <w:spacing w:before="240" w:after="120"/>
      <w:ind w:firstLine="709"/>
    </w:pPr>
    <w:rPr>
      <w:rFonts w:ascii="Times New Roman" w:hAnsi="Times New Roman" w:cs="Times New Roman"/>
      <w:caps/>
      <w:kern w:val="0"/>
      <w:szCs w:val="24"/>
      <w:lang w:val="x-none" w:eastAsia="x-none"/>
    </w:rPr>
  </w:style>
  <w:style w:type="paragraph" w:customStyle="1" w:styleId="ConsTitle">
    <w:name w:val="ConsTitle"/>
    <w:rsid w:val="00FD1A37"/>
    <w:pPr>
      <w:widowControl w:val="0"/>
      <w:spacing w:after="0" w:line="240" w:lineRule="auto"/>
    </w:pPr>
    <w:rPr>
      <w:rFonts w:ascii="Arial" w:eastAsia="Times New Roman" w:hAnsi="Arial" w:cs="Times New Roman"/>
      <w:b/>
      <w:snapToGrid w:val="0"/>
      <w:sz w:val="16"/>
      <w:szCs w:val="20"/>
      <w:lang w:eastAsia="ru-RU"/>
    </w:rPr>
  </w:style>
  <w:style w:type="paragraph" w:customStyle="1" w:styleId="1f0">
    <w:name w:val=" Знак1"/>
    <w:basedOn w:val="a1"/>
    <w:rsid w:val="00FD1A3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
    <w:name w:val=" Знак Знак Знак Знак"/>
    <w:basedOn w:val="a1"/>
    <w:rsid w:val="00FD1A3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a">
    <w:name w:val=" Знак2 Знак Знак Знак Знак Знак Знак"/>
    <w:basedOn w:val="a1"/>
    <w:rsid w:val="00FD1A37"/>
    <w:pPr>
      <w:spacing w:after="160" w:line="240" w:lineRule="exact"/>
    </w:pPr>
    <w:rPr>
      <w:rFonts w:ascii="Verdana" w:eastAsia="Times New Roman" w:hAnsi="Verdana" w:cs="Verdana"/>
      <w:sz w:val="20"/>
      <w:szCs w:val="20"/>
      <w:lang w:val="en-US"/>
    </w:rPr>
  </w:style>
  <w:style w:type="paragraph" w:customStyle="1" w:styleId="afffff0">
    <w:name w:val=" Знак Знак Знак Знак Знак Знак Знак"/>
    <w:basedOn w:val="a1"/>
    <w:rsid w:val="00FD1A37"/>
    <w:pPr>
      <w:spacing w:after="160" w:line="240" w:lineRule="exact"/>
      <w:jc w:val="both"/>
    </w:pPr>
    <w:rPr>
      <w:rFonts w:ascii="Verdana" w:eastAsia="Times New Roman" w:hAnsi="Verdana" w:cs="Times New Roman"/>
      <w:sz w:val="20"/>
      <w:szCs w:val="20"/>
      <w:lang w:val="en-US"/>
    </w:rPr>
  </w:style>
  <w:style w:type="paragraph" w:customStyle="1" w:styleId="1f1">
    <w:name w:val=" Знак Знак Знак Знак Знак Знак Знак Знак Знак Знак Знак Знак1 Знак Знак Знак Знак"/>
    <w:basedOn w:val="a1"/>
    <w:rsid w:val="00FD1A37"/>
    <w:pPr>
      <w:spacing w:after="160" w:line="240" w:lineRule="exact"/>
    </w:pPr>
    <w:rPr>
      <w:rFonts w:ascii="Verdana" w:eastAsia="Times New Roman" w:hAnsi="Verdana" w:cs="Verdana"/>
      <w:sz w:val="20"/>
      <w:szCs w:val="20"/>
      <w:lang w:val="en-US"/>
    </w:rPr>
  </w:style>
  <w:style w:type="paragraph" w:customStyle="1" w:styleId="1f2">
    <w:name w:val=" Знак1 Знак Знак Знак"/>
    <w:basedOn w:val="a1"/>
    <w:rsid w:val="00FD1A3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
    <w:name w:val=" Знак2 Знак"/>
    <w:basedOn w:val="a1"/>
    <w:rsid w:val="00FD1A37"/>
    <w:pPr>
      <w:numPr>
        <w:ilvl w:val="1"/>
        <w:numId w:val="259"/>
      </w:numPr>
      <w:tabs>
        <w:tab w:val="clear" w:pos="927"/>
      </w:tabs>
      <w:spacing w:after="160" w:line="240" w:lineRule="exact"/>
      <w:ind w:firstLine="0"/>
    </w:pPr>
    <w:rPr>
      <w:rFonts w:ascii="Verdana" w:eastAsia="Times New Roman" w:hAnsi="Verdana" w:cs="Verdana"/>
      <w:sz w:val="20"/>
      <w:szCs w:val="20"/>
      <w:lang w:val="en-US"/>
    </w:rPr>
  </w:style>
  <w:style w:type="paragraph" w:customStyle="1" w:styleId="afffff1">
    <w:name w:val="Стиль Основной текст"/>
    <w:aliases w:val="Заг1 + полужирный По центру Справа:  032 см"/>
    <w:basedOn w:val="24"/>
    <w:rsid w:val="00FD1A37"/>
    <w:pPr>
      <w:ind w:right="180"/>
      <w:jc w:val="center"/>
    </w:pPr>
    <w:rPr>
      <w:rFonts w:ascii="Times New Roman" w:hAnsi="Times New Roman"/>
      <w:b/>
      <w:bCs/>
      <w:szCs w:val="20"/>
      <w:lang w:val="x-none" w:eastAsia="x-none"/>
    </w:rPr>
  </w:style>
  <w:style w:type="paragraph" w:customStyle="1" w:styleId="2b">
    <w:name w:val="Стиль Заголовок 2"/>
    <w:basedOn w:val="a1"/>
    <w:autoRedefine/>
    <w:rsid w:val="00FD1A37"/>
    <w:pPr>
      <w:tabs>
        <w:tab w:val="left" w:pos="1276"/>
      </w:tabs>
      <w:spacing w:before="240" w:after="120" w:line="240" w:lineRule="auto"/>
      <w:ind w:left="720" w:hanging="11"/>
      <w:jc w:val="both"/>
      <w:outlineLvl w:val="1"/>
    </w:pPr>
    <w:rPr>
      <w:rFonts w:ascii="Times New Roman" w:eastAsia="Times New Roman" w:hAnsi="Times New Roman" w:cs="Times New Roman"/>
      <w:b/>
      <w:bCs/>
      <w:caps/>
      <w:sz w:val="26"/>
      <w:szCs w:val="26"/>
      <w:lang w:eastAsia="ru-RU"/>
    </w:rPr>
  </w:style>
  <w:style w:type="paragraph" w:customStyle="1" w:styleId="3TimesNewRoman14">
    <w:name w:val="Стиль Заголовок 3 + Times New Roman 14 пт Авто По ширине Слева:..."/>
    <w:basedOn w:val="3"/>
    <w:autoRedefine/>
    <w:rsid w:val="00FD1A37"/>
    <w:pPr>
      <w:keepNext/>
      <w:numPr>
        <w:numId w:val="260"/>
      </w:numPr>
      <w:tabs>
        <w:tab w:val="clear" w:pos="0"/>
        <w:tab w:val="num" w:pos="720"/>
      </w:tabs>
      <w:spacing w:before="240" w:after="240"/>
    </w:pPr>
    <w:rPr>
      <w:iCs/>
      <w:caps/>
      <w:sz w:val="26"/>
      <w:lang w:val="x-none" w:eastAsia="x-none"/>
    </w:rPr>
  </w:style>
  <w:style w:type="paragraph" w:customStyle="1" w:styleId="ConsPlusTitle">
    <w:name w:val="ConsPlusTitle"/>
    <w:uiPriority w:val="99"/>
    <w:rsid w:val="00FD1A37"/>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2">
    <w:name w:val="TOC Heading"/>
    <w:basedOn w:val="11"/>
    <w:next w:val="a1"/>
    <w:uiPriority w:val="39"/>
    <w:semiHidden/>
    <w:unhideWhenUsed/>
    <w:qFormat/>
    <w:rsid w:val="00FD1A37"/>
    <w:pPr>
      <w:keepNext/>
      <w:keepLines/>
      <w:pageBreakBefore w:val="0"/>
      <w:tabs>
        <w:tab w:val="clear" w:pos="493"/>
      </w:tabs>
      <w:spacing w:before="480" w:after="0" w:line="276" w:lineRule="auto"/>
      <w:outlineLvl w:val="9"/>
    </w:pPr>
    <w:rPr>
      <w:rFonts w:ascii="Cambria" w:hAnsi="Cambria" w:cs="Times New Roman"/>
      <w:color w:val="365F91"/>
      <w:kern w:val="0"/>
      <w:szCs w:val="2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942472">
      <w:bodyDiv w:val="1"/>
      <w:marLeft w:val="0"/>
      <w:marRight w:val="0"/>
      <w:marTop w:val="0"/>
      <w:marBottom w:val="0"/>
      <w:divBdr>
        <w:top w:val="none" w:sz="0" w:space="0" w:color="auto"/>
        <w:left w:val="none" w:sz="0" w:space="0" w:color="auto"/>
        <w:bottom w:val="none" w:sz="0" w:space="0" w:color="auto"/>
        <w:right w:val="none" w:sz="0" w:space="0" w:color="auto"/>
      </w:divBdr>
    </w:div>
    <w:div w:id="611858263">
      <w:bodyDiv w:val="1"/>
      <w:marLeft w:val="0"/>
      <w:marRight w:val="0"/>
      <w:marTop w:val="0"/>
      <w:marBottom w:val="0"/>
      <w:divBdr>
        <w:top w:val="none" w:sz="0" w:space="0" w:color="auto"/>
        <w:left w:val="none" w:sz="0" w:space="0" w:color="auto"/>
        <w:bottom w:val="none" w:sz="0" w:space="0" w:color="auto"/>
        <w:right w:val="none" w:sz="0" w:space="0" w:color="auto"/>
      </w:divBdr>
    </w:div>
    <w:div w:id="653683540">
      <w:bodyDiv w:val="1"/>
      <w:marLeft w:val="0"/>
      <w:marRight w:val="0"/>
      <w:marTop w:val="0"/>
      <w:marBottom w:val="0"/>
      <w:divBdr>
        <w:top w:val="none" w:sz="0" w:space="0" w:color="auto"/>
        <w:left w:val="none" w:sz="0" w:space="0" w:color="auto"/>
        <w:bottom w:val="none" w:sz="0" w:space="0" w:color="auto"/>
        <w:right w:val="none" w:sz="0" w:space="0" w:color="auto"/>
      </w:divBdr>
    </w:div>
    <w:div w:id="196169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1735.0/" TargetMode="External"/><Relationship Id="rId18" Type="http://schemas.openxmlformats.org/officeDocument/2006/relationships/hyperlink" Target="http://click02.begun.ru/click.jsp?url=IGyo4ZuQkZDDTJn6J*zgTfpgBB7U3V8b3I8wL6SwDCHcxMqoa6P-tyh4DesJaTqWSa*BE**lamhYNKWjQExoLNsFPMx5ovIiYSCQcmkhAvMzcjGzQmrQdw-KLOYTLBrJYwSVcn0Pxr6SS3tmc7Znu7*GfBytmyAyq2eJMePPF-8y7dnF6oCetVFEUI6HsBqmC2kBjzLLUAgwaeui4f7vunokW*c4I5vSOnUUy-ZAZ3uZuNonYpt8aIGI0w-*19VkPMzXtkuUb-MC6zdFpLpHc7EyMd1f4XMiCyzOmyc6NAn3xpZ9uJ7m6CYIm-NfjBmb1p*rrLCe4eIPLCYy8XFR1K9L7xSJJJvm4ShnnYMw0jDaOe9OWMWjVFjlkCNzwlyLa1ug86xntOCHPtg4g9ivX722mdNsbt-VbDlynMvxdvRaIg00FPelfPkcc3DOvdJjkfS-MVJScZuRp6ia" TargetMode="External"/><Relationship Id="rId26" Type="http://schemas.openxmlformats.org/officeDocument/2006/relationships/hyperlink" Target="consultantplus://offline/ref=CCA8E222220D7E07966CB2CD979E857B3EFDB8244BF7CF3E85ABD5B132AFDBR5M" TargetMode="External"/><Relationship Id="rId39" Type="http://schemas.openxmlformats.org/officeDocument/2006/relationships/hyperlink" Target="consultantplus://offline/ref=1B96C98DA142BCA17012B13C3CBA8B95492A3CBF0E3C37AB60365B9616824D771CECCD73E82429E0iFZAI" TargetMode="External"/><Relationship Id="rId3" Type="http://schemas.openxmlformats.org/officeDocument/2006/relationships/styles" Target="styles.xml"/><Relationship Id="rId21" Type="http://schemas.openxmlformats.org/officeDocument/2006/relationships/hyperlink" Target="consultantplus://offline/ref=A571645B3D8B12533052151F24096B0BFE98B798902D67AF72D7862F48428063F925AC948C811799RFV5K" TargetMode="External"/><Relationship Id="rId34" Type="http://schemas.openxmlformats.org/officeDocument/2006/relationships/hyperlink" Target="consultantplus://offline/ref=875C9E85B253D712204DEC00F20923D6FCC72B76C6E2889CAEFD70E37BDE9356E8C0961E7ED19B3Cd2iBG"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consultantplus://offline/ref=30A31BA3B6579740C4C61431685BDC2B6861267C11348D1CA59C38629BB1DAEC2A1020558E6308MAt8I" TargetMode="External"/><Relationship Id="rId25" Type="http://schemas.openxmlformats.org/officeDocument/2006/relationships/hyperlink" Target="consultantplus://offline/ref=4CBBC34A05E4BC5B808607359AA4B8947A2B7CCED681F9EBEE97DF9089A75DA7E3A79C74B4163EF5xFL" TargetMode="External"/><Relationship Id="rId33" Type="http://schemas.openxmlformats.org/officeDocument/2006/relationships/header" Target="header5.xml"/><Relationship Id="rId38" Type="http://schemas.openxmlformats.org/officeDocument/2006/relationships/hyperlink" Target="consultantplus://offline/ref=637B135D6EB3E8318DEC44ED10D042CDE2C0F0D8CCC875D3E93B182FCD73A6CA08301AC45FF75498p4RDI" TargetMode="External"/><Relationship Id="rId2" Type="http://schemas.openxmlformats.org/officeDocument/2006/relationships/numbering" Target="numbering.xml"/><Relationship Id="rId16" Type="http://schemas.openxmlformats.org/officeDocument/2006/relationships/hyperlink" Target="garantF1://2225081.0" TargetMode="External"/><Relationship Id="rId20" Type="http://schemas.openxmlformats.org/officeDocument/2006/relationships/hyperlink" Target="consultantplus://offline/ref=A571645B3D8B12533052151F24096B0BFE9AB79E952367AF72D7862F48428063F925AC948C81149CRFV5K" TargetMode="External"/><Relationship Id="rId29" Type="http://schemas.openxmlformats.org/officeDocument/2006/relationships/footer" Target="footer2.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consultantplus://offline/ref=4CBBC34A05E4BC5B808607359AA4B894792172CCDB81F9EBEE97DF9089A75DA7E3A79C74B41737F5xBL" TargetMode="External"/><Relationship Id="rId32" Type="http://schemas.openxmlformats.org/officeDocument/2006/relationships/footer" Target="footer4.xml"/><Relationship Id="rId37" Type="http://schemas.openxmlformats.org/officeDocument/2006/relationships/hyperlink" Target="consultantplus://offline/ref=4FB0603F79304431E1CA9E6871E96757653B0FC9D1E3602435F34B9241F5B26419C78F6A158BD0t2N9I"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CCA8E222220D7E07966CB2CD979E857B3EFDB8244BF7CF3E85ABD5B132AFDBR5M" TargetMode="External"/><Relationship Id="rId23" Type="http://schemas.openxmlformats.org/officeDocument/2006/relationships/hyperlink" Target="consultantplus://offline/ref=4CBBC34A05E4BC5B808607359AA4B894792172CCDB81F9EBEE97DF9089A75DA7E3A79C74B41736F5x8L" TargetMode="External"/><Relationship Id="rId28" Type="http://schemas.openxmlformats.org/officeDocument/2006/relationships/header" Target="header3.xml"/><Relationship Id="rId36" Type="http://schemas.openxmlformats.org/officeDocument/2006/relationships/hyperlink" Target="consultantplus://offline/ref=4FB0603F79304431E1CA9E6871E96757653B0FC9D1E3602435F34B9241F5B26419C78F6A158BD5t2NDI" TargetMode="External"/><Relationship Id="rId10" Type="http://schemas.openxmlformats.org/officeDocument/2006/relationships/header" Target="header1.xml"/><Relationship Id="rId19" Type="http://schemas.openxmlformats.org/officeDocument/2006/relationships/hyperlink" Target="consultantplus://offline/ref=A571645B3D8B12533052151F24096B0BFE98B798902E67AF72D7862F48428063F925AC948C811599RFVCK" TargetMode="External"/><Relationship Id="rId31"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garantf1://81735.0/" TargetMode="External"/><Relationship Id="rId22" Type="http://schemas.openxmlformats.org/officeDocument/2006/relationships/hyperlink" Target="consultantplus://offline/ref=0A9F96FF61F8C3424DF70FCA4EEDB2D4C5E7581E77A2201D0D2C63DD92FD7F9268A1A20AC08357bBWAL" TargetMode="External"/><Relationship Id="rId27" Type="http://schemas.openxmlformats.org/officeDocument/2006/relationships/hyperlink" Target="garantf1://81735.0/" TargetMode="External"/><Relationship Id="rId30" Type="http://schemas.openxmlformats.org/officeDocument/2006/relationships/footer" Target="footer3.xml"/><Relationship Id="rId35" Type="http://schemas.openxmlformats.org/officeDocument/2006/relationships/hyperlink" Target="consultantplus://offline/ref=4AC9CBAED5C0EE62A808953F2CE18DDAE893D888D85CE157E92FB0EA910F9A8B8AE6B2506825aF0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FE212-F183-44DB-ADCF-C93AE5BAE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218</Pages>
  <Words>88942</Words>
  <Characters>506975</Characters>
  <Application>Microsoft Office Word</Application>
  <DocSecurity>8</DocSecurity>
  <Lines>4224</Lines>
  <Paragraphs>1189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Комогорцева Надежда Владимировна</dc:creator>
  <cp:lastModifiedBy>Гасанова Наталья Джамалутдиновна</cp:lastModifiedBy>
  <cp:revision>5</cp:revision>
  <cp:lastPrinted>2016-11-23T07:59:00Z</cp:lastPrinted>
  <dcterms:created xsi:type="dcterms:W3CDTF">2017-04-28T06:31:00Z</dcterms:created>
  <dcterms:modified xsi:type="dcterms:W3CDTF">2017-04-28T06:41:00Z</dcterms:modified>
</cp:coreProperties>
</file>